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 N&amp;K SARL — Logiciel de gestion et comptabilité (Ferme avicole)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Application web sécurisée couvrant l'ensemble des activités de la ferme avicole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N&amp;K SARL : production, achats, ventes, stocks, comptabilité, créances, salaires,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rapports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et gestion des utilisateurs — conformément au cahier des charges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**v2.1**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.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Pile technologique (chapitre 10.2 du cahier des charges)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| Couche | Technologie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|---|---|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Frontend |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**React 18**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(Vite), responsive — ordinateur, tablette, smartphone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| Backend / API |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</w:rPr>
        <w:t>**Node.js + Express**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(API REST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sécurisée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)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Base de données |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**PostgreSQL 16**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Authentification |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**JWT**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+ rôles, mots de passe hachés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**argon2id**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Rapports | Génération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**PDF**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côté serveur (en-tête, logo, pied de page, date)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| E-mail | SMTP (notifications)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Déploiement |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**Docker Compose**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(portable : cloud VPS ou serveur local)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Démarrage rapide (Docker)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Prérequis : Docker + Docker Compose.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```bash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DCDCAA"/>
          <w:sz w:val="23"/>
          <w:szCs w:val="23"/>
          <w:lang w:val="fr-FR"/>
        </w:rPr>
        <w:t>cd</w:t>
      </w:r>
      <w:proofErr w:type="gramEnd"/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app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DCDCAA"/>
          <w:sz w:val="23"/>
          <w:szCs w:val="23"/>
          <w:lang w:val="fr-FR"/>
        </w:rPr>
        <w:t>cp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.env</w:t>
      </w:r>
      <w:proofErr w:type="gramEnd"/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.example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.env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     </w:t>
      </w:r>
      <w:r w:rsidRPr="00596A1D">
        <w:rPr>
          <w:rFonts w:ascii="Consolas" w:eastAsia="Times New Roman" w:hAnsi="Consolas" w:cs="Times New Roman"/>
          <w:color w:val="6A9955"/>
          <w:sz w:val="23"/>
          <w:szCs w:val="23"/>
          <w:lang w:val="fr-FR"/>
        </w:rPr>
        <w:t># ajustez les mots de passe / JWT_SECRET pour la production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596A1D">
        <w:rPr>
          <w:rFonts w:ascii="Consolas" w:eastAsia="Times New Roman" w:hAnsi="Consolas" w:cs="Times New Roman"/>
          <w:color w:val="DCDCAA"/>
          <w:sz w:val="23"/>
          <w:szCs w:val="23"/>
        </w:rPr>
        <w:t>docker</w:t>
      </w:r>
      <w:proofErr w:type="spellEnd"/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compose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up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569CD6"/>
          <w:sz w:val="23"/>
          <w:szCs w:val="23"/>
        </w:rPr>
        <w:t>--build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```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Interface :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http://localhost:8080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API : http://localhost:4000/api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La base est migrée et alimentée automatiquement au premier démarrage.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Démarrage manuel (développement)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```bash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A9955"/>
          <w:sz w:val="23"/>
          <w:szCs w:val="23"/>
          <w:lang w:val="fr-FR"/>
        </w:rPr>
        <w:t># 1) PostgreSQL en local (ou docker compose up db)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2) Backend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DCDCAA"/>
          <w:sz w:val="23"/>
          <w:szCs w:val="23"/>
        </w:rPr>
        <w:t>cd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app/backend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596A1D">
        <w:rPr>
          <w:rFonts w:ascii="Consolas" w:eastAsia="Times New Roman" w:hAnsi="Consolas" w:cs="Times New Roman"/>
          <w:color w:val="DCDCAA"/>
          <w:sz w:val="23"/>
          <w:szCs w:val="23"/>
        </w:rPr>
        <w:t>npm</w:t>
      </w:r>
      <w:proofErr w:type="spellEnd"/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install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DCDCAA"/>
          <w:sz w:val="23"/>
          <w:szCs w:val="23"/>
          <w:lang w:val="fr-FR"/>
        </w:rPr>
        <w:t>cp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../.env.example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.env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   </w:t>
      </w:r>
      <w:r w:rsidRPr="00596A1D">
        <w:rPr>
          <w:rFonts w:ascii="Consolas" w:eastAsia="Times New Roman" w:hAnsi="Consolas" w:cs="Times New Roman"/>
          <w:color w:val="6A9955"/>
          <w:sz w:val="23"/>
          <w:szCs w:val="23"/>
          <w:lang w:val="fr-FR"/>
        </w:rPr>
        <w:t># renseigner DB_HOST=localhost, etc.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DCDCAA"/>
          <w:sz w:val="23"/>
          <w:szCs w:val="23"/>
          <w:lang w:val="fr-FR"/>
        </w:rPr>
        <w:t>npm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run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migrate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           </w:t>
      </w:r>
      <w:r w:rsidRPr="00596A1D">
        <w:rPr>
          <w:rFonts w:ascii="Consolas" w:eastAsia="Times New Roman" w:hAnsi="Consolas" w:cs="Times New Roman"/>
          <w:color w:val="6A9955"/>
          <w:sz w:val="23"/>
          <w:szCs w:val="23"/>
          <w:lang w:val="fr-FR"/>
        </w:rPr>
        <w:t># crée le schéma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DCDCAA"/>
          <w:sz w:val="23"/>
          <w:szCs w:val="23"/>
          <w:lang w:val="fr-FR"/>
        </w:rPr>
        <w:t>npm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run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seed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              </w:t>
      </w:r>
      <w:r w:rsidRPr="00596A1D">
        <w:rPr>
          <w:rFonts w:ascii="Consolas" w:eastAsia="Times New Roman" w:hAnsi="Consolas" w:cs="Times New Roman"/>
          <w:color w:val="6A9955"/>
          <w:sz w:val="23"/>
          <w:szCs w:val="23"/>
          <w:lang w:val="fr-FR"/>
        </w:rPr>
        <w:t># données de démonstration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DCDCAA"/>
          <w:sz w:val="23"/>
          <w:szCs w:val="23"/>
          <w:lang w:val="fr-FR"/>
        </w:rPr>
        <w:t>npm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start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  <w:lang w:val="fr-FR"/>
        </w:rPr>
        <w:t xml:space="preserve">                  </w:t>
      </w:r>
      <w:r w:rsidRPr="00596A1D">
        <w:rPr>
          <w:rFonts w:ascii="Consolas" w:eastAsia="Times New Roman" w:hAnsi="Consolas" w:cs="Times New Roman"/>
          <w:color w:val="6A9955"/>
          <w:sz w:val="23"/>
          <w:szCs w:val="23"/>
          <w:lang w:val="fr-FR"/>
        </w:rPr>
        <w:t># API sur le port 4000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6A9955"/>
          <w:sz w:val="23"/>
          <w:szCs w:val="23"/>
        </w:rPr>
        <w:t># 3) Frontend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DCDCAA"/>
          <w:sz w:val="23"/>
          <w:szCs w:val="23"/>
        </w:rPr>
        <w:t>cd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app/frontend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596A1D">
        <w:rPr>
          <w:rFonts w:ascii="Consolas" w:eastAsia="Times New Roman" w:hAnsi="Consolas" w:cs="Times New Roman"/>
          <w:color w:val="DCDCAA"/>
          <w:sz w:val="23"/>
          <w:szCs w:val="23"/>
        </w:rPr>
        <w:t>npm</w:t>
      </w:r>
      <w:proofErr w:type="spellEnd"/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install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596A1D">
        <w:rPr>
          <w:rFonts w:ascii="Consolas" w:eastAsia="Times New Roman" w:hAnsi="Consolas" w:cs="Times New Roman"/>
          <w:color w:val="DCDCAA"/>
          <w:sz w:val="23"/>
          <w:szCs w:val="23"/>
        </w:rPr>
        <w:t>npm</w:t>
      </w:r>
      <w:proofErr w:type="spellEnd"/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run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</w:rPr>
        <w:t>dev</w:t>
      </w:r>
      <w:r w:rsidRPr="00596A1D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              </w:t>
      </w:r>
      <w:r w:rsidRPr="00596A1D">
        <w:rPr>
          <w:rFonts w:ascii="Consolas" w:eastAsia="Times New Roman" w:hAnsi="Consolas" w:cs="Times New Roman"/>
          <w:color w:val="6A9955"/>
          <w:sz w:val="23"/>
          <w:szCs w:val="23"/>
        </w:rPr>
        <w:t># http://localhost:5173 (proxy /</w:t>
      </w:r>
      <w:proofErr w:type="spellStart"/>
      <w:r w:rsidRPr="00596A1D">
        <w:rPr>
          <w:rFonts w:ascii="Consolas" w:eastAsia="Times New Roman" w:hAnsi="Consolas" w:cs="Times New Roman"/>
          <w:color w:val="6A9955"/>
          <w:sz w:val="23"/>
          <w:szCs w:val="23"/>
        </w:rPr>
        <w:t>api</w:t>
      </w:r>
      <w:proofErr w:type="spellEnd"/>
      <w:r w:rsidRPr="00596A1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-&gt; 4000)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```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Comptes de démonstration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| Identifiant | Mot de passe | Rôle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|---|---|---|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`admin`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`Admin@2026`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Administrateur (tous droits)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`production`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`Prod@2026`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Employé de production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`magasin`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`Stock@2026`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Magasinier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`comptable`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`Compta@2026`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Comptable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`responsable`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</w:t>
      </w:r>
      <w:r w:rsidRPr="00596A1D">
        <w:rPr>
          <w:rFonts w:ascii="Consolas" w:eastAsia="Times New Roman" w:hAnsi="Consolas" w:cs="Times New Roman"/>
          <w:color w:val="CE9178"/>
          <w:sz w:val="23"/>
          <w:szCs w:val="23"/>
          <w:lang w:val="fr-FR"/>
        </w:rPr>
        <w:t>`Resp@2026`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| Responsable de ferme |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A9955"/>
          <w:sz w:val="23"/>
          <w:szCs w:val="23"/>
          <w:lang w:val="fr-FR"/>
        </w:rPr>
        <w:t>&gt;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Segoe UI Symbol" w:eastAsia="Times New Roman" w:hAnsi="Segoe UI Symbol" w:cs="Segoe UI Symbol"/>
          <w:color w:val="CCCCCC"/>
          <w:sz w:val="23"/>
          <w:szCs w:val="23"/>
          <w:lang w:val="fr-FR"/>
        </w:rPr>
        <w:t>⚠</w:t>
      </w:r>
      <w:r w:rsidRPr="00596A1D">
        <w:rPr>
          <w:rFonts w:ascii="Segoe UI Symbol" w:eastAsia="Times New Roman" w:hAnsi="Segoe UI Symbol" w:cs="Segoe UI Symbol"/>
          <w:color w:val="CCCCCC"/>
          <w:sz w:val="23"/>
          <w:szCs w:val="23"/>
        </w:rPr>
        <w:t>️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Changez ces mots de passe avant toute mise en production.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Modules livrés (chapitre 5 du cahier des charges)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 Bâtiments**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création, statut, capacité, effectif, historique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**5.2 Bandes**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ouverture/clôture/archivage, règles RG-1 (capacité), RG-2 (bâtiment libre), RG-3 (rattachement)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**5.3–5.6 Production**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poussins, alimentation, mortalité, sanitaire (vaccins/traitements)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**5.7 Achats**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·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**5.8 Ventes &amp; recettes**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·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**5.9 Dépenses**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**5.10 Stocks**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entrées/sorties, seuils et alertes automatiques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**5.11 Comptabilité**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centralisation automatique, résultat par bande et global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**5.12 Verrouillage, corrections &amp; audit**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données verrouillées, circuit « demande de correction » validé par l'admin, journal d'audit inaltérable, pièces justificatives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**5.13 Créances**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échéances, encaissements, statuts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**5.14 Notifications**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stocks, mortalité, créances, salaires, trésorerie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lastRenderedPageBreak/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**5.15 Rapports**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exports PDF avec en-tête/logo/pied de page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**5.16 Tableau de bord**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administrateur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**5.17 Reprise des exercices antérieurs**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(mode historique, verrouillage définitif)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**5.18 Salaires**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fiches employés, paiements, masse salariale, rappels de paie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**Chapitre 6**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matrice rôles × modules × actions (view/create/edit/delete/print/export), configurable par utilisateur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**Chapitre 7**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— KPI zootechniques (mortalité, viabilité, IC, GMQ, poids moyen) et économiques (coût de revient, CA, marge, trésorerie, masse salariale)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Sécurité (chapitre 4 &amp; 8)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Mots de passe hachés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**argon2id**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, connexion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**JWT**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Verrouillage de compte après 5 échecs de connexion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Déconnexion automatique sur inactivité (configurable)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Autorisations par module et action — aucun accès sans droit explicite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Confidentialité financière : les rôles non autorisés ne voient aucun chiffre financier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Transactions atomiques (aucune perte de donnée validée)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6796E6"/>
          <w:sz w:val="23"/>
          <w:szCs w:val="23"/>
          <w:lang w:val="fr-FR"/>
        </w:rPr>
        <w:t>-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Journal d'audit horodaté et inaltérable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Architecture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```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app/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├──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docker-compose.yml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  #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Postgres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+ backend + frontend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├─</w:t>
      </w: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─ .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env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.example</w:t>
      </w:r>
      <w:proofErr w:type="spellEnd"/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├── backend/                  # API Node.js/Express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│   ├──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src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/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│   │   ├──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db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/               #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schema.sql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, migrate, seed, pool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│   │   ├── middleware/       #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auth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(JWT), permissions (RBAC)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│   │   ├── routes/           # 1 module = 1 route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│   │   ├── utils/            # audit, notifications, e-mail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│   │   └── server.js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│   └── Dockerfile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└── frontend/                 # React (Vite)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    ├── src/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    │   ├── pages/            # une page par module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    │   ├── components/       # UI réutilisable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    │   ├── context/          # AuthContext (session, permissions)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    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</w:rPr>
        <w:t>│   └── api.js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lastRenderedPageBreak/>
        <w:t xml:space="preserve">    └──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Dockerfile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           #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build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+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nginx</w:t>
      </w:r>
      <w:proofErr w:type="spellEnd"/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```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Tests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Le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backend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a été validé de bout en bout contre un vrai PostgreSQL (27 tests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d'intégration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: authentification, matrice de permissions, confidentialité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financière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, règles de gestion RG-1/2/3, circuit de verrouillage/correction,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journal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d'audit, clôture de bande, génération PDF, alertes). Le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frontend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est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validé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par un </w:t>
      </w:r>
      <w:proofErr w:type="spell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build</w:t>
      </w:r>
      <w:proofErr w:type="spell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de production réussi.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## Paramétrage (sans redéveloppement)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Via l'écran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**Paramètres**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(admin) : nom/adresse de l'entreprise, devise,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seuil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 de trésorerie, délais de rappel (créances, salaires), seuil d'alerte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  <w:proofErr w:type="gramStart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mortalité</w:t>
      </w:r>
      <w:proofErr w:type="gramEnd"/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 xml:space="preserve">. Les droits sont ajustables par utilisateur via </w:t>
      </w:r>
      <w:r w:rsidRPr="00596A1D">
        <w:rPr>
          <w:rFonts w:ascii="Consolas" w:eastAsia="Times New Roman" w:hAnsi="Consolas" w:cs="Times New Roman"/>
          <w:b/>
          <w:bCs/>
          <w:color w:val="569CD6"/>
          <w:sz w:val="23"/>
          <w:szCs w:val="23"/>
          <w:lang w:val="fr-FR"/>
        </w:rPr>
        <w:t>**Utilisateurs → Droits**</w:t>
      </w:r>
      <w:r w:rsidRPr="00596A1D"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  <w:t>.</w:t>
      </w:r>
    </w:p>
    <w:p w:rsidR="00596A1D" w:rsidRPr="00596A1D" w:rsidRDefault="00596A1D" w:rsidP="00596A1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fr-FR"/>
        </w:rPr>
      </w:pPr>
    </w:p>
    <w:p w:rsidR="0018557C" w:rsidRPr="00596A1D" w:rsidRDefault="0018557C">
      <w:pPr>
        <w:rPr>
          <w:lang w:val="fr-FR"/>
        </w:rPr>
      </w:pPr>
      <w:bookmarkStart w:id="0" w:name="_GoBack"/>
      <w:bookmarkEnd w:id="0"/>
    </w:p>
    <w:sectPr w:rsidR="0018557C" w:rsidRPr="00596A1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A1D"/>
    <w:rsid w:val="0018557C"/>
    <w:rsid w:val="0059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70DFE-9A40-48C0-8575-F504B59E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1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LAVERDURE</dc:creator>
  <cp:keywords/>
  <dc:description/>
  <cp:lastModifiedBy>LAVERDURE</cp:lastModifiedBy>
  <cp:revision>1</cp:revision>
  <dcterms:created xsi:type="dcterms:W3CDTF">2026-08-03T10:55:00Z</dcterms:created>
  <dcterms:modified xsi:type="dcterms:W3CDTF">2026-08-03T10:56:00Z</dcterms:modified>
</cp:coreProperties>
</file>