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№2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«Разработка прикладных решений на Python»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«Визуализация данных и базовые операции с данными»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Харитонов Ю.Е.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Освоение методов визуализации данных, обработки пропущенных значений, выявления и устранения аномалий, а также базовых методов кластеризации с использованием библиотек Seaborn и Scikit-learn.</w:t>
      </w:r>
    </w:p>
    <w:p>
      <w:pPr>
        <w:pStyle w:val="BodyText"/>
      </w:pPr>
      <w:r>
        <w:rPr>
          <w:b/>
          <w:bCs/>
        </w:rPr>
        <w:t xml:space="preserve">Задание:</w:t>
      </w:r>
    </w:p>
    <w:p>
      <w:pPr>
        <w:pStyle w:val="Compact"/>
        <w:numPr>
          <w:ilvl w:val="0"/>
          <w:numId w:val="3"/>
        </w:numPr>
      </w:pPr>
      <w:r>
        <w:t xml:space="preserve">Построить визуализации распределений и зависимостей между признаками.</w:t>
      </w:r>
    </w:p>
    <w:p>
      <w:pPr>
        <w:pStyle w:val="Compact"/>
        <w:numPr>
          <w:ilvl w:val="0"/>
          <w:numId w:val="3"/>
        </w:numPr>
      </w:pPr>
      <w:r>
        <w:t xml:space="preserve">Обнаружить и обработать пропущенные значения в датасете.</w:t>
      </w:r>
    </w:p>
    <w:p>
      <w:pPr>
        <w:pStyle w:val="Compact"/>
        <w:numPr>
          <w:ilvl w:val="0"/>
          <w:numId w:val="3"/>
        </w:numPr>
      </w:pPr>
      <w:r>
        <w:t xml:space="preserve">Выявить аномалии двумя методами: правилом трёх сигм и методом межквартильного размаха.</w:t>
      </w:r>
    </w:p>
    <w:p>
      <w:pPr>
        <w:pStyle w:val="Compact"/>
        <w:numPr>
          <w:ilvl w:val="0"/>
          <w:numId w:val="3"/>
        </w:numPr>
      </w:pPr>
      <w:r>
        <w:t xml:space="preserve">Выполнить кластеризацию методом KMeans и оценить её качество.</w:t>
      </w:r>
    </w:p>
    <w:p>
      <w:pPr>
        <w:pStyle w:val="FirstParagraph"/>
      </w:pPr>
      <w:r>
        <w:rPr>
          <w:b/>
          <w:bCs/>
        </w:rPr>
        <w:t xml:space="preserve">Ход выполнения:</w:t>
      </w:r>
    </w:p>
    <w:bookmarkStart w:id="0" w:name="визуализация-данных"/>
    <w:p>
      <w:pPr>
        <w:pStyle w:val="Heading3"/>
      </w:pPr>
      <w:r>
        <w:t xml:space="preserve">1. Визуализация данных</w:t>
      </w:r>
    </w:p>
    <w:p>
      <w:pPr>
        <w:pStyle w:val="FirstParagraph"/>
      </w:pPr>
      <w:r>
        <w:t xml:space="preserve">Для построения графиков использована библиотека Seaborn. Все графики</w:t>
      </w:r>
      <w:r>
        <w:t xml:space="preserve"> </w:t>
      </w:r>
      <w:r>
        <w:t xml:space="preserve">сохранены в директорию</w:t>
      </w:r>
      <w:r>
        <w:t xml:space="preserve"> </w:t>
      </w:r>
      <w:r>
        <w:rPr>
          <w:rStyle w:val="VerbatimChar"/>
        </w:rPr>
        <w:t xml:space="preserve">lab-02/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sns.displot(df[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sns.displot(df[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"kde"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displot()</w:t>
      </w:r>
      <w:r>
        <w:t xml:space="preserve"> </w:t>
      </w:r>
      <w:r>
        <w:t xml:space="preserve">строит гистограмму распределения числового признака.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kind='kde'</w:t>
      </w:r>
      <w:r>
        <w:t xml:space="preserve"> </w:t>
      </w:r>
      <w:r>
        <w:t xml:space="preserve">заменяет столбцы кривой плотности (Kernel</w:t>
      </w:r>
      <w:r>
        <w:t xml:space="preserve"> </w:t>
      </w:r>
      <w:r>
        <w:t xml:space="preserve">Density Estimate) — сглаженным непрерывным приближением гистограммы.</w:t>
      </w:r>
    </w:p>
    <w:p>
      <w:pPr>
        <w:pStyle w:val="SourceCode"/>
      </w:pPr>
      <w:r>
        <w:rPr>
          <w:rStyle w:val="NormalTok"/>
        </w:rPr>
        <w:t xml:space="preserve">df_nonzero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sns.scatterplot(data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df_nonzero,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37018" cy="4202545"/>
            <wp:effectExtent b="0" l="0" r="0" t="0"/>
            <wp:docPr descr="Зависимость capitalgain от hoursperweek" title="" id="1" name="Picture"/>
            <a:graphic>
              <a:graphicData uri="http://schemas.openxmlformats.org/drawingml/2006/picture">
                <pic:pic>
                  <pic:nvPicPr>
                    <pic:cNvPr descr="plot_03_scatter_hours_gain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18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capitalgain от hoursperweek</w:t>
      </w:r>
    </w:p>
    <w:p>
      <w:pPr>
        <w:pStyle w:val="BodyText"/>
      </w:pPr>
      <w:r>
        <w:t xml:space="preserve">Строки с нулевым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отфильтрованы — их включение превратило</w:t>
      </w:r>
      <w:r>
        <w:t xml:space="preserve"> </w:t>
      </w:r>
      <w:r>
        <w:t xml:space="preserve">бы диаграмму в вертикальную полосу без информативного содержания.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hue='sex'</w:t>
      </w:r>
      <w:r>
        <w:t xml:space="preserve"> </w:t>
      </w:r>
      <w:r>
        <w:t xml:space="preserve">окрашивает точки по значению признака «пол».</w:t>
      </w:r>
    </w:p>
    <w:p>
      <w:pPr>
        <w:pStyle w:val="SourceCode"/>
      </w:pPr>
      <w:r>
        <w:rPr>
          <w:rStyle w:val="NormalTok"/>
        </w:rPr>
        <w:t xml:space="preserve">sns.countplot(data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sns.countplot(data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"marital-status"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countplot()</w:t>
      </w:r>
      <w:r>
        <w:t xml:space="preserve"> </w:t>
      </w:r>
      <w:r>
        <w:t xml:space="preserve">подсчитывает количество строк для каждого уникального</w:t>
      </w:r>
      <w:r>
        <w:t xml:space="preserve"> </w:t>
      </w:r>
      <w:r>
        <w:t xml:space="preserve">значения признака. Параметр</w:t>
      </w:r>
      <w:r>
        <w:t xml:space="preserve"> </w:t>
      </w:r>
      <w:r>
        <w:rPr>
          <w:rStyle w:val="VerbatimChar"/>
        </w:rPr>
        <w:t xml:space="preserve">hue</w:t>
      </w:r>
      <w:r>
        <w:t xml:space="preserve"> </w:t>
      </w:r>
      <w:r>
        <w:t xml:space="preserve">разбивает каждый столбец по</w:t>
      </w:r>
      <w:r>
        <w:t xml:space="preserve"> </w:t>
      </w:r>
      <w:r>
        <w:t xml:space="preserve">дополнительному признаку. Среди мужчин значительно больше состоящих</w:t>
      </w:r>
      <w:r>
        <w:t xml:space="preserve"> </w:t>
      </w:r>
      <w:r>
        <w:t xml:space="preserve">в браке (</w:t>
      </w:r>
      <w:r>
        <w:rPr>
          <w:rStyle w:val="VerbatimChar"/>
        </w:rPr>
        <w:t xml:space="preserve">Married-civ-spouse</w:t>
      </w:r>
      <w:r>
        <w:t xml:space="preserve">), среди женщин выше доля</w:t>
      </w:r>
      <w:r>
        <w:t xml:space="preserve"> </w:t>
      </w:r>
      <w:r>
        <w:rPr>
          <w:rStyle w:val="VerbatimChar"/>
        </w:rPr>
        <w:t xml:space="preserve">Never-married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Divorced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df_pair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sns.pairplot(df_pair,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5344210"/>
            <wp:effectExtent b="0" l="0" r="0" t="0"/>
            <wp:docPr descr="Матрица парных диаграмм" title="" id="2" name="Picture"/>
            <a:graphic>
              <a:graphicData uri="http://schemas.openxmlformats.org/drawingml/2006/picture">
                <pic:pic>
                  <pic:nvPicPr>
                    <pic:cNvPr descr="plot_06_pairplot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344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Матрица парных диаграмм</w:t>
      </w:r>
    </w:p>
    <w:p>
      <w:pPr>
        <w:pStyle w:val="BodyText"/>
      </w:pPr>
      <w:r>
        <w:rPr>
          <w:rStyle w:val="VerbatimChar"/>
        </w:rPr>
        <w:t xml:space="preserve">pairplot()</w:t>
      </w:r>
      <w:r>
        <w:t xml:space="preserve"> </w:t>
      </w:r>
      <w:r>
        <w:t xml:space="preserve">строит матрицу диаграмм рассеяния для каждой пары</w:t>
      </w:r>
      <w:r>
        <w:t xml:space="preserve"> </w:t>
      </w:r>
      <w:r>
        <w:t xml:space="preserve">признаков. На главной диагонали — кривые плотности. По диагональным</w:t>
      </w:r>
      <w:r>
        <w:t xml:space="preserve"> </w:t>
      </w:r>
      <w:r>
        <w:t xml:space="preserve">графикам видно, что распределения признаков у мужчин и женщин почти</w:t>
      </w:r>
      <w:r>
        <w:t xml:space="preserve"> </w:t>
      </w:r>
      <w:r>
        <w:t xml:space="preserve">совпадают.</w:t>
      </w:r>
    </w:p>
    <w:p>
      <w:pPr>
        <w:pStyle w:val="SourceCode"/>
      </w:pPr>
      <w:r>
        <w:rPr>
          <w:rStyle w:val="VerbatimChar"/>
        </w:rPr>
        <w:t xml:space="preserve">Все графики сохранены.</w:t>
      </w:r>
    </w:p>
    <w:bookmarkEnd w:id="0"/>
    <w:bookmarkStart w:id="1" w:name="обработка-пропущенных-значений"/>
    <w:p>
      <w:pPr>
        <w:pStyle w:val="Heading3"/>
      </w:pPr>
      <w:r>
        <w:t xml:space="preserve">2. Обработка пропущенных значений</w:t>
      </w:r>
    </w:p>
    <w:p>
      <w:pPr>
        <w:pStyle w:val="FirstParagraph"/>
      </w:pPr>
      <w:r>
        <w:t xml:space="preserve">В Lab 1 было установлено, что три столбца содержат</w:t>
      </w:r>
      <w:r>
        <w:t xml:space="preserve"> </w:t>
      </w:r>
      <w:r>
        <w:rPr>
          <w:rStyle w:val="VerbatimChar"/>
        </w:rPr>
        <w:t xml:space="preserve">?</w:t>
      </w:r>
      <w:r>
        <w:t xml:space="preserve">, кодирующий</w:t>
      </w:r>
      <w:r>
        <w:t xml:space="preserve"> </w:t>
      </w:r>
      <w:r>
        <w:t xml:space="preserve">отсутствующие данные.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"workclass"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"occupation"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"native-country"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(df[col]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df_with_na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df.replace(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, pd.NA)</w:t>
      </w:r>
    </w:p>
    <w:p>
      <w:pPr>
        <w:pStyle w:val="SourceCode"/>
      </w:pPr>
      <w:r>
        <w:rPr>
          <w:rStyle w:val="VerbatimChar"/>
        </w:rPr>
        <w:t xml:space="preserve">--- Количество '?' по столбцам ---</w:t>
      </w:r>
      <w:r>
        <w:br/>
      </w:r>
      <w:r>
        <w:rPr>
          <w:rStyle w:val="VerbatimChar"/>
        </w:rPr>
        <w:t xml:space="preserve">  workclass: 2799</w:t>
      </w:r>
      <w:r>
        <w:br/>
      </w:r>
      <w:r>
        <w:rPr>
          <w:rStyle w:val="VerbatimChar"/>
        </w:rPr>
        <w:t xml:space="preserve">  occupation: 2809</w:t>
      </w:r>
      <w:r>
        <w:br/>
      </w:r>
      <w:r>
        <w:rPr>
          <w:rStyle w:val="VerbatimChar"/>
        </w:rPr>
        <w:t xml:space="preserve">  native-country: 857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replace()</w:t>
      </w:r>
      <w:r>
        <w:t xml:space="preserve"> </w:t>
      </w:r>
      <w:r>
        <w:t xml:space="preserve">метод</w:t>
      </w:r>
      <w:r>
        <w:t xml:space="preserve"> </w:t>
      </w:r>
      <w:r>
        <w:rPr>
          <w:rStyle w:val="VerbatimChar"/>
        </w:rPr>
        <w:t xml:space="preserve">info()</w:t>
      </w:r>
      <w:r>
        <w:t xml:space="preserve"> </w:t>
      </w:r>
      <w:r>
        <w:t xml:space="preserve">отражает реальное число непустых</w:t>
      </w:r>
      <w:r>
        <w:t xml:space="preserve"> </w:t>
      </w:r>
      <w:r>
        <w:t xml:space="preserve">значений:</w:t>
      </w:r>
    </w:p>
    <w:p>
      <w:pPr>
        <w:pStyle w:val="SourceCode"/>
      </w:pPr>
      <w:r>
        <w:rPr>
          <w:rStyle w:val="VerbatimChar"/>
        </w:rPr>
        <w:t xml:space="preserve"> 1   workclass       46043 non-null  str</w:t>
      </w:r>
      <w:r>
        <w:br/>
      </w:r>
      <w:r>
        <w:rPr>
          <w:rStyle w:val="VerbatimChar"/>
        </w:rPr>
        <w:t xml:space="preserve"> 6   occupation      46033 non-null  str</w:t>
      </w:r>
      <w:r>
        <w:br/>
      </w:r>
      <w:r>
        <w:rPr>
          <w:rStyle w:val="VerbatimChar"/>
        </w:rPr>
        <w:t xml:space="preserve">13   native-country  47985 non-null  str</w:t>
      </w:r>
    </w:p>
    <w:p>
      <w:pPr>
        <w:pStyle w:val="SourceCode"/>
      </w:pPr>
      <w:r>
        <w:rPr>
          <w:rStyle w:val="NormalTok"/>
        </w:rPr>
        <w:t xml:space="preserve">df_dropped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df_with_na.dropna()</w:t>
      </w:r>
    </w:p>
    <w:p>
      <w:pPr>
        <w:pStyle w:val="SourceCode"/>
      </w:pPr>
      <w:r>
        <w:rPr>
          <w:rStyle w:val="VerbatimChar"/>
        </w:rPr>
        <w:t xml:space="preserve">--- После dropna(): осталось строк: 45222 из 48842 ---</w:t>
      </w:r>
    </w:p>
    <w:p>
      <w:pPr>
        <w:pStyle w:val="FirstParagraph"/>
      </w:pPr>
      <w:r>
        <w:rPr>
          <w:rStyle w:val="VerbatimChar"/>
        </w:rPr>
        <w:t xml:space="preserve">dropna()</w:t>
      </w:r>
      <w:r>
        <w:t xml:space="preserve"> </w:t>
      </w:r>
      <w:r>
        <w:t xml:space="preserve">удаляет все строки с хотя бы одним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— теряется</w:t>
      </w:r>
      <w:r>
        <w:t xml:space="preserve"> </w:t>
      </w:r>
      <w:r>
        <w:t xml:space="preserve">3 620 строк (≈7,4%). Строки с пропуском лишь в одном столбце</w:t>
      </w:r>
      <w:r>
        <w:t xml:space="preserve"> </w:t>
      </w:r>
      <w:r>
        <w:t xml:space="preserve">удаляются целиком.</w:t>
      </w:r>
    </w:p>
    <w:p>
      <w:pPr>
        <w:pStyle w:val="SourceCode"/>
      </w:pPr>
      <w:r>
        <w:rPr>
          <w:rStyle w:val="NormalTok"/>
        </w:rPr>
        <w:t xml:space="preserve">df_zero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df_with_na.fillna(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После fillna(0): пропусков осталось: 0 ---</w:t>
      </w:r>
    </w:p>
    <w:p>
      <w:pPr>
        <w:pStyle w:val="FirstParagraph"/>
      </w:pPr>
      <w:r>
        <w:rPr>
          <w:rStyle w:val="VerbatimChar"/>
        </w:rPr>
        <w:t xml:space="preserve">fillna(0)</w:t>
      </w:r>
      <w:r>
        <w:t xml:space="preserve"> </w:t>
      </w:r>
      <w:r>
        <w:t xml:space="preserve">заменяет все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константой. Для категориальных</w:t>
      </w:r>
      <w:r>
        <w:t xml:space="preserve"> </w:t>
      </w:r>
      <w:r>
        <w:t xml:space="preserve">признаков некорректно:</w:t>
      </w:r>
      <w:r>
        <w:t xml:space="preserve"> </w:t>
      </w:r>
      <w:r>
        <w:rPr>
          <w:rStyle w:val="VerbatimChar"/>
        </w:rPr>
        <w:t xml:space="preserve">'0'</w:t>
      </w:r>
      <w:r>
        <w:t xml:space="preserve"> </w:t>
      </w:r>
      <w:r>
        <w:t xml:space="preserve">не является осмысленным значением</w:t>
      </w:r>
      <w:r>
        <w:t xml:space="preserve"> </w:t>
      </w:r>
      <w:r>
        <w:rPr>
          <w:rStyle w:val="VerbatimChar"/>
        </w:rPr>
        <w:t xml:space="preserve">workclass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"workclass"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"occupation"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"native-country"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most_frequent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(df_filled[col].mode()[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df_filled[col]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df_filled[col].fillna(most_frequent)</w:t>
      </w:r>
    </w:p>
    <w:p>
      <w:pPr>
        <w:pStyle w:val="SourceCode"/>
      </w:pPr>
      <w:r>
        <w:rPr>
          <w:rStyle w:val="VerbatimChar"/>
        </w:rPr>
        <w:t xml:space="preserve">  workclass: пропуски заполнены значением 'Private'</w:t>
      </w:r>
      <w:r>
        <w:br/>
      </w:r>
      <w:r>
        <w:rPr>
          <w:rStyle w:val="VerbatimChar"/>
        </w:rPr>
        <w:t xml:space="preserve">  occupation: пропуски заполнены значением 'Prof-specialty'</w:t>
      </w:r>
      <w:r>
        <w:br/>
      </w:r>
      <w:r>
        <w:rPr>
          <w:rStyle w:val="VerbatimChar"/>
        </w:rPr>
        <w:t xml:space="preserve">  native-country: пропуски заполнены значением 'United-States'</w:t>
      </w:r>
      <w:r>
        <w:br/>
      </w:r>
      <w:r>
        <w:rPr>
          <w:rStyle w:val="VerbatimChar"/>
        </w:rPr>
        <w:t xml:space="preserve">--- После заполнения модой: пропусков осталось: 0 ---</w:t>
      </w:r>
    </w:p>
    <w:p>
      <w:pPr>
        <w:pStyle w:val="FirstParagraph"/>
      </w:pPr>
      <w:r>
        <w:t xml:space="preserve">Заполнение модой — корректная стратегия для категориальных признаков.</w:t>
      </w:r>
      <w:r>
        <w:t xml:space="preserve"> </w:t>
      </w:r>
      <w:r>
        <w:rPr>
          <w:rStyle w:val="VerbatimChar"/>
        </w:rPr>
        <w:t xml:space="preserve">mode()[0]</w:t>
      </w:r>
      <w:r>
        <w:t xml:space="preserve"> </w:t>
      </w:r>
      <w:r>
        <w:t xml:space="preserve">возвращает наиболее частое значение столбца.</w:t>
      </w:r>
    </w:p>
    <w:bookmarkEnd w:id="1"/>
    <w:bookmarkStart w:id="2" w:name="выявление-и-устранение-аномалий"/>
    <w:p>
      <w:pPr>
        <w:pStyle w:val="Heading3"/>
      </w:pPr>
      <w:r>
        <w:t xml:space="preserve">3. Выявление и устранение аномалий</w:t>
      </w:r>
    </w:p>
    <w:p>
      <w:pPr>
        <w:pStyle w:val="FirstParagraph"/>
      </w:pPr>
      <w:r>
        <w:t xml:space="preserve">Анализ проводился на подмножестве женщин с ненулевым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df_fem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)].copy()</w:t>
      </w:r>
      <w:r>
        <w:br/>
      </w:r>
      <w:r>
        <w:rPr>
          <w:rStyle w:val="NormalTok"/>
        </w:rPr>
        <w:t xml:space="preserve">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df_fem,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Женщин с ненулевым capitalgain: 938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37018" cy="3842327"/>
            <wp:effectExtent b="0" l="0" r="0" t="0"/>
            <wp:docPr descr="Ящик с усами: capitalgain до фильтрации" title="" id="3" name="Picture"/>
            <a:graphic>
              <a:graphicData uri="http://schemas.openxmlformats.org/drawingml/2006/picture">
                <pic:pic>
                  <pic:nvPicPr>
                    <pic:cNvPr descr="plot_07_boxplot_before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18" cy="3842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Ящик с усами: capitalgain до фильтрации</w:t>
      </w:r>
    </w:p>
    <w:p>
      <w:pPr>
        <w:pStyle w:val="BodyText"/>
      </w:pPr>
      <w:r>
        <w:t xml:space="preserve">Прямоугольник охватывает 50% значений (от Q1 до Q3), линия внутри —</w:t>
      </w:r>
      <w:r>
        <w:t xml:space="preserve"> </w:t>
      </w:r>
      <w:r>
        <w:t xml:space="preserve">медиана, «усы» — допустимый диапазон, точки за усами — выбросы.</w:t>
      </w:r>
    </w:p>
    <w:p>
      <w:pPr>
        <w:pStyle w:val="SourceCode"/>
      </w:pPr>
      <w:r>
        <w:rPr>
          <w:rStyle w:val="NormalTok"/>
        </w:rPr>
        <w:t xml:space="preserve">m,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df_fem[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].mean(), df_fem[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].std()</w:t>
      </w:r>
      <w:r>
        <w:br/>
      </w:r>
      <w:r>
        <w:rPr>
          <w:rStyle w:val="NormalTok"/>
        </w:rPr>
        <w:t xml:space="preserve">left_1, right_1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s,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df_clean1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df_fem[(df_fem[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left_1)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(df_fem[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right_1)]</w:t>
      </w:r>
    </w:p>
    <w:p>
      <w:pPr>
        <w:pStyle w:val="SourceCode"/>
      </w:pPr>
      <w:r>
        <w:rPr>
          <w:rStyle w:val="VerbatimChar"/>
        </w:rPr>
        <w:t xml:space="preserve">Способ 1 — допустимый диапазон: [-1.3; 5.6]</w:t>
      </w:r>
      <w:r>
        <w:br/>
      </w:r>
      <w:r>
        <w:rPr>
          <w:rStyle w:val="VerbatimChar"/>
        </w:rPr>
        <w:t xml:space="preserve">Осталось строк после фильтрации: 938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37018" cy="3842327"/>
            <wp:effectExtent b="0" l="0" r="0" t="0"/>
            <wp:docPr descr="После удаления по правилу 3σ" title="" id="4" name="Picture"/>
            <a:graphic>
              <a:graphicData uri="http://schemas.openxmlformats.org/drawingml/2006/picture">
                <pic:pic>
                  <pic:nvPicPr>
                    <pic:cNvPr descr="plot_08_boxplot_3sigma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18" cy="3842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После удаления по правилу 3σ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df_fem[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df_fem[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left_2, right_2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</w:t>
      </w:r>
      <w:r>
        <w:br/>
      </w:r>
      <w:r>
        <w:rPr>
          <w:rStyle w:val="NormalTok"/>
        </w:rPr>
        <w:t xml:space="preserve">df_clean2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df_fem[(df_fem[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left_2)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(df_fem[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right_2)]</w:t>
      </w:r>
    </w:p>
    <w:p>
      <w:pPr>
        <w:pStyle w:val="SourceCode"/>
      </w:pPr>
      <w:r>
        <w:rPr>
          <w:rStyle w:val="VerbatimChar"/>
        </w:rPr>
        <w:t xml:space="preserve">Способ 2 — 25-я процентиль: 1.0, 75-я процентиль: 3.0</w:t>
      </w:r>
      <w:r>
        <w:br/>
      </w:r>
      <w:r>
        <w:rPr>
          <w:rStyle w:val="VerbatimChar"/>
        </w:rPr>
        <w:t xml:space="preserve">Допустимый диапазон: [-2.0; 6.0]</w:t>
      </w:r>
      <w:r>
        <w:br/>
      </w:r>
      <w:r>
        <w:rPr>
          <w:rStyle w:val="VerbatimChar"/>
        </w:rPr>
        <w:t xml:space="preserve">Осталось строк после фильтрации: 938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37018" cy="3842327"/>
            <wp:effectExtent b="0" l="0" r="0" t="0"/>
            <wp:docPr descr="После удаления по методу IQR" title="" id="5" name="Picture"/>
            <a:graphic>
              <a:graphicData uri="http://schemas.openxmlformats.org/drawingml/2006/picture">
                <pic:pic>
                  <pic:nvPicPr>
                    <pic:cNvPr descr="plot_09_boxplot_iqr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18" cy="3842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После удаления по методу IQR</w:t>
      </w:r>
    </w:p>
    <w:p>
      <w:pPr>
        <w:pStyle w:val="BodyText"/>
      </w:pPr>
      <w:r>
        <w:t xml:space="preserve">Оба метода дали одинаковый результат: аномалий не обнаружено.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закодирован в диапазон 1–4 — выбросы в нём</w:t>
      </w:r>
      <w:r>
        <w:t xml:space="preserve"> </w:t>
      </w:r>
      <w:r>
        <w:t xml:space="preserve">математически невозможны.</w:t>
      </w:r>
    </w:p>
    <w:bookmarkEnd w:id="2"/>
    <w:bookmarkStart w:id="3" w:name="кластеризация-методом-kmeans"/>
    <w:p>
      <w:pPr>
        <w:pStyle w:val="Heading3"/>
      </w:pPr>
      <w:r>
        <w:t xml:space="preserve">4. Кластеризация методом KMeans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model.fit(df_clust[[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df_clust[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model.labels_</w:t>
      </w:r>
    </w:p>
    <w:p>
      <w:pPr>
        <w:pStyle w:val="SourceCode"/>
      </w:pPr>
      <w:r>
        <w:rPr>
          <w:rStyle w:val="VerbatimChar"/>
        </w:rPr>
        <w:t xml:space="preserve">--- Средние значения по полу ---</w:t>
      </w:r>
      <w:r>
        <w:br/>
      </w:r>
      <w:r>
        <w:rPr>
          <w:rStyle w:val="VerbatimChar"/>
        </w:rPr>
        <w:t xml:space="preserve">        education-num  hoursperweek</w:t>
      </w:r>
      <w:r>
        <w:br/>
      </w:r>
      <w:r>
        <w:rPr>
          <w:rStyle w:val="VerbatimChar"/>
        </w:rPr>
        <w:t xml:space="preserve">sex</w:t>
      </w:r>
      <w:r>
        <w:br/>
      </w:r>
      <w:r>
        <w:rPr>
          <w:rStyle w:val="VerbatimChar"/>
        </w:rPr>
        <w:t xml:space="preserve">Female      10.044034      1.646492</w:t>
      </w:r>
      <w:r>
        <w:br/>
      </w:r>
      <w:r>
        <w:rPr>
          <w:rStyle w:val="VerbatimChar"/>
        </w:rPr>
        <w:t xml:space="preserve">Male        10.094977      2.101562</w:t>
      </w:r>
      <w:r>
        <w:br/>
      </w:r>
      <w:r>
        <w:br/>
      </w:r>
      <w:r>
        <w:rPr>
          <w:rStyle w:val="VerbatimChar"/>
        </w:rPr>
        <w:t xml:space="preserve">--- Первые строки с меткой кластера ---</w:t>
      </w:r>
      <w:r>
        <w:br/>
      </w:r>
      <w:r>
        <w:rPr>
          <w:rStyle w:val="VerbatimChar"/>
        </w:rPr>
        <w:t xml:space="preserve">   education-num  hoursperweek     sex  label</w:t>
      </w:r>
      <w:r>
        <w:br/>
      </w:r>
      <w:r>
        <w:rPr>
          <w:rStyle w:val="VerbatimChar"/>
        </w:rPr>
        <w:t xml:space="preserve">0             13             2    Male      0</w:t>
      </w:r>
      <w:r>
        <w:br/>
      </w:r>
      <w:r>
        <w:rPr>
          <w:rStyle w:val="VerbatimChar"/>
        </w:rPr>
        <w:t xml:space="preserve">1             13             0    Male      0</w:t>
      </w:r>
      <w:r>
        <w:br/>
      </w:r>
      <w:r>
        <w:rPr>
          <w:rStyle w:val="VerbatimChar"/>
        </w:rPr>
        <w:t xml:space="preserve">2              9             2    Male      1</w:t>
      </w:r>
      <w:r>
        <w:br/>
      </w:r>
      <w:r>
        <w:rPr>
          <w:rStyle w:val="VerbatimChar"/>
        </w:rPr>
        <w:t xml:space="preserve">3              7             2    Male      1</w:t>
      </w:r>
      <w:r>
        <w:br/>
      </w:r>
      <w:r>
        <w:rPr>
          <w:rStyle w:val="VerbatimChar"/>
        </w:rPr>
        <w:t xml:space="preserve">4             13             2  Female      0</w:t>
      </w:r>
    </w:p>
    <w:p>
      <w:pPr>
        <w:pStyle w:val="SourceCode"/>
      </w:pPr>
      <w:r>
        <w:rPr>
          <w:rStyle w:val="NormalTok"/>
        </w:rPr>
        <w:t xml:space="preserve">correct_male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((df_clust[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(df_clust[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male_label)).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correct_female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((df_clust[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(df_clust[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female_label)).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Всего мужчин: 32650.  Верно предсказано: 21806.  Ошибочно: 10844.</w:t>
      </w:r>
      <w:r>
        <w:br/>
      </w:r>
      <w:r>
        <w:rPr>
          <w:rStyle w:val="VerbatimChar"/>
        </w:rPr>
        <w:t xml:space="preserve">Всего женщин: 16192.  Верно предсказано:  4928.  Ошибочно: 11264.</w:t>
      </w:r>
      <w:r>
        <w:br/>
      </w:r>
      <w:r>
        <w:rPr>
          <w:rStyle w:val="VerbatimChar"/>
        </w:rPr>
        <w:t xml:space="preserve">Всего верных предсказаний: 26734 из 48842</w:t>
      </w:r>
      <w:r>
        <w:br/>
      </w:r>
      <w:r>
        <w:rPr>
          <w:rStyle w:val="VerbatimChar"/>
        </w:rPr>
        <w:t xml:space="preserve">Точность: 54.7%</w:t>
      </w:r>
    </w:p>
    <w:p>
      <w:pPr>
        <w:pStyle w:val="FirstParagraph"/>
      </w:pPr>
      <w:r>
        <w:t xml:space="preserve">Точность 54.7% незначительно выше случайного угадывания (50%).</w:t>
      </w:r>
      <w:r>
        <w:t xml:space="preserve"> </w:t>
      </w:r>
      <w:r>
        <w:t xml:space="preserve">Средние значения признаков у мужчин и женщин почти совпадают</w:t>
      </w:r>
      <w:r>
        <w:t xml:space="preserve"> </w:t>
      </w:r>
      <w:r>
        <w:t xml:space="preserve">(</w:t>
      </w:r>
      <w:r>
        <w:rPr>
          <w:rStyle w:val="VerbatimChar"/>
        </w:rPr>
        <w:t xml:space="preserve">education-num</w:t>
      </w:r>
      <w:r>
        <w:t xml:space="preserve">: 10.09 vs 10.04,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: 2.10 vs 1.65) —</w:t>
      </w:r>
      <w:r>
        <w:t xml:space="preserve"> </w:t>
      </w:r>
      <w:r>
        <w:t xml:space="preserve">алгоритм разделил выборку по количеству рабочих часов, а не по полу.</w:t>
      </w:r>
    </w:p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BodyText"/>
      </w:pPr>
      <w:r>
        <w:t xml:space="preserve">Освоены ключевые инструменты анализа данных: визуализация (</w:t>
      </w:r>
      <w:r>
        <w:rPr>
          <w:rStyle w:val="VerbatimChar"/>
        </w:rPr>
        <w:t xml:space="preserve">displot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scatterplot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pairplot</w:t>
      </w:r>
      <w:r>
        <w:t xml:space="preserve">), обработка скрытых пропусков</w:t>
      </w:r>
      <w:r>
        <w:t xml:space="preserve"> </w:t>
      </w:r>
      <w:r>
        <w:t xml:space="preserve">(замена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с заполнением модой), выявление аномалий двумя</w:t>
      </w:r>
      <w:r>
        <w:t xml:space="preserve"> </w:t>
      </w:r>
      <w:r>
        <w:t xml:space="preserve">методами. Кластеризация KMeans показала точность 54.7% — признаки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 </w:t>
      </w:r>
      <w:r>
        <w:t xml:space="preserve">недостаточно разделяют выборку по</w:t>
      </w:r>
      <w:r>
        <w:t xml:space="preserve"> </w:t>
      </w:r>
      <w:r>
        <w:t xml:space="preserve">полу. Для повышения качества необходимо выбирать признаки с большей</w:t>
      </w:r>
      <w:r>
        <w:t xml:space="preserve"> </w:t>
      </w:r>
      <w:r>
        <w:t xml:space="preserve">межгрупповой дисперсией.</w:t>
      </w:r>
    </w:p>
    <w:bookmarkEnd w:id="3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28D31B2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NormalTok">
    <w:name w:val="NormalTok"/>
    <w:basedOn w:val="VerbatimChar"/>
    <w:rPr/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FloatTok">
    <w:name w:val="FloatTok"/>
    <w:basedOn w:val="VerbatimChar"/>
    <w:rPr>
      <w:color w:val="40a07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