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848C" w14:textId="77777777" w:rsidR="00FE16BD" w:rsidRDefault="00FE16BD" w:rsidP="00FE16BD">
      <w:pPr>
        <w:pStyle w:val="Ttulo2"/>
      </w:pPr>
      <w:bookmarkStart w:id="0" w:name="_Toc76156931"/>
      <w:r>
        <w:t>2.1 FASE PRELIMINAR</w:t>
      </w:r>
      <w:bookmarkEnd w:id="0"/>
    </w:p>
    <w:p w14:paraId="3C1CBAB0" w14:textId="77777777" w:rsidR="00FE16BD" w:rsidRDefault="00FE16BD" w:rsidP="00FE16BD">
      <w:pPr>
        <w:pStyle w:val="Ttulo3"/>
      </w:pPr>
      <w:bookmarkStart w:id="1" w:name="_Toc76156932"/>
      <w:r>
        <w:t>2.1.1 DESCRIPCIÓN GENERAL DE LA ORGANIZACIÓN</w:t>
      </w:r>
      <w:bookmarkEnd w:id="1"/>
    </w:p>
    <w:p w14:paraId="3532C4E2" w14:textId="77777777" w:rsidR="00FE16BD" w:rsidRDefault="00FE16BD" w:rsidP="00FE16BD">
      <w:r>
        <w:t>MISIÓN</w:t>
      </w:r>
    </w:p>
    <w:p w14:paraId="77B7EEDC" w14:textId="77777777" w:rsidR="00FE16BD" w:rsidRDefault="00FE16BD" w:rsidP="00FE16BD">
      <w:r>
        <w:t>VISIÓN</w:t>
      </w:r>
    </w:p>
    <w:p w14:paraId="6653692D" w14:textId="77777777" w:rsidR="00FE16BD" w:rsidRDefault="00FE16BD" w:rsidP="00FE16BD">
      <w:pPr>
        <w:pStyle w:val="Ttulo3"/>
      </w:pPr>
      <w:bookmarkStart w:id="2" w:name="_Toc76156933"/>
      <w:r>
        <w:t xml:space="preserve">2.1.2. </w:t>
      </w:r>
      <w:bookmarkEnd w:id="2"/>
      <w:r>
        <w:t>MODELO DE ORGANIZACIÓN DE ARQUITECTURA EMPRESARIAL</w:t>
      </w:r>
    </w:p>
    <w:p w14:paraId="28F6DBE9" w14:textId="77777777" w:rsidR="00FE16BD" w:rsidRDefault="00FE16BD" w:rsidP="00FE16BD">
      <w:pPr>
        <w:pStyle w:val="Ttulo4"/>
      </w:pPr>
      <w:r>
        <w:t>2.1.2.1. DESCRIPCIÓN DETALLADA DE LA ORGANIZACIÓN:</w:t>
      </w:r>
    </w:p>
    <w:p w14:paraId="215F3717" w14:textId="77777777" w:rsidR="00FE16BD" w:rsidRDefault="00FE16BD" w:rsidP="00FE16BD">
      <w:pPr>
        <w:spacing w:after="0" w:line="240" w:lineRule="auto"/>
        <w:jc w:val="both"/>
      </w:pPr>
      <w:proofErr w:type="spellStart"/>
      <w:r>
        <w:t>Compuhora</w:t>
      </w:r>
      <w:proofErr w:type="spellEnd"/>
      <w:r>
        <w:t xml:space="preserve"> es una pequeña empresa que nace en 1991 como </w:t>
      </w:r>
      <w:proofErr w:type="spellStart"/>
      <w:r>
        <w:t>Compuhora</w:t>
      </w:r>
      <w:proofErr w:type="spellEnd"/>
      <w:r>
        <w:t xml:space="preserve"> </w:t>
      </w:r>
      <w:proofErr w:type="spellStart"/>
      <w:r>
        <w:t>Ltda</w:t>
      </w:r>
      <w:proofErr w:type="spellEnd"/>
      <w:r>
        <w:t xml:space="preserve"> que ofrecía el arriendo de equipos por horas, en 1992 Se dio apertura como un instituto de capacitación en programas básicos de Windows, office e internet en diferentes niveles, en 1993 se amplió el portafolio con la venta de equipos, impresoras y partes de computadores. Se creó el departamento técnico para mantenimiento preventivo/correctivo, en 1995 la empresa se inició en la venta de equipos financiados para personas y PYMES, en 1999 la empresa inicia con el desarrollo de software propios y en fábrica. Nace el primer piloto de productos propios: ALPHASIG (manejo de indicadores), en 2009 la empresa se cambia de </w:t>
      </w:r>
      <w:proofErr w:type="spellStart"/>
      <w:r>
        <w:t>Compuhora</w:t>
      </w:r>
      <w:proofErr w:type="spellEnd"/>
      <w:r>
        <w:t xml:space="preserve"> </w:t>
      </w:r>
      <w:proofErr w:type="spellStart"/>
      <w:r>
        <w:t>Ltda</w:t>
      </w:r>
      <w:proofErr w:type="spellEnd"/>
      <w:r>
        <w:t xml:space="preserve"> a COMPUHORA S.A.S. </w:t>
      </w:r>
    </w:p>
    <w:p w14:paraId="5CD11EBB" w14:textId="77777777" w:rsidR="00FE16BD" w:rsidRDefault="00FE16BD" w:rsidP="00FE16BD">
      <w:pPr>
        <w:spacing w:after="0" w:line="240" w:lineRule="auto"/>
        <w:jc w:val="both"/>
      </w:pPr>
      <w:r>
        <w:t>Actualmente la empresa sigue creciendo en productos y servicios como: alquiler de equipos, desarrollo de soluciones informáticas y soporte de productos propios.</w:t>
      </w:r>
    </w:p>
    <w:p w14:paraId="5D94E0AC" w14:textId="77777777" w:rsidR="00FE16BD" w:rsidRDefault="00FE16BD" w:rsidP="00FE16BD">
      <w:pPr>
        <w:spacing w:after="0" w:line="240" w:lineRule="auto"/>
        <w:jc w:val="both"/>
      </w:pPr>
    </w:p>
    <w:p w14:paraId="337C002D" w14:textId="77777777" w:rsidR="00FE16BD" w:rsidRDefault="00FE16BD" w:rsidP="00FE16BD">
      <w:pPr>
        <w:spacing w:after="0" w:line="240" w:lineRule="auto"/>
        <w:jc w:val="both"/>
      </w:pPr>
      <w:r>
        <w:t xml:space="preserve">El esquema organizacional de </w:t>
      </w:r>
      <w:proofErr w:type="spellStart"/>
      <w:r>
        <w:t>Compuhora</w:t>
      </w:r>
      <w:proofErr w:type="spellEnd"/>
      <w:r>
        <w:t>, es jerárquico y se caracteriza por estar encabezado por</w:t>
      </w:r>
    </w:p>
    <w:p w14:paraId="371F8215" w14:textId="77777777" w:rsidR="00FE16BD" w:rsidRDefault="00FE16BD" w:rsidP="00FE16BD">
      <w:pPr>
        <w:spacing w:after="0" w:line="240" w:lineRule="auto"/>
        <w:jc w:val="both"/>
      </w:pPr>
      <w:r>
        <w:t>el gerente general. Además, se establecen dos líderes que afrontan los frentes principales de las actividades. (Gestión de calidad y Gestión de Proyectos). Y de estos se descomponen los encargados de las diferentes áreas específicas.</w:t>
      </w:r>
    </w:p>
    <w:p w14:paraId="4ECE4143" w14:textId="77777777" w:rsidR="00FE16BD" w:rsidRDefault="00FE16BD" w:rsidP="00FE16BD">
      <w:pPr>
        <w:spacing w:after="0" w:line="240" w:lineRule="auto"/>
        <w:jc w:val="both"/>
      </w:pPr>
    </w:p>
    <w:p w14:paraId="59AA74D1" w14:textId="5C452C9C" w:rsidR="00FE16BD" w:rsidRDefault="00FE16BD" w:rsidP="00FE16BD">
      <w:pPr>
        <w:spacing w:after="0" w:line="240" w:lineRule="auto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63F7F184" wp14:editId="7F8CEBF6">
            <wp:extent cx="5267325" cy="3962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48B8" w14:textId="77777777" w:rsidR="00FE16BD" w:rsidRDefault="00FE16BD" w:rsidP="00FE16BD">
      <w:pPr>
        <w:rPr>
          <w:b/>
          <w:bCs/>
        </w:rPr>
      </w:pPr>
      <w:r>
        <w:rPr>
          <w:b/>
          <w:bCs/>
        </w:rPr>
        <w:lastRenderedPageBreak/>
        <w:t>MAPA DE PROCESOS</w:t>
      </w:r>
    </w:p>
    <w:p w14:paraId="5202B008" w14:textId="77777777" w:rsidR="00FE16BD" w:rsidRDefault="00FE16BD" w:rsidP="00FE16BD">
      <w:pPr>
        <w:jc w:val="both"/>
      </w:pPr>
      <w:r>
        <w:t xml:space="preserve">El mapa de procesos de la empresa se presentan los procesos de dirección compuesto por gerencial, ubicado de forma Intermedia esta los procesos misiones compuesto por comercial y </w:t>
      </w:r>
      <w:proofErr w:type="gramStart"/>
      <w:r>
        <w:t>calidad  y</w:t>
      </w:r>
      <w:proofErr w:type="gramEnd"/>
      <w:r>
        <w:t xml:space="preserve"> por ultimo los procesos de apoyo compuesto por calidad, compras y RH.</w:t>
      </w:r>
    </w:p>
    <w:p w14:paraId="4C28000B" w14:textId="77777777" w:rsidR="00FE16BD" w:rsidRDefault="00FE16BD" w:rsidP="00FE16BD">
      <w:pPr>
        <w:rPr>
          <w:b/>
          <w:bCs/>
        </w:rPr>
      </w:pPr>
      <w:r>
        <w:t>En la parte izquierda y ocupando las veces de ‘entrada’ se encuentran las necesidades, expectativas y requisitos de los clientes y las demás partes interesadas; y en el extremo derecho a modo de ‘salida’ se ubican los productos terminados representados en la satisfacción del cliente y las demás partes interesadas.</w:t>
      </w:r>
    </w:p>
    <w:p w14:paraId="3596775F" w14:textId="657A2DCE" w:rsidR="00FE16BD" w:rsidRDefault="00FE16BD" w:rsidP="00FE16BD">
      <w:pPr>
        <w:pStyle w:val="Prrafodelista"/>
        <w:jc w:val="center"/>
      </w:pPr>
      <w:r>
        <w:rPr>
          <w:noProof/>
        </w:rPr>
        <w:drawing>
          <wp:inline distT="0" distB="0" distL="0" distR="0" wp14:anchorId="39F93769" wp14:editId="06C8EEB4">
            <wp:extent cx="4705350" cy="3295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3507" w14:textId="77777777" w:rsidR="00FE16BD" w:rsidRDefault="00FE16BD" w:rsidP="00FE16BD">
      <w:pPr>
        <w:pStyle w:val="Prrafodelista"/>
        <w:jc w:val="center"/>
      </w:pPr>
    </w:p>
    <w:p w14:paraId="66F52C40" w14:textId="77777777" w:rsidR="00FE16BD" w:rsidRDefault="00FE16BD" w:rsidP="00FE16BD">
      <w:pPr>
        <w:spacing w:after="0" w:line="240" w:lineRule="auto"/>
        <w:rPr>
          <w:b/>
          <w:bCs/>
        </w:rPr>
      </w:pPr>
      <w:r>
        <w:rPr>
          <w:b/>
          <w:bCs/>
        </w:rPr>
        <w:t>EMPLEADOS.</w:t>
      </w:r>
    </w:p>
    <w:p w14:paraId="66AF83DD" w14:textId="77777777" w:rsidR="00FE16BD" w:rsidRDefault="00FE16BD" w:rsidP="00FE16BD">
      <w:pPr>
        <w:spacing w:after="0" w:line="240" w:lineRule="auto"/>
        <w:jc w:val="both"/>
      </w:pPr>
      <w:proofErr w:type="spellStart"/>
      <w:r>
        <w:t>Compuhora</w:t>
      </w:r>
      <w:proofErr w:type="spellEnd"/>
      <w:r>
        <w:t xml:space="preserve"> cuanta con 7 colaboradores, a continuación, se expone una relación de los empleados clasificado por su nivel académico.</w:t>
      </w:r>
    </w:p>
    <w:p w14:paraId="7662B5B6" w14:textId="77777777" w:rsidR="00FE16BD" w:rsidRDefault="00FE16BD" w:rsidP="00FE16BD">
      <w:pPr>
        <w:jc w:val="both"/>
      </w:pPr>
    </w:p>
    <w:tbl>
      <w:tblPr>
        <w:tblStyle w:val="Tablaconcuadrcula4-nfasis3"/>
        <w:tblW w:w="0" w:type="auto"/>
        <w:tblInd w:w="0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E16BD" w14:paraId="687ADEA6" w14:textId="77777777" w:rsidTr="00FE1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hideMark/>
          </w:tcPr>
          <w:p w14:paraId="43E1EDB2" w14:textId="77777777" w:rsidR="00FE16BD" w:rsidRDefault="00FE16B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Empleados/Nivel</w:t>
            </w:r>
          </w:p>
        </w:tc>
        <w:tc>
          <w:tcPr>
            <w:tcW w:w="2207" w:type="dxa"/>
            <w:hideMark/>
          </w:tcPr>
          <w:p w14:paraId="4D6892C4" w14:textId="77777777" w:rsidR="00FE16BD" w:rsidRDefault="00FE16B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Técnico</w:t>
            </w:r>
          </w:p>
        </w:tc>
        <w:tc>
          <w:tcPr>
            <w:tcW w:w="2207" w:type="dxa"/>
            <w:hideMark/>
          </w:tcPr>
          <w:p w14:paraId="3FD33F85" w14:textId="77777777" w:rsidR="00FE16BD" w:rsidRDefault="00FE16B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Profesional</w:t>
            </w:r>
          </w:p>
        </w:tc>
        <w:tc>
          <w:tcPr>
            <w:tcW w:w="2207" w:type="dxa"/>
            <w:hideMark/>
          </w:tcPr>
          <w:p w14:paraId="2638B4C0" w14:textId="77777777" w:rsidR="00FE16BD" w:rsidRDefault="00FE16B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</w:t>
            </w:r>
          </w:p>
        </w:tc>
      </w:tr>
      <w:tr w:rsidR="00FE16BD" w14:paraId="489732CB" w14:textId="77777777" w:rsidTr="00FE1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CBC6949" w14:textId="77777777" w:rsidR="00FE16BD" w:rsidRDefault="00FE16BD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Número de empleados</w:t>
            </w:r>
          </w:p>
        </w:tc>
        <w:tc>
          <w:tcPr>
            <w:tcW w:w="220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31FED55" w14:textId="77777777" w:rsidR="00FE16BD" w:rsidRDefault="00FE16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0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AE0D196" w14:textId="77777777" w:rsidR="00FE16BD" w:rsidRDefault="00FE16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0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DD53D23" w14:textId="77777777" w:rsidR="00FE16BD" w:rsidRDefault="00FE16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FE16BD" w14:paraId="0B5A70E6" w14:textId="77777777" w:rsidTr="00FE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B846FBC" w14:textId="77777777" w:rsidR="00FE16BD" w:rsidRDefault="00FE16BD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Porcentaje</w:t>
            </w:r>
          </w:p>
        </w:tc>
        <w:tc>
          <w:tcPr>
            <w:tcW w:w="220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2BF5EE8" w14:textId="77777777" w:rsidR="00FE16BD" w:rsidRDefault="00FE16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28.57%</w:t>
            </w:r>
          </w:p>
        </w:tc>
        <w:tc>
          <w:tcPr>
            <w:tcW w:w="220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2A8BB6F" w14:textId="77777777" w:rsidR="00FE16BD" w:rsidRDefault="00FE16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71.43%</w:t>
            </w:r>
          </w:p>
        </w:tc>
        <w:tc>
          <w:tcPr>
            <w:tcW w:w="220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E2B39EF" w14:textId="77777777" w:rsidR="00FE16BD" w:rsidRDefault="00FE16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27A9F0C3" w14:textId="77777777" w:rsidR="00FE16BD" w:rsidRDefault="00FE16BD" w:rsidP="00FE16BD">
      <w:pPr>
        <w:jc w:val="both"/>
      </w:pPr>
    </w:p>
    <w:p w14:paraId="3D862E13" w14:textId="77777777" w:rsidR="00FE16BD" w:rsidRDefault="00FE16BD" w:rsidP="00FE16BD">
      <w:pPr>
        <w:spacing w:after="0" w:line="240" w:lineRule="auto"/>
        <w:rPr>
          <w:b/>
          <w:bCs/>
        </w:rPr>
      </w:pPr>
      <w:r>
        <w:rPr>
          <w:b/>
          <w:bCs/>
        </w:rPr>
        <w:t>PRODUCTOS</w:t>
      </w:r>
    </w:p>
    <w:p w14:paraId="5FA26272" w14:textId="77777777" w:rsidR="00FE16BD" w:rsidRDefault="00FE16BD" w:rsidP="00FE16BD">
      <w:pPr>
        <w:jc w:val="both"/>
      </w:pPr>
      <w:proofErr w:type="spellStart"/>
      <w:r>
        <w:t>Compuhora</w:t>
      </w:r>
      <w:proofErr w:type="spellEnd"/>
      <w:r>
        <w:t xml:space="preserve"> es una pequeña empresa especializada, dedicada al desarrollo de soluciones tecnológicas en software hechas a la medida, productos propios y en fábrica para la gestión de indicadores, administración pública y privada y consultoría. Los productos y servicios prestados por </w:t>
      </w:r>
      <w:proofErr w:type="spellStart"/>
      <w:r>
        <w:t>Compuhora</w:t>
      </w:r>
      <w:proofErr w:type="spellEnd"/>
      <w:r>
        <w:t>, se muestran a continuación:</w:t>
      </w:r>
    </w:p>
    <w:p w14:paraId="73A79D8E" w14:textId="77777777" w:rsidR="00FE16BD" w:rsidRDefault="00FE16BD" w:rsidP="00FE16BD">
      <w:pPr>
        <w:jc w:val="both"/>
      </w:pPr>
    </w:p>
    <w:p w14:paraId="0054513E" w14:textId="77777777" w:rsidR="00FE16BD" w:rsidRDefault="00FE16BD" w:rsidP="00FE16B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caps/>
          <w:color w:val="000000" w:themeColor="text1"/>
          <w:spacing w:val="75"/>
          <w:sz w:val="20"/>
          <w:szCs w:val="20"/>
        </w:rPr>
      </w:pPr>
      <w:r>
        <w:rPr>
          <w:rFonts w:ascii="Arial" w:hAnsi="Arial" w:cs="Arial"/>
          <w:b/>
          <w:bCs/>
          <w:caps/>
          <w:color w:val="000000" w:themeColor="text1"/>
          <w:spacing w:val="75"/>
          <w:sz w:val="20"/>
          <w:szCs w:val="20"/>
        </w:rPr>
        <w:t>ALPHASIG</w:t>
      </w:r>
    </w:p>
    <w:p w14:paraId="3DBD665B" w14:textId="77777777" w:rsidR="00FE16BD" w:rsidRDefault="00FE16BD" w:rsidP="00FE16BD">
      <w:pPr>
        <w:ind w:left="360"/>
        <w:jc w:val="both"/>
        <w:rPr>
          <w:rFonts w:ascii="Arial" w:hAnsi="Arial" w:cs="Arial"/>
          <w:b/>
          <w:bCs/>
          <w:caps/>
          <w:color w:val="000000" w:themeColor="text1"/>
          <w:spacing w:val="75"/>
          <w:sz w:val="20"/>
          <w:szCs w:val="20"/>
        </w:rPr>
      </w:pPr>
      <w:r>
        <w:rPr>
          <w:rFonts w:ascii="Arial" w:hAnsi="Arial" w:cs="Arial"/>
          <w:b/>
          <w:bCs/>
          <w:caps/>
          <w:color w:val="000000" w:themeColor="text1"/>
          <w:spacing w:val="75"/>
          <w:sz w:val="20"/>
          <w:szCs w:val="20"/>
        </w:rPr>
        <w:t>EMPRESAS PRIVADAS</w:t>
      </w:r>
    </w:p>
    <w:p w14:paraId="260C78B2" w14:textId="77777777" w:rsidR="00FE16BD" w:rsidRDefault="00FE16BD" w:rsidP="00FE16BD">
      <w:pPr>
        <w:jc w:val="both"/>
        <w:rPr>
          <w:rFonts w:ascii="Raleway" w:hAnsi="Raleway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Raleway" w:hAnsi="Raleway"/>
          <w:color w:val="000000" w:themeColor="text1"/>
          <w:sz w:val="21"/>
          <w:szCs w:val="21"/>
          <w:shd w:val="clear" w:color="auto" w:fill="FFFFFF"/>
        </w:rPr>
        <w:t>Producto que facilita la medición de los procesos de las empresas a través de la toma de decisiones, el desarrollo de parámetros y políticas alineados con las necesidades del negocio.</w:t>
      </w:r>
    </w:p>
    <w:p w14:paraId="477EF90A" w14:textId="77777777" w:rsidR="00FE16BD" w:rsidRDefault="00FE16BD" w:rsidP="00FE16B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caps/>
          <w:color w:val="000000" w:themeColor="text1"/>
          <w:spacing w:val="75"/>
          <w:sz w:val="20"/>
          <w:szCs w:val="20"/>
        </w:rPr>
      </w:pPr>
      <w:r>
        <w:rPr>
          <w:rFonts w:ascii="Arial" w:hAnsi="Arial" w:cs="Arial"/>
          <w:b/>
          <w:bCs/>
          <w:caps/>
          <w:color w:val="000000" w:themeColor="text1"/>
          <w:spacing w:val="75"/>
          <w:sz w:val="20"/>
          <w:szCs w:val="20"/>
        </w:rPr>
        <w:t>ALPHASIGSECTOR PÚBLICO</w:t>
      </w:r>
    </w:p>
    <w:p w14:paraId="6D24CD32" w14:textId="77777777" w:rsidR="00FE16BD" w:rsidRDefault="00FE16BD" w:rsidP="00FE16BD">
      <w:pPr>
        <w:jc w:val="both"/>
        <w:rPr>
          <w:rFonts w:ascii="Raleway" w:hAnsi="Raleway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Raleway" w:hAnsi="Raleway"/>
          <w:color w:val="000000" w:themeColor="text1"/>
          <w:sz w:val="21"/>
          <w:szCs w:val="21"/>
          <w:shd w:val="clear" w:color="auto" w:fill="FFFFFF"/>
        </w:rPr>
        <w:t>Producto que permite la integración entre las secretarias de planeación y hacienda creando entornos de trabajo colaborativo y a su vez propicia una alta transparencia en la información para los empleados públicos y los ciudadanos.</w:t>
      </w:r>
    </w:p>
    <w:p w14:paraId="37E0EBD4" w14:textId="77777777" w:rsidR="00FE16BD" w:rsidRDefault="00FE16BD" w:rsidP="00FE16B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caps/>
          <w:color w:val="000000" w:themeColor="text1"/>
          <w:spacing w:val="75"/>
          <w:sz w:val="20"/>
          <w:szCs w:val="20"/>
        </w:rPr>
      </w:pPr>
      <w:r>
        <w:rPr>
          <w:rFonts w:ascii="Arial" w:hAnsi="Arial" w:cs="Arial"/>
          <w:b/>
          <w:bCs/>
          <w:caps/>
          <w:color w:val="000000" w:themeColor="text1"/>
          <w:spacing w:val="75"/>
          <w:sz w:val="20"/>
          <w:szCs w:val="20"/>
        </w:rPr>
        <w:t>COBOT</w:t>
      </w:r>
    </w:p>
    <w:p w14:paraId="4AC3F6D0" w14:textId="77777777" w:rsidR="00FE16BD" w:rsidRDefault="00FE16BD" w:rsidP="00FE16BD">
      <w:pPr>
        <w:jc w:val="both"/>
        <w:rPr>
          <w:rFonts w:ascii="Raleway" w:hAnsi="Raleway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Raleway" w:hAnsi="Raleway"/>
          <w:color w:val="000000" w:themeColor="text1"/>
          <w:sz w:val="21"/>
          <w:szCs w:val="21"/>
          <w:shd w:val="clear" w:color="auto" w:fill="FFFFFF"/>
        </w:rPr>
        <w:t xml:space="preserve">Producto que permite la creación de flujos conversacionales, con la posibilidad de definir respuestas automáticas o redirigir a los usuarios a un </w:t>
      </w:r>
      <w:proofErr w:type="spellStart"/>
      <w:r>
        <w:rPr>
          <w:rFonts w:ascii="Raleway" w:hAnsi="Raleway"/>
          <w:color w:val="000000" w:themeColor="text1"/>
          <w:sz w:val="21"/>
          <w:szCs w:val="21"/>
          <w:shd w:val="clear" w:color="auto" w:fill="FFFFFF"/>
        </w:rPr>
        <w:t>chatcenter</w:t>
      </w:r>
      <w:proofErr w:type="spellEnd"/>
      <w:r>
        <w:rPr>
          <w:rFonts w:ascii="Raleway" w:hAnsi="Raleway"/>
          <w:color w:val="000000" w:themeColor="text1"/>
          <w:sz w:val="21"/>
          <w:szCs w:val="21"/>
          <w:shd w:val="clear" w:color="auto" w:fill="FFFFFF"/>
        </w:rPr>
        <w:t>.</w:t>
      </w:r>
    </w:p>
    <w:p w14:paraId="5AE05863" w14:textId="77777777" w:rsidR="00FE16BD" w:rsidRDefault="00FE16BD" w:rsidP="00FE16B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caps/>
          <w:color w:val="000000" w:themeColor="text1"/>
          <w:spacing w:val="75"/>
          <w:sz w:val="20"/>
          <w:szCs w:val="20"/>
        </w:rPr>
      </w:pPr>
      <w:r>
        <w:rPr>
          <w:rFonts w:ascii="Arial" w:hAnsi="Arial" w:cs="Arial"/>
          <w:b/>
          <w:bCs/>
          <w:caps/>
          <w:color w:val="000000" w:themeColor="text1"/>
          <w:spacing w:val="75"/>
          <w:sz w:val="20"/>
          <w:szCs w:val="20"/>
        </w:rPr>
        <w:t>Asesorías personalizadas</w:t>
      </w:r>
    </w:p>
    <w:p w14:paraId="6BABAB19" w14:textId="77777777" w:rsidR="00FE16BD" w:rsidRDefault="00FE16BD" w:rsidP="00FE16BD">
      <w:pPr>
        <w:rPr>
          <w:rFonts w:ascii="Raleway" w:hAnsi="Raleway"/>
          <w:color w:val="000000"/>
          <w:sz w:val="21"/>
          <w:szCs w:val="21"/>
          <w:shd w:val="clear" w:color="auto" w:fill="FFFFFF"/>
        </w:rPr>
      </w:pPr>
      <w:r>
        <w:rPr>
          <w:rFonts w:ascii="Raleway" w:hAnsi="Raleway"/>
          <w:color w:val="000000"/>
          <w:sz w:val="21"/>
          <w:szCs w:val="21"/>
          <w:shd w:val="clear" w:color="auto" w:fill="FFFFFF"/>
        </w:rPr>
        <w:t>Servicio de orientación en la implementación de cada uno de los productos de la compañía, además acompañamiento continuo en los cambios que se presenten según las necesidades del negocio.</w:t>
      </w:r>
    </w:p>
    <w:p w14:paraId="33CFD5D2" w14:textId="77777777" w:rsidR="00FE16BD" w:rsidRDefault="00FE16BD" w:rsidP="00FE16BD">
      <w:pPr>
        <w:rPr>
          <w:b/>
          <w:bCs/>
        </w:rPr>
      </w:pPr>
      <w:r>
        <w:rPr>
          <w:b/>
          <w:bCs/>
        </w:rPr>
        <w:t>MATRIZ DOFA ANÁLISIS GENERAL: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FE16BD" w14:paraId="138DFB4A" w14:textId="77777777" w:rsidTr="00FE16BD"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A96F4" w14:textId="77777777" w:rsidR="00FE16BD" w:rsidRDefault="00FE16BD">
            <w:pPr>
              <w:pStyle w:val="Prrafodelista"/>
              <w:spacing w:line="240" w:lineRule="auto"/>
              <w:ind w:left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Matriz DOFA</w:t>
            </w:r>
          </w:p>
        </w:tc>
      </w:tr>
      <w:tr w:rsidR="00FE16BD" w14:paraId="32C680E6" w14:textId="77777777" w:rsidTr="00FE16BD"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E07E5" w14:textId="77777777" w:rsidR="00FE16BD" w:rsidRDefault="00FE16BD">
            <w:pPr>
              <w:pStyle w:val="Prrafodelista"/>
              <w:spacing w:line="240" w:lineRule="auto"/>
              <w:ind w:left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>Fortalezas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1B701" w14:textId="77777777" w:rsidR="00FE16BD" w:rsidRDefault="00FE16BD">
            <w:pPr>
              <w:pStyle w:val="Prrafodelista"/>
              <w:spacing w:line="240" w:lineRule="auto"/>
              <w:ind w:left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>Debilidades</w:t>
            </w:r>
          </w:p>
        </w:tc>
      </w:tr>
      <w:tr w:rsidR="00FE16BD" w14:paraId="12DA62F4" w14:textId="77777777" w:rsidTr="00FE16BD"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BC1D0" w14:textId="77777777" w:rsidR="00FE16BD" w:rsidRDefault="00FE16BD" w:rsidP="00135F90">
            <w:pPr>
              <w:pStyle w:val="Prrafodelista"/>
              <w:numPr>
                <w:ilvl w:val="0"/>
                <w:numId w:val="2"/>
              </w:numPr>
              <w:spacing w:line="254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Generación de buen ambiente laboral y relaciones interpersonales</w:t>
            </w:r>
          </w:p>
          <w:p w14:paraId="6956FC43" w14:textId="77777777" w:rsidR="00FE16BD" w:rsidRDefault="00FE16BD" w:rsidP="00135F90">
            <w:pPr>
              <w:pStyle w:val="Prrafodelista"/>
              <w:numPr>
                <w:ilvl w:val="0"/>
                <w:numId w:val="2"/>
              </w:numPr>
              <w:spacing w:line="254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Buena disponibilidad de los recursos</w:t>
            </w:r>
          </w:p>
          <w:p w14:paraId="49187CEB" w14:textId="77777777" w:rsidR="00FE16BD" w:rsidRDefault="00FE16BD" w:rsidP="00135F90">
            <w:pPr>
              <w:pStyle w:val="Prrafodelista"/>
              <w:numPr>
                <w:ilvl w:val="0"/>
                <w:numId w:val="2"/>
              </w:numPr>
              <w:spacing w:line="254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Equipo de trabajo y Recurso Humano: Grupo de trabajo unido</w:t>
            </w:r>
          </w:p>
          <w:p w14:paraId="4B7D1066" w14:textId="77777777" w:rsidR="00FE16BD" w:rsidRDefault="00FE16BD">
            <w:pPr>
              <w:pStyle w:val="Prrafodelista"/>
              <w:spacing w:line="254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7EAE868" w14:textId="77777777" w:rsidR="00FE16BD" w:rsidRDefault="00FE16BD">
            <w:pPr>
              <w:pStyle w:val="Prrafodelista"/>
              <w:spacing w:line="240" w:lineRule="auto"/>
              <w:ind w:left="0"/>
              <w:rPr>
                <w:color w:val="FF0000"/>
              </w:rPr>
            </w:pP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9EF8" w14:textId="77777777" w:rsidR="00FE16BD" w:rsidRDefault="00FE16BD" w:rsidP="00135F90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Actualmente por la dimensión de la compañía se realizan actividades diariamente sin planeaciones o metodologías de desarrollo, esto genera problemas a la hora de realizar entregas debido a que se dan casos que el resultado no era el correcto o lo esperado.</w:t>
            </w:r>
          </w:p>
          <w:p w14:paraId="75F96AFB" w14:textId="77777777" w:rsidR="00FE16BD" w:rsidRDefault="00FE16BD" w:rsidP="00135F90">
            <w:pPr>
              <w:pStyle w:val="Prrafodelista"/>
              <w:numPr>
                <w:ilvl w:val="0"/>
                <w:numId w:val="2"/>
              </w:numPr>
              <w:spacing w:line="254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cantidad de personal de la compañía en ocasiones por la misma forma de realizar los desarrollos no da abasto ante las solicitudes de los clientes.</w:t>
            </w:r>
          </w:p>
          <w:p w14:paraId="7C8A05AF" w14:textId="77777777" w:rsidR="00FE16BD" w:rsidRDefault="00FE16BD" w:rsidP="00135F90">
            <w:pPr>
              <w:pStyle w:val="Prrafodelista"/>
              <w:numPr>
                <w:ilvl w:val="0"/>
                <w:numId w:val="2"/>
              </w:numPr>
              <w:spacing w:line="254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Incumplimiento en los compromisos adquiridos con los clientes.</w:t>
            </w:r>
          </w:p>
          <w:p w14:paraId="5608F6FF" w14:textId="77777777" w:rsidR="00FE16BD" w:rsidRDefault="00FE16BD" w:rsidP="00135F90">
            <w:pPr>
              <w:pStyle w:val="Prrafodelista"/>
              <w:numPr>
                <w:ilvl w:val="0"/>
                <w:numId w:val="2"/>
              </w:numPr>
              <w:spacing w:line="254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 falta de tiempo no siempre se realizan las respectivas pruebas a los requerimientos dados por el usuario.</w:t>
            </w:r>
          </w:p>
          <w:p w14:paraId="30F8682F" w14:textId="77777777" w:rsidR="00FE16BD" w:rsidRDefault="00FE16BD" w:rsidP="00135F90">
            <w:pPr>
              <w:pStyle w:val="Prrafodelista"/>
              <w:numPr>
                <w:ilvl w:val="0"/>
                <w:numId w:val="2"/>
              </w:numPr>
              <w:spacing w:line="254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se tiene un control de los errores y solicitudes reportados por el cliente, por ende, no se lleva seguimiento del tiempo de desarrollo y fecha de entrega.</w:t>
            </w:r>
          </w:p>
          <w:p w14:paraId="44C19ADB" w14:textId="77777777" w:rsidR="00FE16BD" w:rsidRDefault="00FE16BD" w:rsidP="00135F90">
            <w:pPr>
              <w:pStyle w:val="Prrafodelista"/>
              <w:numPr>
                <w:ilvl w:val="0"/>
                <w:numId w:val="2"/>
              </w:numPr>
              <w:spacing w:line="254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 no tener la información veraz y actualizada no se pueden realizar reportes de seguimiento y gestión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por cada uno d ellos técnicos de la empresa.</w:t>
            </w:r>
          </w:p>
          <w:p w14:paraId="525E9DD9" w14:textId="77777777" w:rsidR="00FE16BD" w:rsidRDefault="00FE16BD" w:rsidP="00135F9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color w:val="FF000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 se lleva un registro de las soluciones dadas por cada uno de los técnicos a problemas que pueden ser muy recurrentes y podrían ayudar a la solución de futuros inconvenientes.</w:t>
            </w:r>
          </w:p>
        </w:tc>
      </w:tr>
      <w:tr w:rsidR="00FE16BD" w14:paraId="086BE530" w14:textId="77777777" w:rsidTr="00FE16BD"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EB4D" w14:textId="77777777" w:rsidR="00FE16BD" w:rsidRDefault="00FE16BD">
            <w:pPr>
              <w:pStyle w:val="Prrafodelista"/>
              <w:spacing w:line="240" w:lineRule="auto"/>
              <w:ind w:left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Oportunidades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DFCE" w14:textId="77777777" w:rsidR="00FE16BD" w:rsidRDefault="00FE16BD">
            <w:pPr>
              <w:pStyle w:val="Prrafodelista"/>
              <w:spacing w:line="240" w:lineRule="auto"/>
              <w:ind w:left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>Amenazas</w:t>
            </w:r>
          </w:p>
        </w:tc>
      </w:tr>
      <w:tr w:rsidR="00FE16BD" w14:paraId="4C4A042A" w14:textId="77777777" w:rsidTr="00FE16BD"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25F3" w14:textId="77777777" w:rsidR="00FE16BD" w:rsidRDefault="00FE16BD" w:rsidP="00135F90">
            <w:pPr>
              <w:pStyle w:val="Prrafodelista"/>
              <w:numPr>
                <w:ilvl w:val="0"/>
                <w:numId w:val="3"/>
              </w:numPr>
              <w:spacing w:line="254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Capacitación al personal de la empresa en la implementación de la nueva metodología de trabajo</w:t>
            </w:r>
          </w:p>
          <w:p w14:paraId="0770A802" w14:textId="77777777" w:rsidR="00FE16BD" w:rsidRDefault="00FE16BD" w:rsidP="00135F90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Implementar una aplicación donde se pueda realizar el seguimiento a las soluciones implementadas en la empresa.</w:t>
            </w:r>
          </w:p>
          <w:p w14:paraId="07EA0835" w14:textId="77777777" w:rsidR="00FE16BD" w:rsidRDefault="00FE16BD" w:rsidP="00135F90">
            <w:pPr>
              <w:pStyle w:val="Prrafodelista"/>
              <w:numPr>
                <w:ilvl w:val="0"/>
                <w:numId w:val="3"/>
              </w:numPr>
              <w:spacing w:line="254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Experiencia para estimar</w:t>
            </w:r>
          </w:p>
          <w:p w14:paraId="38498490" w14:textId="77777777" w:rsidR="00FE16BD" w:rsidRDefault="00FE16BD" w:rsidP="00135F90">
            <w:pPr>
              <w:pStyle w:val="Prrafodelista"/>
              <w:numPr>
                <w:ilvl w:val="0"/>
                <w:numId w:val="3"/>
              </w:numPr>
              <w:spacing w:line="254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Posibilidad de que otras entidades interesadas en el producto apoyen el proyecto</w:t>
            </w:r>
          </w:p>
          <w:p w14:paraId="776F61B3" w14:textId="77777777" w:rsidR="00FE16BD" w:rsidRDefault="00FE16BD" w:rsidP="00135F90">
            <w:pPr>
              <w:pStyle w:val="Prrafodelista"/>
              <w:numPr>
                <w:ilvl w:val="0"/>
                <w:numId w:val="3"/>
              </w:numPr>
              <w:spacing w:line="254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Implementar un sistema de calidad que permita adaptar la forma de trabajo a las condiciones del proyecto, consiguiendo flexibilidad e inmediatez en la respuesta para amoldar los proyectos y su desarrollo a las circunstancias específicas del entorno.</w:t>
            </w:r>
          </w:p>
          <w:p w14:paraId="0704049F" w14:textId="77777777" w:rsidR="00FE16BD" w:rsidRDefault="00FE16BD">
            <w:pPr>
              <w:spacing w:line="254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031ED27" w14:textId="77777777" w:rsidR="00FE16BD" w:rsidRDefault="00FE16BD">
            <w:pPr>
              <w:pStyle w:val="Prrafodelista"/>
              <w:spacing w:line="240" w:lineRule="auto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3BD25" w14:textId="77777777" w:rsidR="00FE16BD" w:rsidRDefault="00FE16BD" w:rsidP="00135F90">
            <w:pPr>
              <w:pStyle w:val="Prrafodelista"/>
              <w:numPr>
                <w:ilvl w:val="0"/>
                <w:numId w:val="3"/>
              </w:numPr>
              <w:spacing w:line="254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Plantear un diseño demasiado sencillo que no cubra las características principales, lo que conlleva un reproceso para volver a diseñar.</w:t>
            </w:r>
          </w:p>
          <w:p w14:paraId="4B5C1553" w14:textId="77777777" w:rsidR="00FE16BD" w:rsidRDefault="00FE16BD" w:rsidP="00135F90">
            <w:pPr>
              <w:pStyle w:val="Prrafodelista"/>
              <w:numPr>
                <w:ilvl w:val="0"/>
                <w:numId w:val="3"/>
              </w:numPr>
              <w:spacing w:line="254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 diseño demasiado complejo que nos exigiría tener en cuenta complicaciones innecesarias e improductivas</w:t>
            </w:r>
          </w:p>
          <w:p w14:paraId="26AAE5AC" w14:textId="77777777" w:rsidR="00FE16BD" w:rsidRDefault="00FE16BD" w:rsidP="00135F90">
            <w:pPr>
              <w:pStyle w:val="Prrafodelista"/>
              <w:numPr>
                <w:ilvl w:val="0"/>
                <w:numId w:val="3"/>
              </w:numPr>
              <w:spacing w:line="254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falta de rigor (Ignorar fundamentos y estándares del desarrollo de software) conduce a fallos de comunicación problemas de calidad y repetición del trabajo, un consumo de tiempo innecesario.</w:t>
            </w:r>
          </w:p>
          <w:p w14:paraId="0539CD22" w14:textId="77777777" w:rsidR="00FE16BD" w:rsidRDefault="00FE16BD" w:rsidP="00135F90">
            <w:pPr>
              <w:pStyle w:val="Prrafodelista"/>
              <w:numPr>
                <w:ilvl w:val="0"/>
                <w:numId w:val="3"/>
              </w:numPr>
              <w:spacing w:line="254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s-CO"/>
              </w:rPr>
              <w:t>Falta de experiencia y conocimiento del equipo de trabajo</w:t>
            </w:r>
          </w:p>
          <w:p w14:paraId="157F3612" w14:textId="77777777" w:rsidR="00FE16BD" w:rsidRDefault="00FE16BD" w:rsidP="00135F90">
            <w:pPr>
              <w:pStyle w:val="Prrafodelista"/>
              <w:numPr>
                <w:ilvl w:val="0"/>
                <w:numId w:val="3"/>
              </w:numPr>
              <w:spacing w:line="254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s-CO"/>
              </w:rPr>
              <w:t>Poca interacción de gerencias.</w:t>
            </w:r>
          </w:p>
        </w:tc>
      </w:tr>
    </w:tbl>
    <w:p w14:paraId="4E8E9EDE" w14:textId="77777777" w:rsidR="00FE16BD" w:rsidRDefault="00FE16BD" w:rsidP="00FE16BD">
      <w:pPr>
        <w:pStyle w:val="Prrafodelista"/>
        <w:rPr>
          <w:color w:val="FF0000"/>
        </w:rPr>
      </w:pPr>
    </w:p>
    <w:p w14:paraId="50717BCC" w14:textId="77777777" w:rsidR="00FE16BD" w:rsidRDefault="00FE16BD" w:rsidP="00FE16BD">
      <w:pPr>
        <w:pStyle w:val="Prrafodelista"/>
        <w:jc w:val="both"/>
      </w:pPr>
      <w:r>
        <w:t>La matriz DOFA es una herramienta que nos permite analizar la situación actual de la empresa con respecto las condiciones internas de la empresa y el contexto externo que la puede afectar.</w:t>
      </w:r>
    </w:p>
    <w:p w14:paraId="2CA71016" w14:textId="77777777" w:rsidR="00FE16BD" w:rsidRDefault="00FE16BD" w:rsidP="00FE16BD">
      <w:pPr>
        <w:pStyle w:val="Prrafodelista"/>
      </w:pPr>
    </w:p>
    <w:p w14:paraId="2020E0B4" w14:textId="77777777" w:rsidR="00FE16BD" w:rsidRDefault="00FE16BD" w:rsidP="00FE16BD">
      <w:pPr>
        <w:pStyle w:val="Prrafodelista"/>
        <w:rPr>
          <w:b/>
          <w:bCs/>
        </w:rPr>
      </w:pPr>
      <w:r>
        <w:rPr>
          <w:b/>
          <w:bCs/>
        </w:rPr>
        <w:t>ROLES Y RESPONSABILIDADES DEL EQUIPO</w:t>
      </w:r>
    </w:p>
    <w:p w14:paraId="28592286" w14:textId="77777777" w:rsidR="00FE16BD" w:rsidRDefault="00FE16BD" w:rsidP="00FE16BD">
      <w:pPr>
        <w:pStyle w:val="Prrafodelista"/>
        <w:jc w:val="both"/>
      </w:pPr>
      <w:r>
        <w:t>A continuación, se enuncian las personas que estarán inmersas en el presente proyecto, cabe resaltar que todos los miembros de la empresa se verán beneficiadas a largo plazo, sin embargo, como este trabajo se enfoca en el área de producción y calidad solamente se mencionan los actores de dichas áreas.</w:t>
      </w:r>
    </w:p>
    <w:p w14:paraId="7E8E2CF1" w14:textId="77777777" w:rsidR="00FE16BD" w:rsidRDefault="00FE16BD" w:rsidP="00FE16BD">
      <w:pPr>
        <w:pStyle w:val="Prrafodelista"/>
        <w:jc w:val="both"/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972"/>
        <w:gridCol w:w="4394"/>
      </w:tblGrid>
      <w:tr w:rsidR="00FE16BD" w14:paraId="3B8E0352" w14:textId="77777777" w:rsidTr="00FE16BD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1795" w14:textId="77777777" w:rsidR="00FE16BD" w:rsidRDefault="00FE16BD">
            <w:pPr>
              <w:pStyle w:val="Prrafodelista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76AF" w14:textId="77777777" w:rsidR="00FE16BD" w:rsidRDefault="00FE16BD">
            <w:pPr>
              <w:pStyle w:val="Prrafodelista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RESPONSABILIDAD</w:t>
            </w:r>
          </w:p>
        </w:tc>
      </w:tr>
      <w:tr w:rsidR="00FE16BD" w14:paraId="47B776EA" w14:textId="77777777" w:rsidTr="00FE16BD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426B" w14:textId="77777777" w:rsidR="00FE16BD" w:rsidRDefault="00FE16BD">
            <w:pPr>
              <w:pStyle w:val="Prrafodelista"/>
              <w:spacing w:line="240" w:lineRule="auto"/>
              <w:ind w:left="0"/>
              <w:jc w:val="both"/>
            </w:pPr>
            <w:r>
              <w:t>Gerente general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AF6B7" w14:textId="77777777" w:rsidR="00FE16BD" w:rsidRDefault="00FE16BD" w:rsidP="00135F90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</w:pPr>
            <w:r>
              <w:t>Presentar los actuales documentos (si existen) donde se describan los procedimientos actuales de los procedimientos del área de producción y soporte, además de la documentación e información necesaria para el desarrollo del proyecto.</w:t>
            </w:r>
          </w:p>
        </w:tc>
      </w:tr>
      <w:tr w:rsidR="00FE16BD" w14:paraId="3EB4EB9E" w14:textId="77777777" w:rsidTr="00FE16BD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BDD5" w14:textId="77777777" w:rsidR="00FE16BD" w:rsidRDefault="00FE16BD">
            <w:pPr>
              <w:pStyle w:val="Prrafodelista"/>
              <w:spacing w:line="240" w:lineRule="auto"/>
              <w:ind w:left="0"/>
              <w:jc w:val="both"/>
            </w:pPr>
            <w:r>
              <w:lastRenderedPageBreak/>
              <w:t>Líder de proyectos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7183" w14:textId="77777777" w:rsidR="00FE16BD" w:rsidRDefault="00FE16BD" w:rsidP="00135F90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</w:pPr>
            <w:r>
              <w:t xml:space="preserve">Recibir capacitación sobre cómo sería la posible implementación del diseño de arquitectura empresarial propuesto en el presente proyecto. </w:t>
            </w:r>
          </w:p>
          <w:p w14:paraId="2E13A654" w14:textId="77777777" w:rsidR="00FE16BD" w:rsidRDefault="00FE16BD" w:rsidP="00135F90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</w:pPr>
            <w:r>
              <w:t>Participar activamente de las reuniones, además de brinda la documentación pertinente solicitada para el mejoramiento del proceso.</w:t>
            </w:r>
          </w:p>
          <w:p w14:paraId="42E0A208" w14:textId="77777777" w:rsidR="00FE16BD" w:rsidRDefault="00FE16BD" w:rsidP="00135F90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</w:pPr>
            <w:r>
              <w:t>Brindar capacitaciones y apoyo a los demás integrantes del área, al momento e implementar el nuevo marco de trabajo</w:t>
            </w:r>
          </w:p>
        </w:tc>
      </w:tr>
      <w:tr w:rsidR="00FE16BD" w14:paraId="7B12D4BF" w14:textId="77777777" w:rsidTr="00FE16BD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D6A7" w14:textId="77777777" w:rsidR="00FE16BD" w:rsidRDefault="00FE16BD">
            <w:pPr>
              <w:pStyle w:val="Prrafodelista"/>
              <w:spacing w:line="240" w:lineRule="auto"/>
              <w:ind w:left="0"/>
              <w:jc w:val="both"/>
            </w:pPr>
            <w:r>
              <w:t>Líder de calidad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A9EBC" w14:textId="77777777" w:rsidR="00FE16BD" w:rsidRDefault="00FE16BD" w:rsidP="00135F90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</w:pPr>
            <w:r>
              <w:t>Recibir capacitación sobre cómo sería la posible implementación del diseño de arquitectura empresarial propuesto en el presente proyecto</w:t>
            </w:r>
          </w:p>
          <w:p w14:paraId="5DC85282" w14:textId="77777777" w:rsidR="00FE16BD" w:rsidRDefault="00FE16BD" w:rsidP="00135F90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</w:pPr>
            <w:r>
              <w:t>Participar activamente de las reuniones, además de brinda la documentación pertinente solicitada para el mejoramiento del proceso.</w:t>
            </w:r>
          </w:p>
          <w:p w14:paraId="6912389D" w14:textId="77777777" w:rsidR="00FE16BD" w:rsidRDefault="00FE16BD" w:rsidP="00135F90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</w:pPr>
            <w:r>
              <w:t>Brindar capacitaciones y apoyo a los demás integrantes del área, al momento e implementar el nuevo marco de trabajo</w:t>
            </w:r>
          </w:p>
        </w:tc>
      </w:tr>
    </w:tbl>
    <w:p w14:paraId="1C788AF1" w14:textId="77777777" w:rsidR="00FE16BD" w:rsidRDefault="00FE16BD" w:rsidP="00FE16BD">
      <w:pPr>
        <w:pStyle w:val="Prrafodelista"/>
        <w:jc w:val="both"/>
      </w:pPr>
    </w:p>
    <w:p w14:paraId="5776F439" w14:textId="77777777" w:rsidR="00FE16BD" w:rsidRDefault="00FE16BD" w:rsidP="00FE16BD">
      <w:pPr>
        <w:pStyle w:val="Prrafodelista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TECNOLOGÍA ACTUAL. </w:t>
      </w:r>
    </w:p>
    <w:p w14:paraId="09842326" w14:textId="77777777" w:rsidR="00FE16BD" w:rsidRDefault="00FE16BD" w:rsidP="00FE16BD">
      <w:pPr>
        <w:pStyle w:val="Prrafodelista"/>
        <w:jc w:val="both"/>
      </w:pPr>
      <w:r>
        <w:t xml:space="preserve">Existen herramientas que ofrece el mercado y que actualmente está usando </w:t>
      </w:r>
      <w:proofErr w:type="spellStart"/>
      <w:r>
        <w:t>Compuhora</w:t>
      </w:r>
      <w:proofErr w:type="spellEnd"/>
      <w:r>
        <w:t xml:space="preserve"> como: </w:t>
      </w:r>
    </w:p>
    <w:p w14:paraId="2D45269F" w14:textId="77777777" w:rsidR="00FE16BD" w:rsidRDefault="00FE16BD" w:rsidP="00FE16BD">
      <w:pPr>
        <w:pStyle w:val="Prrafodelista"/>
        <w:numPr>
          <w:ilvl w:val="0"/>
          <w:numId w:val="6"/>
        </w:numPr>
        <w:jc w:val="both"/>
      </w:pPr>
      <w:r>
        <w:t xml:space="preserve">Google drive: Es un almacenamiento en línea que permite trabajar online en varias plataformas (muy similares a Office), teniendo acceso varios usuarios y guardando la información de forma inmediata </w:t>
      </w:r>
    </w:p>
    <w:p w14:paraId="50E775FB" w14:textId="77777777" w:rsidR="00FE16BD" w:rsidRDefault="00FE16BD" w:rsidP="00FE16BD">
      <w:pPr>
        <w:pStyle w:val="Prrafodelista"/>
        <w:numPr>
          <w:ilvl w:val="0"/>
          <w:numId w:val="6"/>
        </w:numPr>
        <w:jc w:val="both"/>
      </w:pPr>
      <w:r>
        <w:t>Skype: Es una aplicación o programa que permite una comunicación en línea mediante llamadas, video conferencias, mensajería instantánea</w:t>
      </w:r>
    </w:p>
    <w:p w14:paraId="5AA5FE51" w14:textId="77777777" w:rsidR="00FE16BD" w:rsidRDefault="00FE16BD" w:rsidP="00FE16BD">
      <w:pPr>
        <w:pStyle w:val="Prrafodelista"/>
        <w:numPr>
          <w:ilvl w:val="0"/>
          <w:numId w:val="6"/>
        </w:numPr>
        <w:jc w:val="both"/>
      </w:pPr>
      <w:r>
        <w:t>Asana: Es una aplicación web y móvil diseñada para ayudar a los equipos a organizar, realizar un seguimiento y administrar su trabajo.</w:t>
      </w:r>
    </w:p>
    <w:p w14:paraId="2D1A44FD" w14:textId="77777777" w:rsidR="00FE16BD" w:rsidRDefault="00FE16BD" w:rsidP="00FE16BD">
      <w:pPr>
        <w:pStyle w:val="Prrafodelista"/>
        <w:numPr>
          <w:ilvl w:val="0"/>
          <w:numId w:val="6"/>
        </w:numPr>
        <w:jc w:val="both"/>
      </w:pPr>
      <w:proofErr w:type="spellStart"/>
      <w:r>
        <w:t>Slack</w:t>
      </w:r>
      <w:proofErr w:type="spellEnd"/>
      <w:r>
        <w:t>: Es una aplicación de mensajería para empresas que conecta a las personas con la información que necesitan.</w:t>
      </w:r>
    </w:p>
    <w:p w14:paraId="0750A39D" w14:textId="77777777" w:rsidR="00A03A07" w:rsidRDefault="00A03A07"/>
    <w:sectPr w:rsidR="00A03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5FE9"/>
    <w:multiLevelType w:val="hybridMultilevel"/>
    <w:tmpl w:val="1248D816"/>
    <w:lvl w:ilvl="0" w:tplc="F8A0D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14:textFill>
          <w14:solidFill>
            <w14:srgbClr w14:val="000000"/>
          </w14:solidFill>
        </w14:textFill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74841"/>
    <w:multiLevelType w:val="hybridMultilevel"/>
    <w:tmpl w:val="41164D04"/>
    <w:lvl w:ilvl="0" w:tplc="F8A0D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14:textFill>
          <w14:solidFill>
            <w14:srgbClr w14:val="000000"/>
          </w14:solidFill>
        </w14:textFill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53D86"/>
    <w:multiLevelType w:val="hybridMultilevel"/>
    <w:tmpl w:val="EC2633C2"/>
    <w:lvl w:ilvl="0" w:tplc="F8A0D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14:textFill>
          <w14:solidFill>
            <w14:srgbClr w14:val="000000"/>
          </w14:solidFill>
        </w14:textFill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E6593"/>
    <w:multiLevelType w:val="hybridMultilevel"/>
    <w:tmpl w:val="C11CE4D2"/>
    <w:lvl w:ilvl="0" w:tplc="8882894C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E5247"/>
    <w:multiLevelType w:val="hybridMultilevel"/>
    <w:tmpl w:val="69BE099E"/>
    <w:lvl w:ilvl="0" w:tplc="F8A0D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14:textFill>
          <w14:solidFill>
            <w14:srgbClr w14:val="000000"/>
          </w14:solidFill>
        </w14:textFill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B66B5"/>
    <w:multiLevelType w:val="hybridMultilevel"/>
    <w:tmpl w:val="B6381E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14:textFill>
          <w14:solidFill>
            <w14:srgbClr w14:val="000000"/>
          </w14:solidFill>
        </w14:textFill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07"/>
    <w:rsid w:val="00A03A07"/>
    <w:rsid w:val="00FE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C1CE7"/>
  <w15:chartTrackingRefBased/>
  <w15:docId w15:val="{1A0C1DA2-F858-4A29-A655-B3FB53FC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6BD"/>
    <w:pPr>
      <w:spacing w:line="256" w:lineRule="auto"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6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FE16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6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6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FE16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FE16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FE16B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5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1252</Words>
  <Characters>6890</Characters>
  <Application>Microsoft Office Word</Application>
  <DocSecurity>0</DocSecurity>
  <Lines>57</Lines>
  <Paragraphs>16</Paragraphs>
  <ScaleCrop>false</ScaleCrop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fernada avila carvajal</dc:creator>
  <cp:keywords/>
  <dc:description/>
  <cp:lastModifiedBy>luisa fernada avila carvajal</cp:lastModifiedBy>
  <cp:revision>2</cp:revision>
  <dcterms:created xsi:type="dcterms:W3CDTF">2021-07-05T03:55:00Z</dcterms:created>
  <dcterms:modified xsi:type="dcterms:W3CDTF">2021-07-05T03:55:00Z</dcterms:modified>
</cp:coreProperties>
</file>