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40" w:line="380" w:lineRule="exact"/>
        <w:jc w:val="center"/>
        <w:rPr>
          <w:sz w:val="30"/>
          <w:szCs w:val="30"/>
        </w:rPr>
      </w:pPr>
      <w:r>
        <w:rPr>
          <w:rFonts w:hint="eastAsia"/>
          <w:sz w:val="30"/>
          <w:szCs w:val="30"/>
        </w:rPr>
        <w:t>委托协议</w:t>
      </w:r>
    </w:p>
    <w:p>
      <w:pPr>
        <w:spacing w:line="380" w:lineRule="exact"/>
        <w:rPr>
          <w:rFonts w:hint="eastAsia" w:eastAsiaTheme="minorEastAsia"/>
          <w:sz w:val="20"/>
          <w:szCs w:val="20"/>
          <w:lang w:val="en-US" w:eastAsia="zh-CN"/>
        </w:rPr>
      </w:pPr>
      <w:r>
        <w:rPr>
          <w:rFonts w:hint="eastAsia"/>
          <w:sz w:val="20"/>
          <w:szCs w:val="20"/>
        </w:rPr>
        <w:t>甲方：</w:t>
      </w:r>
      <w:r>
        <w:rPr>
          <w:rFonts w:hint="eastAsia" w:asciiTheme="minorEastAsia" w:hAnsiTheme="minorEastAsia" w:eastAsiaTheme="minorEastAsia" w:cstheme="minorEastAsia"/>
          <w:sz w:val="20"/>
          <w:szCs w:val="20"/>
          <w:lang w:val="en-US" w:eastAsia="zh-CN"/>
        </w:rPr>
        <w:t>{{userName}}</w:t>
      </w:r>
      <w:r>
        <w:rPr>
          <w:rFonts w:hint="eastAsia" w:asciiTheme="minorEastAsia" w:hAnsiTheme="minorEastAsia" w:cstheme="minorEastAsia"/>
          <w:sz w:val="20"/>
          <w:szCs w:val="20"/>
          <w:lang w:val="en-US" w:eastAsia="zh-CN"/>
        </w:rPr>
        <w:t xml:space="preserve"> </w:t>
      </w:r>
    </w:p>
    <w:p>
      <w:pPr>
        <w:spacing w:line="380" w:lineRule="exact"/>
        <w:rPr>
          <w:rFonts w:hint="default" w:eastAsiaTheme="minorEastAsia"/>
          <w:sz w:val="20"/>
          <w:szCs w:val="20"/>
          <w:lang w:val="en-US" w:eastAsia="zh-CN"/>
        </w:rPr>
      </w:pPr>
      <w:r>
        <w:rPr>
          <w:rFonts w:hint="eastAsia"/>
          <w:sz w:val="20"/>
          <w:szCs w:val="20"/>
        </w:rPr>
        <w:t>乙方：</w:t>
      </w:r>
      <w:r>
        <w:rPr>
          <w:rFonts w:hint="eastAsia"/>
          <w:sz w:val="20"/>
          <w:szCs w:val="20"/>
          <w:lang w:val="en-US" w:eastAsia="zh-CN"/>
        </w:rPr>
        <w:t>北京毅力特教育科技有限公司</w:t>
      </w:r>
    </w:p>
    <w:p>
      <w:pPr>
        <w:spacing w:line="380" w:lineRule="exact"/>
        <w:rPr>
          <w:rFonts w:hint="eastAsia"/>
          <w:sz w:val="20"/>
          <w:szCs w:val="20"/>
        </w:rPr>
      </w:pPr>
      <w:r>
        <w:rPr>
          <w:rFonts w:hint="eastAsia"/>
          <w:sz w:val="20"/>
          <w:szCs w:val="20"/>
        </w:rPr>
        <w:t>甲方委托乙方安装、维护本协议项下英语教材配套数字音像材料；双方按照“平等自愿，平等协商”的原则，签订本协议，以资双方共同遵守执行。</w:t>
      </w:r>
    </w:p>
    <w:p>
      <w:pPr>
        <w:spacing w:line="380" w:lineRule="exact"/>
        <w:rPr>
          <w:rFonts w:hint="eastAsia"/>
          <w:sz w:val="20"/>
          <w:szCs w:val="20"/>
        </w:rPr>
      </w:pPr>
      <w:r>
        <w:rPr>
          <w:rFonts w:hint="eastAsia"/>
          <w:sz w:val="20"/>
          <w:szCs w:val="20"/>
        </w:rPr>
        <w:t>一、总则</w:t>
      </w:r>
    </w:p>
    <w:p>
      <w:pPr>
        <w:spacing w:line="380" w:lineRule="exact"/>
        <w:rPr>
          <w:rFonts w:hint="eastAsia"/>
          <w:sz w:val="20"/>
          <w:szCs w:val="20"/>
        </w:rPr>
      </w:pPr>
      <w:r>
        <w:rPr>
          <w:rFonts w:hint="eastAsia"/>
          <w:sz w:val="20"/>
          <w:szCs w:val="20"/>
        </w:rPr>
        <w:t>1、教育部印发《教育信息化2.0行动计划》，将网络教学环境纳入学校办学条件建设标准，数字教育资源列入中小学教材配备要求范围；督促和指导各地和各级各类学校积极利用成熟技术和平台，统筹推进实名制网络学习空间的建设与应用，鼓励教师应用空间开展备课授课、家校互动、网络研修、学习指导等活动；鼓励学生应用空间进行预习、作业、自测、拓展阅读、网络选修课等学习活动，养成自主管理、自主学习、自主服务的良好习惯；鼓励家长应用网络学习空间与学校、教师便捷沟通、互动，关注学生学习成长过程，有效引导学生科学使用空间。</w:t>
      </w:r>
    </w:p>
    <w:p>
      <w:pPr>
        <w:spacing w:line="380" w:lineRule="exact"/>
        <w:rPr>
          <w:rFonts w:hint="eastAsia"/>
          <w:sz w:val="20"/>
          <w:szCs w:val="20"/>
        </w:rPr>
      </w:pPr>
      <w:r>
        <w:rPr>
          <w:rFonts w:hint="eastAsia"/>
          <w:sz w:val="20"/>
          <w:szCs w:val="20"/>
        </w:rPr>
        <w:t>2、教育部办公厅发布《关于2018年中小学教学用书有关事项的通知》，鼓励教材出版单位采取互联网下载的方式免费提供与教材配套的数字音像材料。</w:t>
      </w:r>
    </w:p>
    <w:p>
      <w:pPr>
        <w:spacing w:line="380" w:lineRule="exact"/>
        <w:rPr>
          <w:rFonts w:hint="eastAsia"/>
          <w:sz w:val="20"/>
          <w:szCs w:val="20"/>
        </w:rPr>
      </w:pPr>
      <w:r>
        <w:rPr>
          <w:rFonts w:hint="eastAsia"/>
          <w:sz w:val="20"/>
          <w:szCs w:val="20"/>
        </w:rPr>
        <w:t>3、甲方学生或孩子在校所使用英语教科书为</w:t>
      </w:r>
      <w:r>
        <w:rPr>
          <w:rFonts w:hint="eastAsia" w:asciiTheme="minorEastAsia" w:hAnsiTheme="minorEastAsia" w:eastAsiaTheme="minorEastAsia" w:cstheme="minorEastAsia"/>
          <w:sz w:val="20"/>
          <w:szCs w:val="20"/>
          <w:lang w:val="en-US" w:eastAsia="zh-CN"/>
        </w:rPr>
        <w:t>{{bookName}}</w:t>
      </w:r>
      <w:r>
        <w:rPr>
          <w:rFonts w:hint="eastAsia" w:asciiTheme="minorEastAsia" w:hAnsiTheme="minorEastAsia" w:eastAsiaTheme="minorEastAsia" w:cstheme="minorEastAsia"/>
          <w:sz w:val="20"/>
          <w:szCs w:val="20"/>
        </w:rPr>
        <w:t>；</w:t>
      </w:r>
      <w:r>
        <w:rPr>
          <w:rFonts w:hint="eastAsia"/>
          <w:sz w:val="20"/>
          <w:szCs w:val="20"/>
        </w:rPr>
        <w:t>该教科书系所在省教育行政部门根据当地实际情况、通过法定程序确定。</w:t>
      </w:r>
    </w:p>
    <w:p>
      <w:pPr>
        <w:spacing w:line="380" w:lineRule="exact"/>
        <w:rPr>
          <w:rFonts w:hint="eastAsia"/>
          <w:sz w:val="20"/>
          <w:szCs w:val="20"/>
        </w:rPr>
      </w:pPr>
      <w:r>
        <w:rPr>
          <w:rFonts w:hint="eastAsia"/>
          <w:sz w:val="20"/>
          <w:szCs w:val="20"/>
        </w:rPr>
        <w:t>4、为落实教育部要求，提升学生英语学习效果、提高学生英语学习效率，甲方委托乙方将学生或孩子所在学校学生使用的</w:t>
      </w:r>
      <w:r>
        <w:rPr>
          <w:rFonts w:hint="eastAsia" w:asciiTheme="minorEastAsia" w:hAnsiTheme="minorEastAsia" w:eastAsiaTheme="minorEastAsia" w:cstheme="minorEastAsia"/>
          <w:sz w:val="20"/>
          <w:szCs w:val="20"/>
          <w:lang w:val="en-US" w:eastAsia="zh-CN"/>
        </w:rPr>
        <w:t>{{bookName}}</w:t>
      </w:r>
      <w:r>
        <w:rPr>
          <w:rFonts w:hint="eastAsia" w:asciiTheme="minorEastAsia" w:hAnsiTheme="minorEastAsia" w:eastAsiaTheme="minorEastAsia" w:cstheme="minorEastAsia"/>
          <w:sz w:val="20"/>
          <w:szCs w:val="20"/>
        </w:rPr>
        <w:t>；</w:t>
      </w:r>
      <w:r>
        <w:rPr>
          <w:rFonts w:hint="eastAsia"/>
          <w:sz w:val="20"/>
          <w:szCs w:val="20"/>
        </w:rPr>
        <w:t>英语教材配套数字音像材料安装在所采购的Language Tree英语学习系统中，供教学和学生学习使用。</w:t>
      </w:r>
    </w:p>
    <w:p>
      <w:pPr>
        <w:spacing w:line="380" w:lineRule="exact"/>
        <w:rPr>
          <w:rFonts w:hint="eastAsia"/>
          <w:sz w:val="20"/>
          <w:szCs w:val="20"/>
        </w:rPr>
      </w:pPr>
      <w:r>
        <w:rPr>
          <w:rFonts w:hint="eastAsia"/>
          <w:sz w:val="20"/>
          <w:szCs w:val="20"/>
        </w:rPr>
        <w:t>5、乙方作为程序服务商，为甲方提供必要的程序服务。</w:t>
      </w:r>
    </w:p>
    <w:p>
      <w:pPr>
        <w:spacing w:line="380" w:lineRule="exact"/>
        <w:rPr>
          <w:rFonts w:hint="eastAsia"/>
          <w:sz w:val="20"/>
          <w:szCs w:val="20"/>
        </w:rPr>
      </w:pPr>
      <w:r>
        <w:rPr>
          <w:rFonts w:hint="eastAsia"/>
          <w:sz w:val="20"/>
          <w:szCs w:val="20"/>
        </w:rPr>
        <w:t>二、甲方保证</w:t>
      </w:r>
    </w:p>
    <w:p>
      <w:pPr>
        <w:spacing w:line="380" w:lineRule="exact"/>
        <w:rPr>
          <w:rFonts w:hint="eastAsia"/>
          <w:sz w:val="20"/>
          <w:szCs w:val="20"/>
        </w:rPr>
      </w:pPr>
      <w:r>
        <w:rPr>
          <w:rFonts w:hint="eastAsia"/>
          <w:sz w:val="20"/>
          <w:szCs w:val="20"/>
        </w:rPr>
        <w:t>所在学校老师及学生有权使用该英语教材及其配套数字音像材料；如所在学校老师及学生使用英语教材发生变更，应及时通知乙方。</w:t>
      </w:r>
    </w:p>
    <w:p>
      <w:pPr>
        <w:spacing w:line="380" w:lineRule="exact"/>
        <w:rPr>
          <w:rFonts w:hint="eastAsia"/>
          <w:sz w:val="20"/>
          <w:szCs w:val="20"/>
        </w:rPr>
      </w:pPr>
      <w:r>
        <w:rPr>
          <w:rFonts w:hint="eastAsia"/>
          <w:sz w:val="20"/>
          <w:szCs w:val="20"/>
        </w:rPr>
        <w:t>甲方作为甲方学生或孩子的法定监护人，有权签署本协议。</w:t>
      </w:r>
    </w:p>
    <w:p>
      <w:pPr>
        <w:spacing w:line="380" w:lineRule="exact"/>
        <w:rPr>
          <w:rFonts w:hint="eastAsia"/>
          <w:sz w:val="20"/>
          <w:szCs w:val="20"/>
        </w:rPr>
      </w:pPr>
      <w:r>
        <w:rPr>
          <w:rFonts w:hint="eastAsia"/>
          <w:sz w:val="20"/>
          <w:szCs w:val="20"/>
        </w:rPr>
        <w:t>三、服务报酬</w:t>
      </w:r>
    </w:p>
    <w:p>
      <w:pPr>
        <w:spacing w:line="380" w:lineRule="exact"/>
        <w:rPr>
          <w:rFonts w:hint="eastAsia"/>
          <w:sz w:val="20"/>
          <w:szCs w:val="20"/>
        </w:rPr>
      </w:pPr>
      <w:r>
        <w:rPr>
          <w:rFonts w:hint="eastAsia"/>
          <w:sz w:val="20"/>
          <w:szCs w:val="20"/>
        </w:rPr>
        <w:t>本协议项下委托事宜，不产生服务报酬，不因此收取任何报酬。</w:t>
      </w:r>
    </w:p>
    <w:p>
      <w:pPr>
        <w:spacing w:line="380" w:lineRule="exact"/>
        <w:rPr>
          <w:rFonts w:hint="eastAsia"/>
          <w:sz w:val="20"/>
          <w:szCs w:val="20"/>
        </w:rPr>
      </w:pPr>
      <w:r>
        <w:rPr>
          <w:rFonts w:hint="eastAsia"/>
          <w:sz w:val="20"/>
          <w:szCs w:val="20"/>
        </w:rPr>
        <w:t>甲方及其学生或孩子在使用该英语教材及其配套数字音像材料过程中的侵权纠纷，乙方不承担相关责任。</w:t>
      </w:r>
    </w:p>
    <w:p>
      <w:pPr>
        <w:spacing w:line="380" w:lineRule="exact"/>
        <w:rPr>
          <w:rFonts w:hint="eastAsia"/>
          <w:sz w:val="20"/>
          <w:szCs w:val="20"/>
        </w:rPr>
      </w:pPr>
      <w:r>
        <w:rPr>
          <w:rFonts w:hint="eastAsia"/>
          <w:sz w:val="20"/>
          <w:szCs w:val="20"/>
        </w:rPr>
        <w:t>协议生效</w:t>
      </w:r>
    </w:p>
    <w:p>
      <w:pPr>
        <w:spacing w:line="380" w:lineRule="exact"/>
        <w:ind w:firstLine="420" w:firstLineChars="0"/>
        <w:rPr>
          <w:rFonts w:hint="eastAsia"/>
          <w:sz w:val="20"/>
          <w:szCs w:val="20"/>
        </w:rPr>
      </w:pPr>
      <w:r>
        <w:rPr>
          <w:rFonts w:hint="eastAsia"/>
          <w:sz w:val="20"/>
          <w:szCs w:val="20"/>
        </w:rPr>
        <w:t>本协议为电子协议，经甲方在系统中确认后即刻生效。</w:t>
      </w:r>
    </w:p>
    <w:p>
      <w:pPr>
        <w:spacing w:line="380" w:lineRule="exact"/>
        <w:rPr>
          <w:rFonts w:hint="eastAsia"/>
          <w:sz w:val="20"/>
          <w:szCs w:val="20"/>
        </w:rPr>
      </w:pPr>
    </w:p>
    <w:p>
      <w:pPr>
        <w:spacing w:line="380" w:lineRule="exact"/>
        <w:rPr>
          <w:rFonts w:hint="eastAsia"/>
          <w:sz w:val="20"/>
          <w:szCs w:val="20"/>
        </w:rPr>
      </w:pPr>
    </w:p>
    <w:p>
      <w:pPr>
        <w:spacing w:line="380" w:lineRule="exact"/>
        <w:rPr>
          <w:rFonts w:hint="eastAsia"/>
          <w:sz w:val="20"/>
          <w:szCs w:val="20"/>
        </w:rPr>
      </w:pPr>
      <w:r>
        <w:rPr>
          <w:rFonts w:hint="eastAsia"/>
          <w:sz w:val="20"/>
          <w:szCs w:val="20"/>
        </w:rPr>
        <w:t>甲方：</w:t>
      </w:r>
      <w:r>
        <w:rPr>
          <w:rFonts w:hint="eastAsia" w:asciiTheme="minorEastAsia" w:hAnsiTheme="minorEastAsia" w:eastAsiaTheme="minorEastAsia" w:cstheme="minorEastAsia"/>
          <w:sz w:val="20"/>
          <w:szCs w:val="20"/>
          <w:lang w:val="en-US" w:eastAsia="zh-CN"/>
        </w:rPr>
        <w:t>{{userName}}</w:t>
      </w:r>
      <w:r>
        <w:rPr>
          <w:rFonts w:hint="eastAsia"/>
          <w:sz w:val="20"/>
          <w:szCs w:val="20"/>
        </w:rPr>
        <w:t xml:space="preserve">      乙方：</w:t>
      </w:r>
      <w:r>
        <w:rPr>
          <w:rFonts w:hint="eastAsia"/>
          <w:sz w:val="20"/>
          <w:szCs w:val="20"/>
          <w:lang w:val="en-US" w:eastAsia="zh-CN"/>
        </w:rPr>
        <w:t>北京毅力特教育科技有限公司</w:t>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63564E"/>
    <w:rsid w:val="10470898"/>
    <w:rsid w:val="13D628C9"/>
    <w:rsid w:val="202B650A"/>
    <w:rsid w:val="27C26299"/>
    <w:rsid w:val="379663E4"/>
    <w:rsid w:val="3AE24D3B"/>
    <w:rsid w:val="57CA7233"/>
    <w:rsid w:val="5C8B27B4"/>
    <w:rsid w:val="699A2636"/>
    <w:rsid w:val="7E5C7B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2020-11-06T02:32:00Z</dcterms:created>
  <dc:creator>WIN10</dc:creator>
  <cp:lastModifiedBy>Loser</cp:lastModifiedBy>
  <dcterms:modified xsi:type="dcterms:W3CDTF">2020-11-06T03:13:11Z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