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4ECD" w14:textId="7DF4DCD7" w:rsidR="002C0AFB" w:rsidRDefault="00A84C4E">
      <w:r>
        <w:t xml:space="preserve">Make a custom RAP report for the </w:t>
      </w:r>
      <w:proofErr w:type="gramStart"/>
      <w:r>
        <w:t>following .</w:t>
      </w:r>
      <w:proofErr w:type="gramEnd"/>
      <w:r>
        <w:t xml:space="preserve"> Write the logic in the CDS views – </w:t>
      </w:r>
    </w:p>
    <w:p w14:paraId="14BD7B64" w14:textId="77777777" w:rsidR="00A84C4E" w:rsidRPr="00A84C4E" w:rsidRDefault="00A84C4E" w:rsidP="00A84C4E">
      <w:pPr>
        <w:rPr>
          <w:lang w:val="en-GB"/>
        </w:rPr>
      </w:pPr>
      <w:r w:rsidRPr="00A84C4E">
        <w:rPr>
          <w:lang w:val="en-GB"/>
        </w:rPr>
        <w:t>The report/entry selection screen provides the following filters.</w:t>
      </w:r>
    </w:p>
    <w:p w14:paraId="443369BE" w14:textId="77777777" w:rsidR="00A84C4E" w:rsidRPr="00A84C4E" w:rsidRDefault="00A84C4E" w:rsidP="00A84C4E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28"/>
        <w:gridCol w:w="2305"/>
        <w:gridCol w:w="2381"/>
        <w:gridCol w:w="2336"/>
      </w:tblGrid>
      <w:tr w:rsidR="00A84C4E" w:rsidRPr="00A84C4E" w14:paraId="42E5E9DF" w14:textId="77777777"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036C83A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Parameter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750276A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Selection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7A8EC339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Source / Value Help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51E46AE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Mandatory</w:t>
            </w:r>
          </w:p>
        </w:tc>
      </w:tr>
      <w:tr w:rsidR="00A84C4E" w:rsidRPr="00A84C4E" w14:paraId="3EDB3D71" w14:textId="77777777"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949F492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Company Code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5382F5F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 xml:space="preserve">Single 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7E416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Company Code master (BUKRS / FMFCTR)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19FE9D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Mandatory</w:t>
            </w:r>
          </w:p>
        </w:tc>
      </w:tr>
      <w:tr w:rsidR="00A84C4E" w:rsidRPr="00A84C4E" w14:paraId="1BB42C1B" w14:textId="77777777"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BD0EB7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Fiscal Year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8E554A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 xml:space="preserve">Single 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0EC3A4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(Fiscal Year FISCYEAR)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185239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Mandatory</w:t>
            </w:r>
          </w:p>
        </w:tc>
      </w:tr>
      <w:tr w:rsidR="00A84C4E" w:rsidRPr="00A84C4E" w14:paraId="4159F77D" w14:textId="77777777"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A0CDB3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 Area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A423A1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Single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9BBB39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Financial Management Area (FM_AREA)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0E6626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Mandatory</w:t>
            </w:r>
          </w:p>
        </w:tc>
      </w:tr>
      <w:tr w:rsidR="00A84C4E" w:rsidRPr="00A84C4E" w14:paraId="752E61D8" w14:textId="77777777"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37849B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Fund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8B1642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Single / Multi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85CD2A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Fund master (FUND)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C098B35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Optional</w:t>
            </w:r>
          </w:p>
        </w:tc>
      </w:tr>
      <w:tr w:rsidR="00A84C4E" w:rsidRPr="00A84C4E" w14:paraId="75DD56C4" w14:textId="77777777"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F6C836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 xml:space="preserve">Fund </w:t>
            </w:r>
            <w:proofErr w:type="spellStart"/>
            <w:r w:rsidRPr="00A84C4E">
              <w:rPr>
                <w:lang w:val="en-GB"/>
              </w:rPr>
              <w:t>Center</w:t>
            </w:r>
            <w:proofErr w:type="spellEnd"/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0F99122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Single / Multi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1419E3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 xml:space="preserve">Funds </w:t>
            </w:r>
            <w:proofErr w:type="spellStart"/>
            <w:r w:rsidRPr="00A84C4E">
              <w:rPr>
                <w:lang w:val="en-GB"/>
              </w:rPr>
              <w:t>Center</w:t>
            </w:r>
            <w:proofErr w:type="spellEnd"/>
            <w:r w:rsidRPr="00A84C4E">
              <w:rPr>
                <w:lang w:val="en-GB"/>
              </w:rPr>
              <w:t xml:space="preserve"> master (FUNDSCTR)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D5F8E2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Optional</w:t>
            </w:r>
          </w:p>
        </w:tc>
      </w:tr>
      <w:tr w:rsidR="00A84C4E" w:rsidRPr="00A84C4E" w14:paraId="2972E3B4" w14:textId="77777777"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7568CEC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Internal Order (FP)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E690CF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Single / Multi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F23CB7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Order / Funded Program master (MEASURE)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B410BE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Optional</w:t>
            </w:r>
          </w:p>
        </w:tc>
      </w:tr>
    </w:tbl>
    <w:p w14:paraId="3796461C" w14:textId="77777777" w:rsidR="00A84C4E" w:rsidRPr="00A84C4E" w:rsidRDefault="00A84C4E" w:rsidP="00A84C4E">
      <w:pPr>
        <w:rPr>
          <w:lang w:val="en-GB"/>
        </w:rPr>
      </w:pPr>
    </w:p>
    <w:p w14:paraId="1B0C7239" w14:textId="60B9F5BF" w:rsidR="00A84C4E" w:rsidRPr="00A84C4E" w:rsidRDefault="00A84C4E" w:rsidP="00A84C4E">
      <w:pPr>
        <w:rPr>
          <w:b/>
          <w:bCs/>
          <w:lang w:val="en-GB"/>
        </w:rPr>
      </w:pPr>
      <w:r w:rsidRPr="00A84C4E">
        <w:rPr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BCFD78" wp14:editId="311A8054">
                <wp:simplePos x="0" y="0"/>
                <wp:positionH relativeFrom="column">
                  <wp:posOffset>5530850</wp:posOffset>
                </wp:positionH>
                <wp:positionV relativeFrom="paragraph">
                  <wp:posOffset>21590</wp:posOffset>
                </wp:positionV>
                <wp:extent cx="228600" cy="114300"/>
                <wp:effectExtent l="0" t="19050" r="38100" b="38100"/>
                <wp:wrapNone/>
                <wp:docPr id="203513033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E6D7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435.5pt;margin-top:1.7pt;width:18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" fillcolor="#156082 [3204]" strokecolor="#030e13 [484]" strokeweight="1pt"/>
            </w:pict>
          </mc:Fallback>
        </mc:AlternateContent>
      </w:r>
      <w:r w:rsidRPr="00A84C4E">
        <w:rPr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54D3F0" wp14:editId="09292D2A">
                <wp:simplePos x="0" y="0"/>
                <wp:positionH relativeFrom="column">
                  <wp:posOffset>2355850</wp:posOffset>
                </wp:positionH>
                <wp:positionV relativeFrom="paragraph">
                  <wp:posOffset>504190</wp:posOffset>
                </wp:positionV>
                <wp:extent cx="431800" cy="82550"/>
                <wp:effectExtent l="0" t="19050" r="44450" b="31750"/>
                <wp:wrapNone/>
                <wp:docPr id="16602853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82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C9F12" id="Arrow: Right 5" o:spid="_x0000_s1026" type="#_x0000_t13" style="position:absolute;margin-left:185.5pt;margin-top:39.7pt;width:34pt;height: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" adj="19535" fillcolor="#156082 [3204]" strokecolor="#030e13 [484]" strokeweight="1pt"/>
            </w:pict>
          </mc:Fallback>
        </mc:AlternateContent>
      </w:r>
      <w:r w:rsidRPr="00A84C4E">
        <w:rPr>
          <w:b/>
          <w:bCs/>
          <w:lang w:val="en-GB"/>
        </w:rPr>
        <w:t xml:space="preserve">Read FMBL using Fiscal Year, FM Area, Fund, Fund </w:t>
      </w:r>
      <w:proofErr w:type="spellStart"/>
      <w:r w:rsidRPr="00A84C4E">
        <w:rPr>
          <w:b/>
          <w:bCs/>
          <w:lang w:val="en-GB"/>
        </w:rPr>
        <w:t>Center</w:t>
      </w:r>
      <w:proofErr w:type="spellEnd"/>
      <w:r w:rsidRPr="00A84C4E">
        <w:rPr>
          <w:b/>
          <w:bCs/>
          <w:lang w:val="en-GB"/>
        </w:rPr>
        <w:t xml:space="preserve">, Internal Order (Restrict it to BUDTYPE – </w:t>
      </w:r>
      <w:proofErr w:type="gramStart"/>
      <w:r w:rsidRPr="00A84C4E">
        <w:rPr>
          <w:b/>
          <w:bCs/>
          <w:lang w:val="en-GB"/>
        </w:rPr>
        <w:t xml:space="preserve">ZTRF)   </w:t>
      </w:r>
      <w:proofErr w:type="gramEnd"/>
      <w:r w:rsidRPr="00A84C4E">
        <w:rPr>
          <w:b/>
          <w:bCs/>
          <w:lang w:val="en-GB"/>
        </w:rPr>
        <w:t xml:space="preserve">       Obtain Fund </w:t>
      </w:r>
      <w:proofErr w:type="spellStart"/>
      <w:r w:rsidRPr="00A84C4E">
        <w:rPr>
          <w:b/>
          <w:bCs/>
          <w:lang w:val="en-GB"/>
        </w:rPr>
        <w:t>Center</w:t>
      </w:r>
      <w:proofErr w:type="spellEnd"/>
      <w:r w:rsidRPr="00A84C4E">
        <w:rPr>
          <w:b/>
          <w:bCs/>
          <w:lang w:val="en-GB"/>
        </w:rPr>
        <w:t xml:space="preserve"> from FMBL </w:t>
      </w:r>
      <w:r w:rsidRPr="00A84C4E">
        <w:rPr>
          <w:b/>
          <w:bCs/>
          <w:lang w:val="en-GB"/>
        </w:rPr>
        <w:br/>
      </w:r>
      <w:r w:rsidRPr="00A84C4E">
        <w:rPr>
          <w:b/>
          <w:bCs/>
          <w:lang w:val="en-GB"/>
        </w:rPr>
        <w:br/>
        <w:t xml:space="preserve">Read FMFCTR using FM Area + Fund </w:t>
      </w:r>
      <w:proofErr w:type="spellStart"/>
      <w:r w:rsidRPr="00A84C4E">
        <w:rPr>
          <w:b/>
          <w:bCs/>
          <w:lang w:val="en-GB"/>
        </w:rPr>
        <w:t>Center</w:t>
      </w:r>
      <w:proofErr w:type="spellEnd"/>
      <w:r w:rsidRPr="00A84C4E">
        <w:rPr>
          <w:b/>
          <w:bCs/>
          <w:lang w:val="en-GB"/>
        </w:rPr>
        <w:t xml:space="preserve">                      Derive Company Code</w:t>
      </w:r>
    </w:p>
    <w:p w14:paraId="4786A436" w14:textId="3EE44956" w:rsidR="00A84C4E" w:rsidRPr="00A84C4E" w:rsidRDefault="00A84C4E" w:rsidP="00A84C4E">
      <w:pPr>
        <w:rPr>
          <w:b/>
          <w:bCs/>
          <w:lang w:val="en-GB"/>
        </w:rPr>
      </w:pPr>
      <w:r w:rsidRPr="00A84C4E">
        <w:rPr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37507" wp14:editId="2C5E7612">
                <wp:simplePos x="0" y="0"/>
                <wp:positionH relativeFrom="column">
                  <wp:posOffset>3263900</wp:posOffset>
                </wp:positionH>
                <wp:positionV relativeFrom="paragraph">
                  <wp:posOffset>48260</wp:posOffset>
                </wp:positionV>
                <wp:extent cx="425450" cy="95250"/>
                <wp:effectExtent l="0" t="19050" r="31750" b="38100"/>
                <wp:wrapNone/>
                <wp:docPr id="11149929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BB5B8" id="Arrow: Right 4" o:spid="_x0000_s1026" type="#_x0000_t13" style="position:absolute;margin-left:257pt;margin-top:3.8pt;width:33.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" adj="19182" fillcolor="#156082 [3204]" strokecolor="#030e13 [484]" strokeweight="1pt"/>
            </w:pict>
          </mc:Fallback>
        </mc:AlternateContent>
      </w:r>
      <w:r w:rsidRPr="00A84C4E">
        <w:rPr>
          <w:b/>
          <w:bCs/>
          <w:lang w:val="en-GB"/>
        </w:rPr>
        <w:t>Validate against Company Code entered on selection screen                      Display matching records in report output</w:t>
      </w:r>
    </w:p>
    <w:p w14:paraId="3FE78EE2" w14:textId="77777777" w:rsidR="00A84C4E" w:rsidRDefault="00A84C4E">
      <w:pPr>
        <w:rPr>
          <w:lang w:val="en-GB"/>
        </w:rPr>
      </w:pPr>
    </w:p>
    <w:p w14:paraId="17C8889A" w14:textId="77777777" w:rsidR="00A84C4E" w:rsidRPr="00A84C4E" w:rsidRDefault="00A84C4E" w:rsidP="00A84C4E">
      <w:pPr>
        <w:rPr>
          <w:lang w:val="en-GB"/>
        </w:rPr>
      </w:pPr>
      <w:r w:rsidRPr="00A84C4E">
        <w:rPr>
          <w:lang w:val="en-GB"/>
        </w:rPr>
        <w:t>The report output columns and their SAP technical mapping are:</w:t>
      </w:r>
    </w:p>
    <w:p w14:paraId="032D2A54" w14:textId="77777777" w:rsidR="00A84C4E" w:rsidRPr="00A84C4E" w:rsidRDefault="00A84C4E" w:rsidP="00A84C4E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57"/>
        <w:gridCol w:w="1600"/>
        <w:gridCol w:w="1043"/>
        <w:gridCol w:w="2038"/>
        <w:gridCol w:w="2291"/>
        <w:gridCol w:w="952"/>
        <w:gridCol w:w="769"/>
      </w:tblGrid>
      <w:tr w:rsidR="00A84C4E" w:rsidRPr="00A84C4E" w14:paraId="7E9289C6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76BD9CB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lastRenderedPageBreak/>
              <w:t>#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6331641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Report Column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78DA51EC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SAP Table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6A85BD1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SAP Field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27B362F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Data Element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27E74D4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Type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1AE9"/>
            <w:hideMark/>
          </w:tcPr>
          <w:p w14:paraId="6F8C908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b/>
                <w:lang w:val="en-GB"/>
              </w:rPr>
              <w:t>Len</w:t>
            </w:r>
          </w:p>
        </w:tc>
      </w:tr>
      <w:tr w:rsidR="00A84C4E" w:rsidRPr="00A84C4E" w14:paraId="5790F96E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BC6A3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544830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Request Number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0624C8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FMBH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1D988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DOCNR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7043B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BUED_DOCNR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5E283D9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DE8D06F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10</w:t>
            </w:r>
          </w:p>
        </w:tc>
      </w:tr>
      <w:tr w:rsidR="00A84C4E" w:rsidRPr="00A84C4E" w14:paraId="30CEB44A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FBDD942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2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144B32F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Type (Process)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39AF5C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FMBH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AD4B09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PROCESS_UI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88232C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BUKU_PROCESS_UI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DBA01F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3E91B72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4</w:t>
            </w:r>
          </w:p>
        </w:tc>
      </w:tr>
      <w:tr w:rsidR="00A84C4E" w:rsidRPr="00A84C4E" w14:paraId="72858098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4E7467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3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87E77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Entity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3C70FE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FMCTR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6B9E4B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BUKRS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8710C7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9B57C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E83D4C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4</w:t>
            </w:r>
          </w:p>
        </w:tc>
      </w:tr>
      <w:tr w:rsidR="00A84C4E" w:rsidRPr="00A84C4E" w14:paraId="683D7AD3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6A345E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4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0BE4E9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 xml:space="preserve">Unit (CC) / RC – Funds </w:t>
            </w:r>
            <w:proofErr w:type="spellStart"/>
            <w:r w:rsidRPr="00A84C4E">
              <w:rPr>
                <w:lang w:val="en-GB"/>
              </w:rPr>
              <w:t>Center</w:t>
            </w:r>
            <w:proofErr w:type="spellEnd"/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FD8F6B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17E268C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FUNDSCTR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F998EB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FMFCTR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104013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1B001AF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16</w:t>
            </w:r>
          </w:p>
        </w:tc>
      </w:tr>
      <w:tr w:rsidR="00A84C4E" w:rsidRPr="00A84C4E" w14:paraId="78D2AD0F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9DF235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5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B6190E7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Acc. No. – Commitment Item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900C9D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E4CAB87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CMMTITEM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E5D332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FMCIT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87F781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D2E0069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24</w:t>
            </w:r>
          </w:p>
        </w:tc>
      </w:tr>
      <w:tr w:rsidR="00A84C4E" w:rsidRPr="00A84C4E" w14:paraId="079491E6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5460E6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6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BA2C235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Commitment Item Description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E0147B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22916D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(derived)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D5EFEE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FMCI-TEXT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0654C2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927D147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20</w:t>
            </w:r>
          </w:p>
        </w:tc>
      </w:tr>
      <w:tr w:rsidR="00A84C4E" w:rsidRPr="00A84C4E" w14:paraId="3428F92F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ADD6D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7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D177EA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Internal Order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6274E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12BB082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MEASURE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41F6F5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FMFPROG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4FEA5FC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8327E6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24</w:t>
            </w:r>
          </w:p>
        </w:tc>
      </w:tr>
      <w:tr w:rsidR="00A84C4E" w:rsidRPr="00A84C4E" w14:paraId="70F881C0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2EC54E5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8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F81A05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IO Description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AF130E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AUFKT / PRPS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1EECF95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(derived)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19E7F0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AUFKT-KTEXT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87B87E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619A5C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40</w:t>
            </w:r>
          </w:p>
        </w:tc>
      </w:tr>
      <w:tr w:rsidR="00A84C4E" w:rsidRPr="00A84C4E" w14:paraId="6D4EAF9F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8969C2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9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F0A81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Commitment Item Group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F6CFE6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 Sets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36887E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(derived)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32F566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SETHEADER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FD1847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D994DE9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24</w:t>
            </w:r>
          </w:p>
        </w:tc>
      </w:tr>
      <w:tr w:rsidR="00A84C4E" w:rsidRPr="00A84C4E" w14:paraId="28E581DF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EB447A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10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52D5989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From Amount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D0B975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D678B6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Sum (TVAL01+TVAL12)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5CD13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FMBLTVAL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BD2945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CURR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92201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17</w:t>
            </w:r>
          </w:p>
        </w:tc>
      </w:tr>
      <w:tr w:rsidR="00A84C4E" w:rsidRPr="00A84C4E" w14:paraId="5FA098C4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B4235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11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4BCF74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To Amount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06758D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C878E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Sum (TVAL01+TVAL12)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0D37B0F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FMBLTVAL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C24AC52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CURR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5F3A8D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17</w:t>
            </w:r>
          </w:p>
        </w:tc>
      </w:tr>
      <w:tr w:rsidR="00A84C4E" w:rsidRPr="00A84C4E" w14:paraId="41C6BA2A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F11898C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12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ED67A6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Net Transfer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21AFC3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607B1F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 xml:space="preserve"> (calculated)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601F57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A9F2698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CURR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69874D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17</w:t>
            </w:r>
          </w:p>
        </w:tc>
      </w:tr>
      <w:tr w:rsidR="00A84C4E" w:rsidRPr="00A84C4E" w14:paraId="01E53A84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FE0AC3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13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3C3E8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Explanation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736CA6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FMBH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00C98F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TEXT50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541467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BUED_HDTEXT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3A3DEC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663AA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50</w:t>
            </w:r>
          </w:p>
        </w:tc>
      </w:tr>
      <w:tr w:rsidR="00A84C4E" w:rsidRPr="00A84C4E" w14:paraId="7CC0AC1A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2029A9E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14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F26FE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Approval Status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BAB20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FMBH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04B8AB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DOCSTATE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D1614E2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BUED_DOCSTATE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32BD9C5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CHAR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44E5931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1</w:t>
            </w:r>
          </w:p>
        </w:tc>
      </w:tr>
      <w:tr w:rsidR="00A84C4E" w:rsidRPr="00A84C4E" w14:paraId="6894C04B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69752A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lastRenderedPageBreak/>
              <w:t>15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64B08EA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Month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A1EBF3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FMBH</w:t>
            </w: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9E59554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POSTDATE (derived)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79E9F5D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BUDAT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B54A98B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DATS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9F935E0" w14:textId="77777777" w:rsidR="00A84C4E" w:rsidRPr="00A84C4E" w:rsidRDefault="00A84C4E" w:rsidP="00A84C4E">
            <w:pPr>
              <w:rPr>
                <w:lang w:val="en-GB"/>
              </w:rPr>
            </w:pPr>
            <w:r w:rsidRPr="00A84C4E">
              <w:rPr>
                <w:lang w:val="en-GB"/>
              </w:rPr>
              <w:t>8</w:t>
            </w:r>
          </w:p>
        </w:tc>
      </w:tr>
      <w:tr w:rsidR="00A84C4E" w:rsidRPr="00A84C4E" w14:paraId="7948B9C1" w14:textId="77777777">
        <w:tc>
          <w:tcPr>
            <w:tcW w:w="1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A1E912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719A0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EF0E7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2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0CCFB2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88AA38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F6F5EC" w14:textId="77777777" w:rsidR="00A84C4E" w:rsidRPr="00A84C4E" w:rsidRDefault="00A84C4E" w:rsidP="00A84C4E">
            <w:pPr>
              <w:rPr>
                <w:lang w:val="en-GB"/>
              </w:rPr>
            </w:pP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450E77" w14:textId="77777777" w:rsidR="00A84C4E" w:rsidRPr="00A84C4E" w:rsidRDefault="00A84C4E" w:rsidP="00A84C4E">
            <w:pPr>
              <w:rPr>
                <w:lang w:val="en-GB"/>
              </w:rPr>
            </w:pPr>
          </w:p>
        </w:tc>
      </w:tr>
    </w:tbl>
    <w:p w14:paraId="760B08BC" w14:textId="77777777" w:rsidR="00A84C4E" w:rsidRPr="00A84C4E" w:rsidRDefault="00A84C4E" w:rsidP="00A84C4E">
      <w:pPr>
        <w:rPr>
          <w:lang w:val="en-GB"/>
        </w:rPr>
      </w:pPr>
    </w:p>
    <w:p w14:paraId="205B1C98" w14:textId="77777777" w:rsidR="00A84C4E" w:rsidRPr="00A84C4E" w:rsidRDefault="00A84C4E" w:rsidP="00A84C4E">
      <w:pPr>
        <w:rPr>
          <w:lang w:val="en-IN"/>
        </w:rPr>
      </w:pPr>
      <w:r w:rsidRPr="00A84C4E">
        <w:rPr>
          <w:b/>
          <w:bCs/>
          <w:lang w:val="en-IN"/>
        </w:rPr>
        <w:t>Report Logic</w:t>
      </w:r>
    </w:p>
    <w:p w14:paraId="6264B647" w14:textId="77777777" w:rsidR="00A84C4E" w:rsidRPr="00A84C4E" w:rsidRDefault="00A84C4E" w:rsidP="00A84C4E">
      <w:pPr>
        <w:numPr>
          <w:ilvl w:val="0"/>
          <w:numId w:val="1"/>
        </w:numPr>
        <w:rPr>
          <w:lang w:val="en-IN"/>
        </w:rPr>
      </w:pPr>
      <w:r w:rsidRPr="00A84C4E">
        <w:rPr>
          <w:b/>
          <w:bCs/>
          <w:lang w:val="en-IN"/>
        </w:rPr>
        <w:t>Amount Calculation</w:t>
      </w:r>
    </w:p>
    <w:p w14:paraId="4CB1B170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>Calculate the total amount as the sum of all 12 monthly values:</w:t>
      </w:r>
    </w:p>
    <w:p w14:paraId="57F0E1E3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>Total Amount = TVAL01 + TVAL02 + TVAL03 + TVAL04 + TVAL05 + TVAL06 +</w:t>
      </w:r>
    </w:p>
    <w:p w14:paraId="4F16B740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 xml:space="preserve">               TVAL07 + TVAL08 + TVAL09 + TVAL10 + TVAL11 + TVAL12</w:t>
      </w:r>
    </w:p>
    <w:p w14:paraId="358100C5" w14:textId="77777777" w:rsidR="00A84C4E" w:rsidRPr="00A84C4E" w:rsidRDefault="00A84C4E" w:rsidP="00A84C4E">
      <w:pPr>
        <w:numPr>
          <w:ilvl w:val="0"/>
          <w:numId w:val="1"/>
        </w:numPr>
        <w:rPr>
          <w:lang w:val="en-IN"/>
        </w:rPr>
      </w:pPr>
      <w:r w:rsidRPr="00A84C4E">
        <w:rPr>
          <w:b/>
          <w:bCs/>
          <w:lang w:val="en-IN"/>
        </w:rPr>
        <w:t>Transfer Amount Display Logic</w:t>
      </w:r>
    </w:p>
    <w:p w14:paraId="31075C56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 xml:space="preserve">For </w:t>
      </w:r>
      <w:r w:rsidRPr="00A84C4E">
        <w:rPr>
          <w:b/>
          <w:bCs/>
          <w:lang w:val="en-IN"/>
        </w:rPr>
        <w:t>Send</w:t>
      </w:r>
      <w:r w:rsidRPr="00A84C4E">
        <w:rPr>
          <w:lang w:val="en-IN"/>
        </w:rPr>
        <w:t xml:space="preserve"> transactions, display the calculated amount as a </w:t>
      </w:r>
      <w:r w:rsidRPr="00A84C4E">
        <w:rPr>
          <w:b/>
          <w:bCs/>
          <w:lang w:val="en-IN"/>
        </w:rPr>
        <w:t>negative value</w:t>
      </w:r>
      <w:r w:rsidRPr="00A84C4E">
        <w:rPr>
          <w:lang w:val="en-IN"/>
        </w:rPr>
        <w:t>.</w:t>
      </w:r>
    </w:p>
    <w:p w14:paraId="026E0FC2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 xml:space="preserve">For </w:t>
      </w:r>
      <w:r w:rsidRPr="00A84C4E">
        <w:rPr>
          <w:b/>
          <w:bCs/>
          <w:lang w:val="en-IN"/>
        </w:rPr>
        <w:t>Receive</w:t>
      </w:r>
      <w:r w:rsidRPr="00A84C4E">
        <w:rPr>
          <w:lang w:val="en-IN"/>
        </w:rPr>
        <w:t xml:space="preserve"> transactions, display the calculated amount as a </w:t>
      </w:r>
      <w:r w:rsidRPr="00A84C4E">
        <w:rPr>
          <w:b/>
          <w:bCs/>
          <w:lang w:val="en-IN"/>
        </w:rPr>
        <w:t>positive value</w:t>
      </w:r>
      <w:r w:rsidRPr="00A84C4E">
        <w:rPr>
          <w:lang w:val="en-IN"/>
        </w:rPr>
        <w:t>.</w:t>
      </w:r>
    </w:p>
    <w:p w14:paraId="535F4803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 xml:space="preserve">The </w:t>
      </w:r>
      <w:r w:rsidRPr="00A84C4E">
        <w:rPr>
          <w:b/>
          <w:bCs/>
          <w:lang w:val="en-IN"/>
        </w:rPr>
        <w:t>Net Transfer</w:t>
      </w:r>
      <w:r w:rsidRPr="00A84C4E">
        <w:rPr>
          <w:lang w:val="en-IN"/>
        </w:rPr>
        <w:t xml:space="preserve"> column should always be displayed as a </w:t>
      </w:r>
      <w:r w:rsidRPr="00A84C4E">
        <w:rPr>
          <w:b/>
          <w:bCs/>
          <w:lang w:val="en-IN"/>
        </w:rPr>
        <w:t>positive value</w:t>
      </w:r>
      <w:r w:rsidRPr="00A84C4E">
        <w:rPr>
          <w:lang w:val="en-IN"/>
        </w:rPr>
        <w:t>.</w:t>
      </w:r>
    </w:p>
    <w:p w14:paraId="095A8053" w14:textId="77777777" w:rsidR="00A84C4E" w:rsidRPr="00A84C4E" w:rsidRDefault="00A84C4E" w:rsidP="00A84C4E">
      <w:pPr>
        <w:numPr>
          <w:ilvl w:val="0"/>
          <w:numId w:val="1"/>
        </w:numPr>
        <w:rPr>
          <w:lang w:val="en-IN"/>
        </w:rPr>
      </w:pPr>
      <w:r w:rsidRPr="00A84C4E">
        <w:rPr>
          <w:b/>
          <w:bCs/>
          <w:lang w:val="en-IN"/>
        </w:rPr>
        <w:t>Data Restriction</w:t>
      </w:r>
    </w:p>
    <w:p w14:paraId="6FF9A37A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>Restrict the records to only those where:</w:t>
      </w:r>
    </w:p>
    <w:p w14:paraId="5701696B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>FMBL-BUDCAT = '9G'</w:t>
      </w:r>
    </w:p>
    <w:p w14:paraId="6C360F80" w14:textId="77777777" w:rsidR="00A84C4E" w:rsidRPr="00A84C4E" w:rsidRDefault="00A84C4E" w:rsidP="00A84C4E">
      <w:pPr>
        <w:numPr>
          <w:ilvl w:val="0"/>
          <w:numId w:val="1"/>
        </w:numPr>
        <w:rPr>
          <w:lang w:val="en-IN"/>
        </w:rPr>
      </w:pPr>
      <w:r w:rsidRPr="00A84C4E">
        <w:rPr>
          <w:b/>
          <w:bCs/>
          <w:lang w:val="en-IN"/>
        </w:rPr>
        <w:t>Commitment Item Description</w:t>
      </w:r>
    </w:p>
    <w:p w14:paraId="70FD9556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>Fetch the Commitment Item Description from:</w:t>
      </w:r>
    </w:p>
    <w:p w14:paraId="4B56FD8D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>SKA1-MCOD1 (G/L Long Text)</w:t>
      </w:r>
    </w:p>
    <w:p w14:paraId="6349E70F" w14:textId="77777777" w:rsidR="00A84C4E" w:rsidRPr="00A84C4E" w:rsidRDefault="00A84C4E" w:rsidP="00A84C4E">
      <w:pPr>
        <w:numPr>
          <w:ilvl w:val="1"/>
          <w:numId w:val="1"/>
        </w:numPr>
        <w:rPr>
          <w:lang w:val="en-IN"/>
        </w:rPr>
      </w:pPr>
      <w:r w:rsidRPr="00A84C4E">
        <w:rPr>
          <w:lang w:val="en-IN"/>
        </w:rPr>
        <w:t>Display the retrieved G/L Long Text as the Commitment Item Description in the report.</w:t>
      </w:r>
    </w:p>
    <w:p w14:paraId="070647D8" w14:textId="77777777" w:rsidR="00A84C4E" w:rsidRPr="00A84C4E" w:rsidRDefault="00A84C4E">
      <w:pPr>
        <w:rPr>
          <w:lang w:val="en-IN"/>
        </w:rPr>
      </w:pPr>
    </w:p>
    <w:sectPr w:rsidR="00A84C4E" w:rsidRPr="00A84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A12A5"/>
    <w:multiLevelType w:val="multilevel"/>
    <w:tmpl w:val="09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82562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4E"/>
    <w:rsid w:val="002C0AFB"/>
    <w:rsid w:val="00A84C4E"/>
    <w:rsid w:val="00B81490"/>
    <w:rsid w:val="00DB2083"/>
    <w:rsid w:val="00DD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9E32"/>
  <w15:chartTrackingRefBased/>
  <w15:docId w15:val="{14A6EE09-0910-4765-BE26-984F0A08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2218</Characters>
  <Application>Microsoft Office Word</Application>
  <DocSecurity>0</DocSecurity>
  <Lines>85</Lines>
  <Paragraphs>74</Paragraphs>
  <ScaleCrop>false</ScaleCrop>
  <Company>Diligent</Company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 Vashishth</dc:creator>
  <cp:keywords/>
  <dc:description/>
  <cp:lastModifiedBy>Lavi Vashishth</cp:lastModifiedBy>
  <cp:revision>1</cp:revision>
  <dcterms:created xsi:type="dcterms:W3CDTF">2026-07-13T10:05:00Z</dcterms:created>
  <dcterms:modified xsi:type="dcterms:W3CDTF">2026-07-13T10:07:00Z</dcterms:modified>
</cp:coreProperties>
</file>