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C05F1C">
      <w:pPr>
        <w:spacing w:after="80"/>
        <w:jc w:val="center"/>
      </w:pPr>
      <w:r>
        <w:rPr>
          <w:b/>
          <w:bCs/>
          <w:color w:val="1F4E79"/>
          <w:sz w:val="36"/>
          <w:szCs w:val="36"/>
        </w:rPr>
        <w:t>ITM University Gwalior</w:t>
      </w:r>
    </w:p>
    <w:p w14:paraId="578706E5" w14:textId="77777777" w:rsidR="00AD7B01" w:rsidRDefault="00C05F1C">
      <w:pPr>
        <w:spacing w:after="300"/>
        <w:jc w:val="center"/>
      </w:pPr>
      <w:r>
        <w:rPr>
          <w:b/>
          <w:bCs/>
          <w:color w:val="333333"/>
          <w:sz w:val="26"/>
          <w:szCs w:val="26"/>
        </w:rPr>
        <w:t>School of Computing and Intelligent Systems</w:t>
      </w:r>
    </w:p>
    <w:p w14:paraId="722068EA" w14:textId="77777777" w:rsidR="00AD7B01" w:rsidRDefault="00C05F1C">
      <w:pPr>
        <w:spacing w:after="40"/>
        <w:jc w:val="center"/>
      </w:pPr>
      <w:r>
        <w:rPr>
          <w:b/>
          <w:bCs/>
          <w:color w:val="1F4E79"/>
          <w:sz w:val="30"/>
          <w:szCs w:val="30"/>
        </w:rPr>
        <w:t>Project-Based Learning (PBL)</w:t>
      </w:r>
    </w:p>
    <w:p w14:paraId="6065BE29" w14:textId="54880650" w:rsidR="00AD7B01" w:rsidRDefault="00C05F1C">
      <w:pPr>
        <w:spacing w:after="40"/>
        <w:jc w:val="center"/>
      </w:pPr>
      <w:r>
        <w:rPr>
          <w:b/>
          <w:bCs/>
          <w:color w:val="1F4E79"/>
          <w:sz w:val="30"/>
          <w:szCs w:val="30"/>
        </w:rPr>
        <w:t xml:space="preserve">Mini Project Report — Submission </w:t>
      </w:r>
      <w:r w:rsidR="00057C30">
        <w:rPr>
          <w:b/>
          <w:bCs/>
          <w:color w:val="1F4E79"/>
          <w:sz w:val="30"/>
          <w:szCs w:val="30"/>
        </w:rPr>
        <w:t>Report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C05F1C">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C05F1C">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C05F1C">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4BFA1B55" w:rsidR="00AD7B01" w:rsidRPr="00E73B04" w:rsidRDefault="00C05F1C">
      <w:pPr>
        <w:spacing w:after="100"/>
        <w:rPr>
          <w:sz w:val="28"/>
          <w:szCs w:val="28"/>
        </w:rPr>
      </w:pPr>
      <w:r w:rsidRPr="00E73B04">
        <w:rPr>
          <w:b/>
          <w:bCs/>
          <w:sz w:val="28"/>
          <w:szCs w:val="28"/>
        </w:rPr>
        <w:t xml:space="preserve">Semester: </w:t>
      </w:r>
      <w:r w:rsidRPr="00E73B04">
        <w:rPr>
          <w:sz w:val="28"/>
          <w:szCs w:val="28"/>
        </w:rPr>
        <w:t xml:space="preserve">III   Section: </w:t>
      </w:r>
    </w:p>
    <w:p w14:paraId="0E614FE8" w14:textId="77777777" w:rsidR="00AD7B01" w:rsidRPr="00E73B04" w:rsidRDefault="00C05F1C">
      <w:pPr>
        <w:spacing w:after="400"/>
        <w:rPr>
          <w:sz w:val="28"/>
          <w:szCs w:val="28"/>
        </w:rPr>
      </w:pPr>
      <w:r w:rsidRPr="00E73B04">
        <w:rPr>
          <w:b/>
          <w:bCs/>
          <w:sz w:val="28"/>
          <w:szCs w:val="28"/>
        </w:rPr>
        <w:t xml:space="preserve">Academic Session: </w:t>
      </w:r>
      <w:r w:rsidRPr="00E73B04">
        <w:rPr>
          <w:sz w:val="28"/>
          <w:szCs w:val="28"/>
        </w:rPr>
        <w:t>July–Dec 2026</w:t>
      </w:r>
    </w:p>
    <w:p w14:paraId="46433C37" w14:textId="77777777" w:rsidR="00AD7B01" w:rsidRDefault="00C05F1C">
      <w:pPr>
        <w:spacing w:before="200" w:after="100"/>
      </w:pPr>
      <w:r>
        <w:rPr>
          <w:b/>
          <w:bCs/>
        </w:rPr>
        <w:t>Project Details</w:t>
      </w:r>
    </w:p>
    <w:p w14:paraId="1C69E805" w14:textId="267B2B5F" w:rsidR="00AD7B01" w:rsidRPr="00E92D58" w:rsidRDefault="00C05F1C">
      <w:pPr>
        <w:spacing w:after="200"/>
      </w:pPr>
      <w:r>
        <w:rPr>
          <w:b/>
          <w:bCs/>
        </w:rPr>
        <w:t xml:space="preserve">Project Title: </w:t>
      </w:r>
      <w:proofErr w:type="spellStart"/>
      <w:r w:rsidR="00E92D58" w:rsidRPr="00E92D58">
        <w:t>Analysing</w:t>
      </w:r>
      <w:proofErr w:type="spellEnd"/>
      <w:r w:rsidR="00E92D58" w:rsidRPr="00E92D58">
        <w:t xml:space="preserve"> the Association of Age and Sex with Diabetes Occurrence: An Exploratory Data Analysis </w:t>
      </w:r>
      <w:r w:rsidR="00E92D58">
        <w:t xml:space="preserve">   </w:t>
      </w:r>
      <w:r w:rsidR="00E92D58" w:rsidRPr="00E92D58">
        <w:t>Using the CDC Diabetes Health Indicators Dataset</w:t>
      </w:r>
    </w:p>
    <w:p w14:paraId="25F6B9B8" w14:textId="6921E2A3" w:rsidR="00AD7B01" w:rsidRDefault="00C05F1C">
      <w:pPr>
        <w:spacing w:after="200"/>
      </w:pPr>
      <w:r>
        <w:rPr>
          <w:b/>
          <w:bCs/>
        </w:rPr>
        <w:t xml:space="preserve">Domain (as per Section 6): </w:t>
      </w:r>
      <w:r w:rsidR="00E92D58">
        <w:t>Healthcare</w:t>
      </w:r>
    </w:p>
    <w:p w14:paraId="053FA0A3" w14:textId="454983F1" w:rsidR="00AD7B01" w:rsidRDefault="00C05F1C">
      <w:pPr>
        <w:spacing w:after="200"/>
      </w:pPr>
      <w:r>
        <w:rPr>
          <w:b/>
          <w:bCs/>
        </w:rPr>
        <w:t xml:space="preserve">Team Leader Name &amp; Roll No.: </w:t>
      </w:r>
      <w:r w:rsidR="00E92D58">
        <w:t xml:space="preserve">Anvesha </w:t>
      </w:r>
      <w:proofErr w:type="gramStart"/>
      <w:r w:rsidR="00E92D58">
        <w:t>Singh(</w:t>
      </w:r>
      <w:proofErr w:type="gramEnd"/>
      <w:r w:rsidR="00E92D58">
        <w:t>BETN1AI25111)</w:t>
      </w:r>
    </w:p>
    <w:p w14:paraId="75024A0E" w14:textId="1FFD235C" w:rsidR="00AD7B01" w:rsidRDefault="00C05F1C">
      <w:pPr>
        <w:spacing w:after="200"/>
      </w:pPr>
      <w:r>
        <w:rPr>
          <w:b/>
          <w:bCs/>
        </w:rPr>
        <w:t xml:space="preserve">Team Member Name &amp; Roll No.: </w:t>
      </w:r>
      <w:r w:rsidR="00E92D58">
        <w:t xml:space="preserve">Priya </w:t>
      </w:r>
      <w:proofErr w:type="spellStart"/>
      <w:proofErr w:type="gramStart"/>
      <w:r w:rsidR="00E92D58">
        <w:t>Kanshana</w:t>
      </w:r>
      <w:proofErr w:type="spellEnd"/>
      <w:r w:rsidR="00E92D58">
        <w:t>(</w:t>
      </w:r>
      <w:proofErr w:type="gramEnd"/>
      <w:r w:rsidR="00E92D58">
        <w:t>BETN1AI25108)</w:t>
      </w:r>
    </w:p>
    <w:p w14:paraId="73DFE7CE" w14:textId="3D4C8ADD" w:rsidR="00AD7B01" w:rsidRDefault="00C05F1C">
      <w:pPr>
        <w:spacing w:after="200"/>
      </w:pPr>
      <w:r>
        <w:rPr>
          <w:b/>
          <w:bCs/>
        </w:rPr>
        <w:t xml:space="preserve">Team Member Name &amp; Roll No.: </w:t>
      </w:r>
      <w:proofErr w:type="spellStart"/>
      <w:r w:rsidR="00E92D58">
        <w:t>Jampalli</w:t>
      </w:r>
      <w:proofErr w:type="spellEnd"/>
      <w:r w:rsidR="00E92D58">
        <w:t xml:space="preserve"> </w:t>
      </w:r>
      <w:proofErr w:type="spellStart"/>
      <w:proofErr w:type="gramStart"/>
      <w:r w:rsidR="00E92D58">
        <w:t>Anyasree</w:t>
      </w:r>
      <w:proofErr w:type="spellEnd"/>
      <w:r w:rsidR="00E92D58">
        <w:t>(</w:t>
      </w:r>
      <w:proofErr w:type="gramEnd"/>
      <w:r w:rsidR="00E92D58">
        <w:t>BETN1AI25120)</w:t>
      </w:r>
    </w:p>
    <w:p w14:paraId="6FCCB940" w14:textId="28E2F16E" w:rsidR="00AD7B01" w:rsidRDefault="00C05F1C">
      <w:pPr>
        <w:spacing w:after="200"/>
      </w:pPr>
      <w:r>
        <w:rPr>
          <w:b/>
          <w:bCs/>
        </w:rPr>
        <w:t xml:space="preserve">Faculty Mentor: </w:t>
      </w:r>
      <w:proofErr w:type="spellStart"/>
      <w:proofErr w:type="gramStart"/>
      <w:r w:rsidR="00E92D58">
        <w:t>Dr.Sanjay</w:t>
      </w:r>
      <w:proofErr w:type="spellEnd"/>
      <w:proofErr w:type="gramEnd"/>
      <w:r w:rsidR="00E92D58">
        <w:t xml:space="preserve"> Jain</w:t>
      </w:r>
    </w:p>
    <w:p w14:paraId="1BEBD05A" w14:textId="605C88AB" w:rsidR="00AD7B01" w:rsidRDefault="00C05F1C">
      <w:pPr>
        <w:spacing w:after="200"/>
      </w:pPr>
      <w:r>
        <w:rPr>
          <w:b/>
          <w:bCs/>
        </w:rPr>
        <w:t xml:space="preserve">Date of Submission: </w:t>
      </w:r>
      <w:r w:rsidR="00E92D58">
        <w:t>16-10-2026</w:t>
      </w:r>
    </w:p>
    <w:p w14:paraId="40A4C92A" w14:textId="77777777" w:rsidR="00AD7B01" w:rsidRDefault="00C05F1C">
      <w:r>
        <w:br w:type="page"/>
      </w:r>
    </w:p>
    <w:p w14:paraId="0CC61A24" w14:textId="77777777" w:rsidR="00AD7B01" w:rsidRDefault="00C05F1C">
      <w:pPr>
        <w:pStyle w:val="Heading1"/>
        <w:shd w:val="clear" w:color="auto" w:fill="DDEBF7"/>
        <w:spacing w:before="320" w:after="160"/>
      </w:pPr>
      <w:r>
        <w:rPr>
          <w:b/>
          <w:bCs/>
          <w:color w:val="1F4E79"/>
          <w:sz w:val="26"/>
          <w:szCs w:val="26"/>
        </w:rPr>
        <w:lastRenderedPageBreak/>
        <w:t>1. Introduction &amp; Problem Statement</w:t>
      </w:r>
    </w:p>
    <w:p w14:paraId="02597787"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1.1 Introduction</w:t>
      </w:r>
    </w:p>
    <w:p w14:paraId="3D4B2DDD"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Diabetes is a health condition that can affect a person's overall well-being. Studying how diabetes occurrence varies across different groups can help us understand patterns in health-related data.</w:t>
      </w:r>
    </w:p>
    <w:p w14:paraId="082B5D7E"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This project uses the CDC Diabetes Health Indicators dataset to explore the association between age, sex and recorded diabetes status. Python is used to examine the dataset through exploratory data analysis, descriptive statistics and visualisation. BMI, high blood pressure and high cholesterol are also considered as supporting variables to understand how recorded diabetes status varies with selected health indicators.</w:t>
      </w:r>
    </w:p>
    <w:p w14:paraId="02AE6BF7"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analysis focuses on identifying patterns and associations in the available data. It does not aim to predict diabetes or establish that any particular variable causes diabetes.</w:t>
      </w:r>
    </w:p>
    <w:p w14:paraId="78709741"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1.2 Problem Statement</w:t>
      </w:r>
    </w:p>
    <w:p w14:paraId="12677F1F"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project aims to analyse the association of age and sex with diabetes occurrence using the CDC Diabetes Health Indicators dataset. It also examines selected health-related indicators, including BMI, high blood pressure and high cholesterol, to identify differences in recorded diabetes status across these categories.</w:t>
      </w:r>
    </w:p>
    <w:p w14:paraId="501A93DD" w14:textId="4A1F7AF5" w:rsidR="00AD7B01" w:rsidRPr="00815924" w:rsidRDefault="00367C0C" w:rsidP="00367C0C">
      <w:pPr>
        <w:pBdr>
          <w:bottom w:val="single" w:sz="4" w:space="0" w:color="AAAAAA"/>
        </w:pBdr>
        <w:spacing w:after="240"/>
        <w:jc w:val="both"/>
        <w:rPr>
          <w:sz w:val="18"/>
          <w:szCs w:val="18"/>
          <w:lang w:val="en-IN"/>
        </w:rPr>
      </w:pPr>
      <w:r w:rsidRPr="00815924">
        <w:rPr>
          <w:sz w:val="18"/>
          <w:szCs w:val="18"/>
          <w:lang w:val="en-IN"/>
        </w:rPr>
        <w:t>The main objective is to understand the patterns present in the dataset through exploratory data analysis and statistical methods, and to interpret the findings based on the available data.</w:t>
      </w:r>
    </w:p>
    <w:p w14:paraId="26A757C8" w14:textId="77777777" w:rsidR="00AD7B01" w:rsidRDefault="00C05F1C">
      <w:pPr>
        <w:pBdr>
          <w:bottom w:val="single" w:sz="4" w:space="0" w:color="AAAAAA"/>
        </w:pBdr>
        <w:spacing w:after="240"/>
      </w:pPr>
      <w:r>
        <w:t xml:space="preserve"> </w:t>
      </w:r>
    </w:p>
    <w:p w14:paraId="7CDF6CF8" w14:textId="77777777" w:rsidR="00AD7B01" w:rsidRDefault="00C05F1C">
      <w:pPr>
        <w:pStyle w:val="Heading1"/>
        <w:shd w:val="clear" w:color="auto" w:fill="DDEBF7"/>
        <w:spacing w:before="320" w:after="160"/>
      </w:pPr>
      <w:r>
        <w:rPr>
          <w:b/>
          <w:bCs/>
          <w:color w:val="1F4E79"/>
          <w:sz w:val="26"/>
          <w:szCs w:val="26"/>
        </w:rPr>
        <w:t>2. Dataset Description &amp; Source</w:t>
      </w:r>
    </w:p>
    <w:p w14:paraId="543903A0" w14:textId="77777777" w:rsidR="00367C0C" w:rsidRPr="00815924" w:rsidRDefault="00367C0C" w:rsidP="00367C0C">
      <w:pPr>
        <w:spacing w:before="200" w:after="100"/>
        <w:jc w:val="both"/>
        <w:rPr>
          <w:sz w:val="18"/>
          <w:szCs w:val="18"/>
          <w:lang w:val="en-IN"/>
        </w:rPr>
      </w:pPr>
      <w:r w:rsidRPr="00815924">
        <w:rPr>
          <w:b/>
          <w:bCs/>
          <w:sz w:val="18"/>
          <w:szCs w:val="18"/>
          <w:lang w:val="en-IN"/>
        </w:rPr>
        <w:t>Dataset Name:</w:t>
      </w:r>
      <w:r w:rsidRPr="00815924">
        <w:rPr>
          <w:sz w:val="18"/>
          <w:szCs w:val="18"/>
          <w:lang w:val="en-IN"/>
        </w:rPr>
        <w:t xml:space="preserve"> CDC Diabetes Health Indicators Dataset</w:t>
      </w:r>
    </w:p>
    <w:p w14:paraId="2A4CF5D5" w14:textId="77777777" w:rsidR="00367C0C" w:rsidRPr="00815924" w:rsidRDefault="00367C0C" w:rsidP="00367C0C">
      <w:pPr>
        <w:spacing w:before="200" w:after="100"/>
        <w:jc w:val="both"/>
        <w:rPr>
          <w:sz w:val="18"/>
          <w:szCs w:val="18"/>
          <w:lang w:val="en-IN"/>
        </w:rPr>
      </w:pPr>
      <w:r w:rsidRPr="00815924">
        <w:rPr>
          <w:b/>
          <w:bCs/>
          <w:sz w:val="18"/>
          <w:szCs w:val="18"/>
          <w:lang w:val="en-IN"/>
        </w:rPr>
        <w:t>Source / Organization:</w:t>
      </w:r>
      <w:r w:rsidRPr="00815924">
        <w:rPr>
          <w:sz w:val="18"/>
          <w:szCs w:val="18"/>
          <w:lang w:val="en-IN"/>
        </w:rPr>
        <w:t xml:space="preserve"> UCI Machine Learning Repository</w:t>
      </w:r>
    </w:p>
    <w:p w14:paraId="657FA4A6" w14:textId="77777777" w:rsidR="00367C0C" w:rsidRPr="00815924" w:rsidRDefault="00367C0C" w:rsidP="00367C0C">
      <w:pPr>
        <w:spacing w:before="200" w:after="100"/>
        <w:jc w:val="both"/>
        <w:rPr>
          <w:sz w:val="18"/>
          <w:szCs w:val="18"/>
          <w:lang w:val="en-IN"/>
        </w:rPr>
      </w:pPr>
      <w:r w:rsidRPr="00815924">
        <w:rPr>
          <w:b/>
          <w:bCs/>
          <w:sz w:val="18"/>
          <w:szCs w:val="18"/>
          <w:lang w:val="en-IN"/>
        </w:rPr>
        <w:t>Dataset Link (URL):</w:t>
      </w:r>
      <w:r w:rsidRPr="00815924">
        <w:rPr>
          <w:sz w:val="18"/>
          <w:szCs w:val="18"/>
          <w:lang w:val="en-IN"/>
        </w:rPr>
        <w:t xml:space="preserve"> </w:t>
      </w:r>
      <w:hyperlink r:id="rId5" w:history="1">
        <w:r w:rsidRPr="00815924">
          <w:rPr>
            <w:rStyle w:val="Hyperlink"/>
            <w:sz w:val="18"/>
            <w:szCs w:val="18"/>
            <w:lang w:val="en-IN"/>
          </w:rPr>
          <w:t>https://archive.ics.uci.edu/dataset/891/cdc+diabetes+health+indicators</w:t>
        </w:r>
      </w:hyperlink>
    </w:p>
    <w:p w14:paraId="6CDC5DF3" w14:textId="77777777" w:rsidR="00367C0C" w:rsidRPr="00815924" w:rsidRDefault="00367C0C" w:rsidP="00367C0C">
      <w:pPr>
        <w:spacing w:before="200" w:after="100"/>
        <w:jc w:val="both"/>
        <w:rPr>
          <w:sz w:val="18"/>
          <w:szCs w:val="18"/>
          <w:lang w:val="en-IN"/>
        </w:rPr>
      </w:pPr>
      <w:r w:rsidRPr="00815924">
        <w:rPr>
          <w:b/>
          <w:bCs/>
          <w:sz w:val="18"/>
          <w:szCs w:val="18"/>
          <w:lang w:val="en-IN"/>
        </w:rPr>
        <w:t>Type of Dataset:</w:t>
      </w:r>
      <w:r w:rsidRPr="00815924">
        <w:rPr>
          <w:sz w:val="18"/>
          <w:szCs w:val="18"/>
          <w:lang w:val="en-IN"/>
        </w:rPr>
        <w:t xml:space="preserve"> </w:t>
      </w:r>
      <w:r w:rsidRPr="00815924">
        <w:rPr>
          <w:rFonts w:ascii="Segoe UI Symbol" w:hAnsi="Segoe UI Symbol" w:cs="Segoe UI Symbol"/>
          <w:sz w:val="18"/>
          <w:szCs w:val="18"/>
          <w:lang w:val="en-IN"/>
        </w:rPr>
        <w:t>☑</w:t>
      </w:r>
      <w:r w:rsidRPr="00815924">
        <w:rPr>
          <w:sz w:val="18"/>
          <w:szCs w:val="18"/>
          <w:lang w:val="en-IN"/>
        </w:rPr>
        <w:t xml:space="preserve"> </w:t>
      </w:r>
      <w:proofErr w:type="gramStart"/>
      <w:r w:rsidRPr="00815924">
        <w:rPr>
          <w:sz w:val="18"/>
          <w:szCs w:val="18"/>
          <w:lang w:val="en-IN"/>
        </w:rPr>
        <w:t>Public</w:t>
      </w:r>
      <w:r w:rsidRPr="00815924">
        <w:rPr>
          <w:rFonts w:ascii="MS Gothic" w:eastAsia="MS Gothic" w:hAnsi="MS Gothic" w:cs="MS Gothic" w:hint="eastAsia"/>
          <w:sz w:val="18"/>
          <w:szCs w:val="18"/>
          <w:lang w:val="en-IN"/>
        </w:rPr>
        <w:t xml:space="preserve">　</w:t>
      </w:r>
      <w:r w:rsidRPr="00815924">
        <w:rPr>
          <w:sz w:val="18"/>
          <w:szCs w:val="18"/>
          <w:lang w:val="en-IN"/>
        </w:rPr>
        <w:t xml:space="preserve"> </w:t>
      </w:r>
      <w:r w:rsidRPr="00815924">
        <w:rPr>
          <w:rFonts w:ascii="Segoe UI Symbol" w:hAnsi="Segoe UI Symbol" w:cs="Segoe UI Symbol"/>
          <w:sz w:val="18"/>
          <w:szCs w:val="18"/>
          <w:lang w:val="en-IN"/>
        </w:rPr>
        <w:t>☐</w:t>
      </w:r>
      <w:proofErr w:type="gramEnd"/>
      <w:r w:rsidRPr="00815924">
        <w:rPr>
          <w:sz w:val="18"/>
          <w:szCs w:val="18"/>
          <w:lang w:val="en-IN"/>
        </w:rPr>
        <w:t xml:space="preserve"> </w:t>
      </w:r>
      <w:proofErr w:type="gramStart"/>
      <w:r w:rsidRPr="00815924">
        <w:rPr>
          <w:sz w:val="18"/>
          <w:szCs w:val="18"/>
          <w:lang w:val="en-IN"/>
        </w:rPr>
        <w:t>Private</w:t>
      </w:r>
      <w:r w:rsidRPr="00815924">
        <w:rPr>
          <w:rFonts w:ascii="MS Gothic" w:eastAsia="MS Gothic" w:hAnsi="MS Gothic" w:cs="MS Gothic" w:hint="eastAsia"/>
          <w:sz w:val="18"/>
          <w:szCs w:val="18"/>
          <w:lang w:val="en-IN"/>
        </w:rPr>
        <w:t xml:space="preserve">　</w:t>
      </w:r>
      <w:r w:rsidRPr="00815924">
        <w:rPr>
          <w:sz w:val="18"/>
          <w:szCs w:val="18"/>
          <w:lang w:val="en-IN"/>
        </w:rPr>
        <w:t xml:space="preserve"> </w:t>
      </w:r>
      <w:r w:rsidRPr="00815924">
        <w:rPr>
          <w:rFonts w:ascii="Segoe UI Symbol" w:hAnsi="Segoe UI Symbol" w:cs="Segoe UI Symbol"/>
          <w:sz w:val="18"/>
          <w:szCs w:val="18"/>
          <w:lang w:val="en-IN"/>
        </w:rPr>
        <w:t>☐</w:t>
      </w:r>
      <w:proofErr w:type="gramEnd"/>
      <w:r w:rsidRPr="00815924">
        <w:rPr>
          <w:sz w:val="18"/>
          <w:szCs w:val="18"/>
          <w:lang w:val="en-IN"/>
        </w:rPr>
        <w:t xml:space="preserve"> Self-Collected</w:t>
      </w:r>
    </w:p>
    <w:p w14:paraId="5D0D37D3" w14:textId="77777777" w:rsidR="00367C0C" w:rsidRPr="00815924" w:rsidRDefault="00367C0C" w:rsidP="00367C0C">
      <w:pPr>
        <w:spacing w:before="200" w:after="100"/>
        <w:jc w:val="both"/>
        <w:rPr>
          <w:sz w:val="18"/>
          <w:szCs w:val="18"/>
          <w:lang w:val="en-IN"/>
        </w:rPr>
      </w:pPr>
      <w:r w:rsidRPr="00815924">
        <w:rPr>
          <w:b/>
          <w:bCs/>
          <w:sz w:val="18"/>
          <w:szCs w:val="18"/>
          <w:lang w:val="en-IN"/>
        </w:rPr>
        <w:t>Number of Records:</w:t>
      </w:r>
      <w:r w:rsidRPr="00815924">
        <w:rPr>
          <w:sz w:val="18"/>
          <w:szCs w:val="18"/>
          <w:lang w:val="en-IN"/>
        </w:rPr>
        <w:t xml:space="preserve"> 253,680</w:t>
      </w:r>
    </w:p>
    <w:p w14:paraId="5F237FEE" w14:textId="77777777" w:rsidR="00367C0C" w:rsidRPr="00815924" w:rsidRDefault="00367C0C" w:rsidP="00367C0C">
      <w:pPr>
        <w:spacing w:before="200" w:after="100"/>
        <w:jc w:val="both"/>
        <w:rPr>
          <w:sz w:val="18"/>
          <w:szCs w:val="18"/>
          <w:lang w:val="en-IN"/>
        </w:rPr>
      </w:pPr>
      <w:r w:rsidRPr="00815924">
        <w:rPr>
          <w:b/>
          <w:bCs/>
          <w:sz w:val="18"/>
          <w:szCs w:val="18"/>
          <w:lang w:val="en-IN"/>
        </w:rPr>
        <w:t>Number of Attributes/Columns:</w:t>
      </w:r>
      <w:r w:rsidRPr="00815924">
        <w:rPr>
          <w:sz w:val="18"/>
          <w:szCs w:val="18"/>
          <w:lang w:val="en-IN"/>
        </w:rPr>
        <w:t xml:space="preserve"> 22</w:t>
      </w:r>
    </w:p>
    <w:p w14:paraId="6FEFA4F9" w14:textId="77777777" w:rsidR="00367C0C" w:rsidRPr="00815924" w:rsidRDefault="00367C0C" w:rsidP="00367C0C">
      <w:pPr>
        <w:spacing w:before="200" w:after="100"/>
        <w:jc w:val="both"/>
        <w:rPr>
          <w:b/>
          <w:bCs/>
          <w:sz w:val="18"/>
          <w:szCs w:val="18"/>
          <w:lang w:val="en-IN"/>
        </w:rPr>
      </w:pPr>
      <w:r w:rsidRPr="00815924">
        <w:rPr>
          <w:b/>
          <w:bCs/>
          <w:sz w:val="18"/>
          <w:szCs w:val="18"/>
          <w:lang w:val="en-IN"/>
        </w:rPr>
        <w:t>Brief description of attributes/columns:</w:t>
      </w:r>
    </w:p>
    <w:p w14:paraId="5798EAA7" w14:textId="77777777" w:rsidR="00367C0C" w:rsidRPr="00815924" w:rsidRDefault="00367C0C" w:rsidP="00367C0C">
      <w:pPr>
        <w:spacing w:before="200" w:after="100"/>
        <w:jc w:val="both"/>
        <w:rPr>
          <w:sz w:val="18"/>
          <w:szCs w:val="18"/>
          <w:lang w:val="en-IN"/>
        </w:rPr>
      </w:pPr>
      <w:r w:rsidRPr="00815924">
        <w:rPr>
          <w:sz w:val="18"/>
          <w:szCs w:val="18"/>
          <w:lang w:val="en-IN"/>
        </w:rPr>
        <w:t>The dataset contains demographic, health-related and lifestyle indicators used to study patterns in recorded diabetes status. The main attributes relevant to this project are:</w:t>
      </w:r>
    </w:p>
    <w:p w14:paraId="206EEECC"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Diabetes_binary</w:t>
      </w:r>
      <w:proofErr w:type="spellEnd"/>
      <w:r w:rsidRPr="00815924">
        <w:rPr>
          <w:sz w:val="18"/>
          <w:szCs w:val="18"/>
          <w:lang w:val="en-IN"/>
        </w:rPr>
        <w:t>: Recorded diabetes-status target variable.</w:t>
      </w:r>
    </w:p>
    <w:p w14:paraId="5ACBD1B0"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Age: Age group of the respondent.</w:t>
      </w:r>
    </w:p>
    <w:p w14:paraId="58383503"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Sex: Sex category recorded in the dataset.</w:t>
      </w:r>
    </w:p>
    <w:p w14:paraId="7F569964" w14:textId="77777777" w:rsidR="00367C0C" w:rsidRPr="00815924" w:rsidRDefault="00367C0C" w:rsidP="00367C0C">
      <w:pPr>
        <w:numPr>
          <w:ilvl w:val="0"/>
          <w:numId w:val="2"/>
        </w:numPr>
        <w:spacing w:before="200" w:after="100"/>
        <w:jc w:val="both"/>
        <w:rPr>
          <w:sz w:val="18"/>
          <w:szCs w:val="18"/>
          <w:lang w:val="en-IN"/>
        </w:rPr>
      </w:pPr>
      <w:r w:rsidRPr="00815924">
        <w:rPr>
          <w:sz w:val="18"/>
          <w:szCs w:val="18"/>
          <w:lang w:val="en-IN"/>
        </w:rPr>
        <w:t>BMI: Body Mass Index.</w:t>
      </w:r>
    </w:p>
    <w:p w14:paraId="38478159"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HighBP</w:t>
      </w:r>
      <w:proofErr w:type="spellEnd"/>
      <w:r w:rsidRPr="00815924">
        <w:rPr>
          <w:sz w:val="18"/>
          <w:szCs w:val="18"/>
          <w:lang w:val="en-IN"/>
        </w:rPr>
        <w:t>: Indicator of high blood pressure.</w:t>
      </w:r>
    </w:p>
    <w:p w14:paraId="2A39FC17" w14:textId="77777777" w:rsidR="00367C0C" w:rsidRPr="00815924" w:rsidRDefault="00367C0C" w:rsidP="00367C0C">
      <w:pPr>
        <w:numPr>
          <w:ilvl w:val="0"/>
          <w:numId w:val="2"/>
        </w:numPr>
        <w:spacing w:before="200" w:after="100"/>
        <w:jc w:val="both"/>
        <w:rPr>
          <w:sz w:val="18"/>
          <w:szCs w:val="18"/>
          <w:lang w:val="en-IN"/>
        </w:rPr>
      </w:pPr>
      <w:proofErr w:type="spellStart"/>
      <w:r w:rsidRPr="00815924">
        <w:rPr>
          <w:sz w:val="18"/>
          <w:szCs w:val="18"/>
          <w:lang w:val="en-IN"/>
        </w:rPr>
        <w:t>HighChol</w:t>
      </w:r>
      <w:proofErr w:type="spellEnd"/>
      <w:r w:rsidRPr="00815924">
        <w:rPr>
          <w:sz w:val="18"/>
          <w:szCs w:val="18"/>
          <w:lang w:val="en-IN"/>
        </w:rPr>
        <w:t>: Indicator of high cholesterol.</w:t>
      </w:r>
    </w:p>
    <w:p w14:paraId="0D88C025" w14:textId="77777777" w:rsidR="00367C0C" w:rsidRPr="00815924" w:rsidRDefault="00367C0C" w:rsidP="00367C0C">
      <w:pPr>
        <w:spacing w:before="200" w:after="100"/>
        <w:jc w:val="both"/>
        <w:rPr>
          <w:sz w:val="18"/>
          <w:szCs w:val="18"/>
          <w:lang w:val="en-IN"/>
        </w:rPr>
      </w:pPr>
      <w:r w:rsidRPr="00815924">
        <w:rPr>
          <w:sz w:val="18"/>
          <w:szCs w:val="18"/>
          <w:lang w:val="en-IN"/>
        </w:rPr>
        <w:t>Other attributes include cholesterol check status, smoking, stroke history, heart disease, physical activity, fruit and vegetable consumption, general health, physical and mental health, difficulty walking, education and income.</w:t>
      </w:r>
    </w:p>
    <w:p w14:paraId="25C34195" w14:textId="75C0C96B" w:rsidR="00E73B04" w:rsidRDefault="00367C0C" w:rsidP="00367C0C">
      <w:pPr>
        <w:spacing w:before="200" w:after="100"/>
        <w:jc w:val="both"/>
        <w:rPr>
          <w:sz w:val="18"/>
          <w:szCs w:val="18"/>
          <w:lang w:val="en-IN"/>
        </w:rPr>
      </w:pPr>
      <w:r w:rsidRPr="00815924">
        <w:rPr>
          <w:rFonts w:ascii="Segoe UI Symbol" w:hAnsi="Segoe UI Symbol" w:cs="Segoe UI Symbol"/>
          <w:sz w:val="18"/>
          <w:szCs w:val="18"/>
          <w:lang w:val="en-IN"/>
        </w:rPr>
        <w:t>☑</w:t>
      </w:r>
      <w:r w:rsidRPr="00815924">
        <w:rPr>
          <w:sz w:val="18"/>
          <w:szCs w:val="18"/>
          <w:lang w:val="en-IN"/>
        </w:rPr>
        <w:t xml:space="preserve"> Dataset meets minimum quality criteria (Section 7) — The dataset contains more than 500 records and more than 5 attributes. The missing-value check in the project analysis found no missing values.</w:t>
      </w:r>
    </w:p>
    <w:p w14:paraId="5CD317F7" w14:textId="77777777" w:rsidR="00B26DB7" w:rsidRDefault="00B26DB7" w:rsidP="00367C0C">
      <w:pPr>
        <w:spacing w:before="200" w:after="100"/>
        <w:jc w:val="both"/>
        <w:rPr>
          <w:sz w:val="18"/>
          <w:szCs w:val="18"/>
          <w:lang w:val="en-IN"/>
        </w:rPr>
      </w:pPr>
    </w:p>
    <w:p w14:paraId="45F128C5" w14:textId="77777777" w:rsidR="00B26DB7" w:rsidRPr="00815924" w:rsidRDefault="00B26DB7" w:rsidP="00367C0C">
      <w:pPr>
        <w:spacing w:before="200" w:after="100"/>
        <w:jc w:val="both"/>
        <w:rPr>
          <w:sz w:val="18"/>
          <w:szCs w:val="18"/>
          <w:lang w:val="en-IN"/>
        </w:rPr>
      </w:pPr>
    </w:p>
    <w:p w14:paraId="19C94400" w14:textId="504272F5" w:rsidR="00367C0C" w:rsidRPr="00367C0C" w:rsidRDefault="00C05F1C" w:rsidP="00367C0C">
      <w:pPr>
        <w:pStyle w:val="Heading1"/>
        <w:shd w:val="clear" w:color="auto" w:fill="DDEBF7"/>
        <w:spacing w:before="320" w:after="160"/>
      </w:pPr>
      <w:r>
        <w:rPr>
          <w:b/>
          <w:bCs/>
          <w:color w:val="1F4E79"/>
          <w:sz w:val="26"/>
          <w:szCs w:val="26"/>
        </w:rPr>
        <w:lastRenderedPageBreak/>
        <w:t>3. Data Cleaning &amp; Preprocessing</w:t>
      </w:r>
    </w:p>
    <w:p w14:paraId="5942659A"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CDC Diabetes Health Indicators Dataset was checked for missing values, duplicate records, data types, and variable consistency before performing exploratory data analysis. The preprocessing steps focused on preparing the variables required to study the association of age and sex with diabetes occurrence.</w:t>
      </w:r>
    </w:p>
    <w:p w14:paraId="3DE1F987" w14:textId="77777777" w:rsidR="00274D52"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3.1 Handling Missing Values</w:t>
      </w:r>
    </w:p>
    <w:p w14:paraId="42828665" w14:textId="7F716FFB" w:rsidR="00367C0C" w:rsidRPr="00815924" w:rsidRDefault="00367C0C" w:rsidP="00367C0C">
      <w:pPr>
        <w:pBdr>
          <w:bottom w:val="single" w:sz="4" w:space="0" w:color="AAAAAA"/>
        </w:pBdr>
        <w:spacing w:after="240"/>
        <w:jc w:val="both"/>
        <w:rPr>
          <w:b/>
          <w:bCs/>
          <w:sz w:val="18"/>
          <w:szCs w:val="18"/>
          <w:lang w:val="en-IN"/>
        </w:rPr>
      </w:pPr>
      <w:r w:rsidRPr="00815924">
        <w:rPr>
          <w:sz w:val="18"/>
          <w:szCs w:val="18"/>
          <w:lang w:val="en-IN"/>
        </w:rPr>
        <w:t>A missing-value check was performed across all columns of the dataset. No missing values were found, so no imputation or removal of records due to missing data was required.</w:t>
      </w:r>
    </w:p>
    <w:p w14:paraId="246ABBEA" w14:textId="487B413B"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7DEBA29C" wp14:editId="6F8C3543">
            <wp:extent cx="614680" cy="1721535"/>
            <wp:effectExtent l="0" t="0" r="0" b="0"/>
            <wp:docPr id="5075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8671" name=""/>
                    <pic:cNvPicPr/>
                  </pic:nvPicPr>
                  <pic:blipFill>
                    <a:blip r:embed="rId6"/>
                    <a:stretch>
                      <a:fillRect/>
                    </a:stretch>
                  </pic:blipFill>
                  <pic:spPr>
                    <a:xfrm>
                      <a:off x="0" y="0"/>
                      <a:ext cx="622243" cy="1742718"/>
                    </a:xfrm>
                    <a:prstGeom prst="rect">
                      <a:avLst/>
                    </a:prstGeom>
                  </pic:spPr>
                </pic:pic>
              </a:graphicData>
            </a:graphic>
          </wp:inline>
        </w:drawing>
      </w:r>
      <w:r w:rsidRPr="00815924">
        <w:rPr>
          <w:noProof/>
          <w:sz w:val="18"/>
          <w:szCs w:val="18"/>
          <w:lang w:val="en-IN"/>
        </w:rPr>
        <w:drawing>
          <wp:inline distT="0" distB="0" distL="0" distR="0" wp14:anchorId="3B8251CC" wp14:editId="1325C27C">
            <wp:extent cx="820543" cy="640080"/>
            <wp:effectExtent l="0" t="0" r="0" b="7620"/>
            <wp:docPr id="1271220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0565" name=""/>
                    <pic:cNvPicPr/>
                  </pic:nvPicPr>
                  <pic:blipFill>
                    <a:blip r:embed="rId7"/>
                    <a:stretch>
                      <a:fillRect/>
                    </a:stretch>
                  </pic:blipFill>
                  <pic:spPr>
                    <a:xfrm>
                      <a:off x="0" y="0"/>
                      <a:ext cx="837209" cy="653081"/>
                    </a:xfrm>
                    <a:prstGeom prst="rect">
                      <a:avLst/>
                    </a:prstGeom>
                  </pic:spPr>
                </pic:pic>
              </a:graphicData>
            </a:graphic>
          </wp:inline>
        </w:drawing>
      </w:r>
    </w:p>
    <w:p w14:paraId="00C2D04B"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No missing values were found in the dataset.</w:t>
      </w:r>
    </w:p>
    <w:p w14:paraId="4CBD7F4C"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3.2 Duplicate Records</w:t>
      </w:r>
    </w:p>
    <w:p w14:paraId="1CC96D57"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Duplicate records were checked to understand the quality of the dataset. A total of 24,206 duplicate rows were identified. These rows were retained in the analysis.</w:t>
      </w:r>
    </w:p>
    <w:p w14:paraId="42E4CB24" w14:textId="206E47F7"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41CB9B02" wp14:editId="3D0975EF">
            <wp:extent cx="1209040" cy="384900"/>
            <wp:effectExtent l="0" t="0" r="0" b="0"/>
            <wp:docPr id="178491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1562" name=""/>
                    <pic:cNvPicPr/>
                  </pic:nvPicPr>
                  <pic:blipFill>
                    <a:blip r:embed="rId8"/>
                    <a:stretch>
                      <a:fillRect/>
                    </a:stretch>
                  </pic:blipFill>
                  <pic:spPr>
                    <a:xfrm>
                      <a:off x="0" y="0"/>
                      <a:ext cx="1225252" cy="390061"/>
                    </a:xfrm>
                    <a:prstGeom prst="rect">
                      <a:avLst/>
                    </a:prstGeom>
                  </pic:spPr>
                </pic:pic>
              </a:graphicData>
            </a:graphic>
          </wp:inline>
        </w:drawing>
      </w:r>
    </w:p>
    <w:p w14:paraId="3B9A2225"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dataset contained 24,206 duplicate rows, which were identified but not removed.</w:t>
      </w:r>
    </w:p>
    <w:p w14:paraId="231CB3D2"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3.3 Data Types and Variable Preparation</w:t>
      </w:r>
    </w:p>
    <w:p w14:paraId="1F2B329E"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 xml:space="preserve">The dataset contains 253,680 records and 22 columns. The relevant variables used in the analysis include </w:t>
      </w:r>
      <w:proofErr w:type="spellStart"/>
      <w:r w:rsidRPr="00815924">
        <w:rPr>
          <w:sz w:val="18"/>
          <w:szCs w:val="18"/>
          <w:lang w:val="en-IN"/>
        </w:rPr>
        <w:t>Diabetes_binary</w:t>
      </w:r>
      <w:proofErr w:type="spellEnd"/>
      <w:r w:rsidRPr="00815924">
        <w:rPr>
          <w:sz w:val="18"/>
          <w:szCs w:val="18"/>
          <w:lang w:val="en-IN"/>
        </w:rPr>
        <w:t xml:space="preserve">, Age, Sex, BMI, </w:t>
      </w:r>
      <w:proofErr w:type="spellStart"/>
      <w:r w:rsidRPr="00815924">
        <w:rPr>
          <w:sz w:val="18"/>
          <w:szCs w:val="18"/>
          <w:lang w:val="en-IN"/>
        </w:rPr>
        <w:t>HighBP</w:t>
      </w:r>
      <w:proofErr w:type="spellEnd"/>
      <w:r w:rsidRPr="00815924">
        <w:rPr>
          <w:sz w:val="18"/>
          <w:szCs w:val="18"/>
          <w:lang w:val="en-IN"/>
        </w:rPr>
        <w:t xml:space="preserve">, and </w:t>
      </w:r>
      <w:proofErr w:type="spellStart"/>
      <w:r w:rsidRPr="00815924">
        <w:rPr>
          <w:sz w:val="18"/>
          <w:szCs w:val="18"/>
          <w:lang w:val="en-IN"/>
        </w:rPr>
        <w:t>HighChol</w:t>
      </w:r>
      <w:proofErr w:type="spellEnd"/>
      <w:r w:rsidRPr="00815924">
        <w:rPr>
          <w:sz w:val="18"/>
          <w:szCs w:val="18"/>
          <w:lang w:val="en-IN"/>
        </w:rPr>
        <w:t>. The age and sex codes were interpreted according to the dataset documentation.</w:t>
      </w:r>
    </w:p>
    <w:p w14:paraId="68D23F6F" w14:textId="4BADF727"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6BEF7B17" wp14:editId="38B46397">
            <wp:extent cx="1289370" cy="1706880"/>
            <wp:effectExtent l="0" t="0" r="6350" b="7620"/>
            <wp:docPr id="146141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415996" name=""/>
                    <pic:cNvPicPr/>
                  </pic:nvPicPr>
                  <pic:blipFill>
                    <a:blip r:embed="rId9"/>
                    <a:stretch>
                      <a:fillRect/>
                    </a:stretch>
                  </pic:blipFill>
                  <pic:spPr>
                    <a:xfrm>
                      <a:off x="0" y="0"/>
                      <a:ext cx="1298092" cy="1718426"/>
                    </a:xfrm>
                    <a:prstGeom prst="rect">
                      <a:avLst/>
                    </a:prstGeom>
                  </pic:spPr>
                </pic:pic>
              </a:graphicData>
            </a:graphic>
          </wp:inline>
        </w:drawing>
      </w:r>
    </w:p>
    <w:p w14:paraId="32A1B906" w14:textId="77777777" w:rsidR="00367C0C"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dataset structure and data types were examined to understand the variables before analysis.</w:t>
      </w:r>
    </w:p>
    <w:p w14:paraId="12A6197F" w14:textId="77777777" w:rsidR="00B26DB7" w:rsidRDefault="00B26DB7" w:rsidP="00367C0C">
      <w:pPr>
        <w:pBdr>
          <w:bottom w:val="single" w:sz="4" w:space="0" w:color="AAAAAA"/>
        </w:pBdr>
        <w:spacing w:after="240"/>
        <w:jc w:val="both"/>
        <w:rPr>
          <w:sz w:val="18"/>
          <w:szCs w:val="18"/>
          <w:lang w:val="en-IN"/>
        </w:rPr>
      </w:pPr>
    </w:p>
    <w:p w14:paraId="18C477C5" w14:textId="77777777" w:rsidR="00B26DB7" w:rsidRDefault="00B26DB7" w:rsidP="00367C0C">
      <w:pPr>
        <w:pBdr>
          <w:bottom w:val="single" w:sz="4" w:space="0" w:color="AAAAAA"/>
        </w:pBdr>
        <w:spacing w:after="240"/>
        <w:jc w:val="both"/>
        <w:rPr>
          <w:sz w:val="18"/>
          <w:szCs w:val="18"/>
          <w:lang w:val="en-IN"/>
        </w:rPr>
      </w:pPr>
    </w:p>
    <w:p w14:paraId="047C013C" w14:textId="77777777" w:rsidR="00B26DB7" w:rsidRDefault="00B26DB7" w:rsidP="00367C0C">
      <w:pPr>
        <w:pBdr>
          <w:bottom w:val="single" w:sz="4" w:space="0" w:color="AAAAAA"/>
        </w:pBdr>
        <w:spacing w:after="240"/>
        <w:jc w:val="both"/>
        <w:rPr>
          <w:sz w:val="18"/>
          <w:szCs w:val="18"/>
          <w:lang w:val="en-IN"/>
        </w:rPr>
      </w:pPr>
    </w:p>
    <w:p w14:paraId="79169F18" w14:textId="77777777" w:rsidR="00B26DB7" w:rsidRDefault="00B26DB7" w:rsidP="00367C0C">
      <w:pPr>
        <w:pBdr>
          <w:bottom w:val="single" w:sz="4" w:space="0" w:color="AAAAAA"/>
        </w:pBdr>
        <w:spacing w:after="240"/>
        <w:jc w:val="both"/>
        <w:rPr>
          <w:sz w:val="18"/>
          <w:szCs w:val="18"/>
          <w:lang w:val="en-IN"/>
        </w:rPr>
      </w:pPr>
    </w:p>
    <w:p w14:paraId="4B833A36" w14:textId="77777777" w:rsidR="00B26DB7" w:rsidRPr="00815924" w:rsidRDefault="00B26DB7" w:rsidP="00367C0C">
      <w:pPr>
        <w:pBdr>
          <w:bottom w:val="single" w:sz="4" w:space="0" w:color="AAAAAA"/>
        </w:pBdr>
        <w:spacing w:after="240"/>
        <w:jc w:val="both"/>
        <w:rPr>
          <w:sz w:val="18"/>
          <w:szCs w:val="18"/>
          <w:lang w:val="en-IN"/>
        </w:rPr>
      </w:pPr>
    </w:p>
    <w:p w14:paraId="0143EDFB"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lastRenderedPageBreak/>
        <w:t>3.4 Data Encoding and Categorization</w:t>
      </w:r>
    </w:p>
    <w:p w14:paraId="260D5EA6" w14:textId="77777777"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The Age variable represents coded age groups, while Sex is coded as 0 for Female and 1 for Male. BMI was categorized into four groups: Underweight, Normal, Overweight, and Obese. These categories were used to compare diabetes-status rates across BMI groups.</w:t>
      </w:r>
    </w:p>
    <w:p w14:paraId="74ECEA7F" w14:textId="4E7D76A8" w:rsidR="00367C0C" w:rsidRPr="00815924" w:rsidRDefault="00367C0C" w:rsidP="00367C0C">
      <w:pPr>
        <w:pBdr>
          <w:bottom w:val="single" w:sz="4" w:space="0" w:color="AAAAAA"/>
        </w:pBdr>
        <w:spacing w:after="240"/>
        <w:jc w:val="both"/>
        <w:rPr>
          <w:sz w:val="18"/>
          <w:szCs w:val="18"/>
          <w:lang w:val="en-IN"/>
        </w:rPr>
      </w:pPr>
      <w:r w:rsidRPr="00815924">
        <w:rPr>
          <w:noProof/>
          <w:sz w:val="18"/>
          <w:szCs w:val="18"/>
          <w:lang w:val="en-IN"/>
        </w:rPr>
        <w:drawing>
          <wp:inline distT="0" distB="0" distL="0" distR="0" wp14:anchorId="3E3DDC41" wp14:editId="7BDC8613">
            <wp:extent cx="1209040" cy="987286"/>
            <wp:effectExtent l="0" t="0" r="0" b="3810"/>
            <wp:docPr id="1974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0525" name=""/>
                    <pic:cNvPicPr/>
                  </pic:nvPicPr>
                  <pic:blipFill>
                    <a:blip r:embed="rId10"/>
                    <a:stretch>
                      <a:fillRect/>
                    </a:stretch>
                  </pic:blipFill>
                  <pic:spPr>
                    <a:xfrm>
                      <a:off x="0" y="0"/>
                      <a:ext cx="1224325" cy="999767"/>
                    </a:xfrm>
                    <a:prstGeom prst="rect">
                      <a:avLst/>
                    </a:prstGeom>
                  </pic:spPr>
                </pic:pic>
              </a:graphicData>
            </a:graphic>
          </wp:inline>
        </w:drawing>
      </w:r>
    </w:p>
    <w:p w14:paraId="0BC7F1B0"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BMI was grouped into four categories to support comparisons and statistical analysis.</w:t>
      </w:r>
    </w:p>
    <w:p w14:paraId="108FA9EF"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3.5 Outliers and Scaling</w:t>
      </w:r>
    </w:p>
    <w:p w14:paraId="560C4A37" w14:textId="40075E1B" w:rsidR="00367C0C" w:rsidRPr="00815924" w:rsidRDefault="00367C0C" w:rsidP="00367C0C">
      <w:pPr>
        <w:pBdr>
          <w:bottom w:val="single" w:sz="4" w:space="0" w:color="AAAAAA"/>
        </w:pBdr>
        <w:spacing w:after="240"/>
        <w:jc w:val="both"/>
        <w:rPr>
          <w:sz w:val="18"/>
          <w:szCs w:val="18"/>
          <w:lang w:val="en-IN"/>
        </w:rPr>
      </w:pPr>
      <w:r w:rsidRPr="00815924">
        <w:rPr>
          <w:sz w:val="18"/>
          <w:szCs w:val="18"/>
          <w:lang w:val="en-IN"/>
        </w:rPr>
        <w:t>BMI was examined using descriptive statistics and categorized for further analysis. No claim is made that outliers were removed or modified. Normalization and feature scaling were not required because the project focused on exploratory data analysis, visualizations, cross-tabulations, and statistical association tests rather than predictive modelling.</w:t>
      </w:r>
    </w:p>
    <w:p w14:paraId="3087F76C" w14:textId="77777777" w:rsidR="00367C0C" w:rsidRPr="00815924" w:rsidRDefault="00367C0C" w:rsidP="00367C0C">
      <w:pPr>
        <w:pBdr>
          <w:bottom w:val="single" w:sz="4" w:space="0" w:color="AAAAAA"/>
        </w:pBdr>
        <w:spacing w:after="240"/>
        <w:jc w:val="both"/>
        <w:rPr>
          <w:sz w:val="18"/>
          <w:szCs w:val="18"/>
          <w:lang w:val="en-IN"/>
        </w:rPr>
      </w:pPr>
      <w:r w:rsidRPr="00815924">
        <w:rPr>
          <w:b/>
          <w:bCs/>
          <w:sz w:val="18"/>
          <w:szCs w:val="18"/>
          <w:lang w:val="en-IN"/>
        </w:rPr>
        <w:t>Observation:</w:t>
      </w:r>
      <w:r w:rsidRPr="00815924">
        <w:rPr>
          <w:sz w:val="18"/>
          <w:szCs w:val="18"/>
          <w:lang w:val="en-IN"/>
        </w:rPr>
        <w:t xml:space="preserve"> The analysis used the available data without claiming that outliers were removed or numerical variables were scaled.</w:t>
      </w:r>
    </w:p>
    <w:p w14:paraId="6B2BC319" w14:textId="77777777" w:rsidR="00367C0C" w:rsidRPr="00815924" w:rsidRDefault="00367C0C" w:rsidP="00367C0C">
      <w:pPr>
        <w:pBdr>
          <w:bottom w:val="single" w:sz="4" w:space="0" w:color="AAAAAA"/>
        </w:pBdr>
        <w:spacing w:after="240"/>
        <w:jc w:val="both"/>
        <w:rPr>
          <w:b/>
          <w:bCs/>
          <w:sz w:val="18"/>
          <w:szCs w:val="18"/>
          <w:lang w:val="en-IN"/>
        </w:rPr>
      </w:pPr>
      <w:r w:rsidRPr="00815924">
        <w:rPr>
          <w:b/>
          <w:bCs/>
          <w:sz w:val="18"/>
          <w:szCs w:val="18"/>
          <w:lang w:val="en-IN"/>
        </w:rPr>
        <w:t>3.6 Preprocessing Summary</w:t>
      </w:r>
    </w:p>
    <w:p w14:paraId="7DFEEAA3" w14:textId="35DE0468" w:rsidR="00AD7B01" w:rsidRPr="00815924" w:rsidRDefault="00367C0C" w:rsidP="00C859F6">
      <w:pPr>
        <w:pBdr>
          <w:bottom w:val="single" w:sz="4" w:space="0" w:color="AAAAAA"/>
        </w:pBdr>
        <w:spacing w:after="240"/>
        <w:jc w:val="both"/>
        <w:rPr>
          <w:sz w:val="18"/>
          <w:szCs w:val="18"/>
          <w:lang w:val="en-IN"/>
        </w:rPr>
      </w:pPr>
      <w:r w:rsidRPr="00815924">
        <w:rPr>
          <w:sz w:val="18"/>
          <w:szCs w:val="18"/>
          <w:lang w:val="en-IN"/>
        </w:rPr>
        <w:t>The dataset was checked for missing values, duplicate records, and data types. Relevant variables were interpreted using the dataset definitions, and BMI was categorized for comparison. No missing-value imputation was required. Duplicate rows were retained, and the prepared dataset was used for exploratory data analysis and statistical testing</w:t>
      </w:r>
      <w:r w:rsidR="00C859F6" w:rsidRPr="00815924">
        <w:rPr>
          <w:sz w:val="18"/>
          <w:szCs w:val="18"/>
          <w:lang w:val="en-IN"/>
        </w:rPr>
        <w:t>.</w:t>
      </w:r>
    </w:p>
    <w:p w14:paraId="377C7423" w14:textId="77777777" w:rsidR="00AD7B01" w:rsidRDefault="00C05F1C">
      <w:pPr>
        <w:pStyle w:val="Heading1"/>
        <w:shd w:val="clear" w:color="auto" w:fill="DDEBF7"/>
        <w:spacing w:before="320" w:after="160"/>
      </w:pPr>
      <w:r>
        <w:rPr>
          <w:b/>
          <w:bCs/>
          <w:color w:val="1F4E79"/>
          <w:sz w:val="26"/>
          <w:szCs w:val="26"/>
        </w:rPr>
        <w:t>4. Exploratory Data Analysis (EDA)</w:t>
      </w:r>
    </w:p>
    <w:p w14:paraId="084A8A3B" w14:textId="78668712"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Exploratory Data Analysis (EDA) was performed to understand the distribution of diabetes status and examine its association with age, sex, BMI, high blood pressure, and high cholesterol. Summary statistics, frequency distributions, and group-wise comparisons were used to identify patterns in the dataset.</w:t>
      </w:r>
    </w:p>
    <w:p w14:paraId="2EA59E60" w14:textId="38376AFA" w:rsidR="00C859F6" w:rsidRPr="000A0C4C" w:rsidRDefault="00C859F6" w:rsidP="00C859F6">
      <w:pPr>
        <w:pBdr>
          <w:bottom w:val="single" w:sz="4" w:space="0" w:color="AAAAAA"/>
        </w:pBdr>
        <w:spacing w:after="240"/>
        <w:jc w:val="both"/>
        <w:rPr>
          <w:b/>
          <w:bCs/>
          <w:sz w:val="18"/>
          <w:szCs w:val="18"/>
          <w:lang w:val="en-IN"/>
        </w:rPr>
      </w:pPr>
      <w:r w:rsidRPr="000A0C4C">
        <w:rPr>
          <w:b/>
          <w:bCs/>
          <w:sz w:val="18"/>
          <w:szCs w:val="18"/>
          <w:lang w:val="en-IN"/>
        </w:rPr>
        <w:t>4.</w:t>
      </w:r>
      <w:r w:rsidR="000A0C4C" w:rsidRPr="000A0C4C">
        <w:rPr>
          <w:b/>
          <w:bCs/>
          <w:sz w:val="18"/>
          <w:szCs w:val="18"/>
          <w:lang w:val="en-IN"/>
        </w:rPr>
        <w:t>1</w:t>
      </w:r>
      <w:r w:rsidRPr="000A0C4C">
        <w:rPr>
          <w:b/>
          <w:bCs/>
          <w:sz w:val="18"/>
          <w:szCs w:val="18"/>
          <w:lang w:val="en-IN"/>
        </w:rPr>
        <w:t xml:space="preserve"> Distribution of Diabetes Status</w:t>
      </w:r>
    </w:p>
    <w:p w14:paraId="22B99168" w14:textId="77777777"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 xml:space="preserve">The frequency and percentage distribution of </w:t>
      </w:r>
      <w:proofErr w:type="spellStart"/>
      <w:r w:rsidRPr="000A0C4C">
        <w:rPr>
          <w:sz w:val="18"/>
          <w:szCs w:val="18"/>
          <w:lang w:val="en-IN"/>
        </w:rPr>
        <w:t>Diabetes_binary</w:t>
      </w:r>
      <w:proofErr w:type="spellEnd"/>
      <w:r w:rsidRPr="000A0C4C">
        <w:rPr>
          <w:sz w:val="18"/>
          <w:szCs w:val="18"/>
          <w:lang w:val="en-IN"/>
        </w:rPr>
        <w:t xml:space="preserve"> were examined to understand the number of records in each target category.</w:t>
      </w:r>
    </w:p>
    <w:p w14:paraId="440C1607" w14:textId="48A454F8" w:rsidR="00C859F6" w:rsidRPr="000A0C4C" w:rsidRDefault="00C859F6" w:rsidP="00C859F6">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35C8469" wp14:editId="34C2C660">
            <wp:extent cx="1849120" cy="1319132"/>
            <wp:effectExtent l="0" t="0" r="0" b="0"/>
            <wp:docPr id="138781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6397" name=""/>
                    <pic:cNvPicPr/>
                  </pic:nvPicPr>
                  <pic:blipFill>
                    <a:blip r:embed="rId11"/>
                    <a:stretch>
                      <a:fillRect/>
                    </a:stretch>
                  </pic:blipFill>
                  <pic:spPr>
                    <a:xfrm>
                      <a:off x="0" y="0"/>
                      <a:ext cx="1913327" cy="1364936"/>
                    </a:xfrm>
                    <a:prstGeom prst="rect">
                      <a:avLst/>
                    </a:prstGeom>
                  </pic:spPr>
                </pic:pic>
              </a:graphicData>
            </a:graphic>
          </wp:inline>
        </w:drawing>
      </w:r>
    </w:p>
    <w:p w14:paraId="099770DE" w14:textId="77777777" w:rsidR="00C859F6" w:rsidRPr="000A0C4C" w:rsidRDefault="00C859F6" w:rsidP="00C859F6">
      <w:pPr>
        <w:pBdr>
          <w:bottom w:val="single" w:sz="4" w:space="0" w:color="AAAAAA"/>
        </w:pBdr>
        <w:spacing w:after="240"/>
        <w:jc w:val="both"/>
        <w:rPr>
          <w:sz w:val="18"/>
          <w:szCs w:val="18"/>
          <w:lang w:val="en-IN"/>
        </w:rPr>
      </w:pPr>
      <w:r w:rsidRPr="000A0C4C">
        <w:rPr>
          <w:b/>
          <w:bCs/>
          <w:sz w:val="18"/>
          <w:szCs w:val="18"/>
          <w:lang w:val="en-IN"/>
        </w:rPr>
        <w:t>Observation:</w:t>
      </w:r>
    </w:p>
    <w:p w14:paraId="11D19D0A" w14:textId="77777777" w:rsidR="00C859F6" w:rsidRPr="000A0C4C" w:rsidRDefault="00C859F6" w:rsidP="00C859F6">
      <w:pPr>
        <w:numPr>
          <w:ilvl w:val="0"/>
          <w:numId w:val="3"/>
        </w:numPr>
        <w:pBdr>
          <w:bottom w:val="single" w:sz="4" w:space="0" w:color="AAAAAA"/>
        </w:pBdr>
        <w:spacing w:after="240"/>
        <w:jc w:val="both"/>
        <w:rPr>
          <w:sz w:val="18"/>
          <w:szCs w:val="18"/>
          <w:lang w:val="en-IN"/>
        </w:rPr>
      </w:pPr>
      <w:r w:rsidRPr="000A0C4C">
        <w:rPr>
          <w:sz w:val="18"/>
          <w:szCs w:val="18"/>
          <w:lang w:val="en-IN"/>
        </w:rPr>
        <w:t>Category 0: 218,334 records (86.07%).</w:t>
      </w:r>
    </w:p>
    <w:p w14:paraId="31823870" w14:textId="77777777" w:rsidR="00C859F6" w:rsidRPr="000A0C4C" w:rsidRDefault="00C859F6" w:rsidP="00C859F6">
      <w:pPr>
        <w:numPr>
          <w:ilvl w:val="0"/>
          <w:numId w:val="3"/>
        </w:numPr>
        <w:pBdr>
          <w:bottom w:val="single" w:sz="4" w:space="0" w:color="AAAAAA"/>
        </w:pBdr>
        <w:spacing w:after="240"/>
        <w:jc w:val="both"/>
        <w:rPr>
          <w:sz w:val="18"/>
          <w:szCs w:val="18"/>
          <w:lang w:val="en-IN"/>
        </w:rPr>
      </w:pPr>
      <w:r w:rsidRPr="000A0C4C">
        <w:rPr>
          <w:sz w:val="18"/>
          <w:szCs w:val="18"/>
          <w:lang w:val="en-IN"/>
        </w:rPr>
        <w:t>Category 1: 35,346 records (13.93%).</w:t>
      </w:r>
    </w:p>
    <w:p w14:paraId="6BBBF62E" w14:textId="77777777" w:rsidR="00C859F6" w:rsidRDefault="00C859F6" w:rsidP="00C859F6">
      <w:pPr>
        <w:pBdr>
          <w:bottom w:val="single" w:sz="4" w:space="0" w:color="AAAAAA"/>
        </w:pBdr>
        <w:spacing w:after="240"/>
        <w:jc w:val="both"/>
        <w:rPr>
          <w:sz w:val="18"/>
          <w:szCs w:val="18"/>
          <w:lang w:val="en-IN"/>
        </w:rPr>
      </w:pPr>
      <w:r w:rsidRPr="000A0C4C">
        <w:rPr>
          <w:sz w:val="18"/>
          <w:szCs w:val="18"/>
          <w:lang w:val="en-IN"/>
        </w:rPr>
        <w:t>Category 0 accounted for the larger proportion of the dataset.</w:t>
      </w:r>
    </w:p>
    <w:p w14:paraId="7FD8EB7B" w14:textId="77777777" w:rsidR="00B26DB7" w:rsidRDefault="00B26DB7" w:rsidP="00C859F6">
      <w:pPr>
        <w:pBdr>
          <w:bottom w:val="single" w:sz="4" w:space="0" w:color="AAAAAA"/>
        </w:pBdr>
        <w:spacing w:after="240"/>
        <w:jc w:val="both"/>
        <w:rPr>
          <w:sz w:val="18"/>
          <w:szCs w:val="18"/>
          <w:lang w:val="en-IN"/>
        </w:rPr>
      </w:pPr>
    </w:p>
    <w:p w14:paraId="7D3E7DE1" w14:textId="77777777" w:rsidR="00B26DB7" w:rsidRDefault="00B26DB7" w:rsidP="00C859F6">
      <w:pPr>
        <w:pBdr>
          <w:bottom w:val="single" w:sz="4" w:space="0" w:color="AAAAAA"/>
        </w:pBdr>
        <w:spacing w:after="240"/>
        <w:jc w:val="both"/>
        <w:rPr>
          <w:sz w:val="18"/>
          <w:szCs w:val="18"/>
          <w:lang w:val="en-IN"/>
        </w:rPr>
      </w:pPr>
    </w:p>
    <w:p w14:paraId="2461FE19" w14:textId="77777777" w:rsidR="00B26DB7" w:rsidRDefault="00B26DB7" w:rsidP="00C859F6">
      <w:pPr>
        <w:pBdr>
          <w:bottom w:val="single" w:sz="4" w:space="0" w:color="AAAAAA"/>
        </w:pBdr>
        <w:spacing w:after="240"/>
        <w:jc w:val="both"/>
        <w:rPr>
          <w:sz w:val="18"/>
          <w:szCs w:val="18"/>
          <w:lang w:val="en-IN"/>
        </w:rPr>
      </w:pPr>
    </w:p>
    <w:p w14:paraId="4E7520FD" w14:textId="77777777" w:rsidR="00B26DB7" w:rsidRDefault="00B26DB7" w:rsidP="00C859F6">
      <w:pPr>
        <w:pBdr>
          <w:bottom w:val="single" w:sz="4" w:space="0" w:color="AAAAAA"/>
        </w:pBdr>
        <w:spacing w:after="240"/>
        <w:jc w:val="both"/>
        <w:rPr>
          <w:sz w:val="18"/>
          <w:szCs w:val="18"/>
          <w:lang w:val="en-IN"/>
        </w:rPr>
      </w:pPr>
    </w:p>
    <w:p w14:paraId="0FF74B2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lastRenderedPageBreak/>
        <w:t>4.2 Age-Group Analysis</w:t>
      </w:r>
    </w:p>
    <w:p w14:paraId="1D0B8E22"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of records in category 1 generally increases across the age groups. It rises from 1.37% in the 18–24 age group to a maximum of 21.85% in the 70–74 age group. The percentage then decreases to 21.30% for ages 75–79 and 18.48% for ages 80 and above.</w:t>
      </w:r>
    </w:p>
    <w:p w14:paraId="5F587C33" w14:textId="3465CCEC" w:rsidR="000A0C4C" w:rsidRPr="000A0C4C" w:rsidRDefault="000A0C4C"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4073579F" wp14:editId="375BB6A0">
            <wp:extent cx="1106886" cy="2298700"/>
            <wp:effectExtent l="0" t="0" r="0" b="6350"/>
            <wp:docPr id="117052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0829" name=""/>
                    <pic:cNvPicPr/>
                  </pic:nvPicPr>
                  <pic:blipFill>
                    <a:blip r:embed="rId12"/>
                    <a:stretch>
                      <a:fillRect/>
                    </a:stretch>
                  </pic:blipFill>
                  <pic:spPr>
                    <a:xfrm>
                      <a:off x="0" y="0"/>
                      <a:ext cx="1111690" cy="2308677"/>
                    </a:xfrm>
                    <a:prstGeom prst="rect">
                      <a:avLst/>
                    </a:prstGeom>
                  </pic:spPr>
                </pic:pic>
              </a:graphicData>
            </a:graphic>
          </wp:inline>
        </w:drawing>
      </w:r>
    </w:p>
    <w:p w14:paraId="347079D7" w14:textId="5CAEC752" w:rsidR="000A0C4C" w:rsidRPr="000A0C4C" w:rsidRDefault="000A0C4C" w:rsidP="000A0C4C">
      <w:pPr>
        <w:pBdr>
          <w:bottom w:val="single" w:sz="4" w:space="0" w:color="AAAAAA"/>
        </w:pBdr>
        <w:spacing w:after="240"/>
        <w:jc w:val="both"/>
        <w:rPr>
          <w:sz w:val="18"/>
          <w:szCs w:val="18"/>
          <w:lang w:val="en-IN"/>
        </w:rPr>
      </w:pPr>
      <w:r w:rsidRPr="000A0C4C">
        <w:rPr>
          <w:b/>
          <w:bCs/>
          <w:sz w:val="18"/>
          <w:szCs w:val="18"/>
          <w:lang w:val="en-IN"/>
        </w:rPr>
        <w:t>observations:</w:t>
      </w:r>
    </w:p>
    <w:p w14:paraId="59FF0C1D"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lowest percentage is 1.37% for the 18–24 age group.</w:t>
      </w:r>
    </w:p>
    <w:p w14:paraId="28809AAA"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highest percentage is 21.85% for the 70–74 age group.</w:t>
      </w:r>
    </w:p>
    <w:p w14:paraId="68BA3556" w14:textId="77777777" w:rsidR="000A0C4C" w:rsidRPr="000A0C4C" w:rsidRDefault="000A0C4C" w:rsidP="000A0C4C">
      <w:pPr>
        <w:numPr>
          <w:ilvl w:val="0"/>
          <w:numId w:val="12"/>
        </w:numPr>
        <w:pBdr>
          <w:bottom w:val="single" w:sz="4" w:space="0" w:color="AAAAAA"/>
        </w:pBdr>
        <w:spacing w:after="240"/>
        <w:jc w:val="both"/>
        <w:rPr>
          <w:sz w:val="18"/>
          <w:szCs w:val="18"/>
          <w:lang w:val="en-IN"/>
        </w:rPr>
      </w:pPr>
      <w:r w:rsidRPr="000A0C4C">
        <w:rPr>
          <w:sz w:val="18"/>
          <w:szCs w:val="18"/>
          <w:lang w:val="en-IN"/>
        </w:rPr>
        <w:t>The percentage declines in the two oldest age groups after reaching its maximum.</w:t>
      </w:r>
    </w:p>
    <w:p w14:paraId="4A9D0C51"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age variable represents coded age groups rather than exact individual ages.</w:t>
      </w:r>
    </w:p>
    <w:p w14:paraId="05EE64B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4.3 Sex-Based Analysis</w:t>
      </w:r>
    </w:p>
    <w:p w14:paraId="259B2397"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in category 1 is 12.97% for sex code 0 and 15.16% for sex code 1. According to the dataset coding, sex code 0 represents female and sex code 1 represents male.</w:t>
      </w:r>
    </w:p>
    <w:p w14:paraId="122FB107" w14:textId="3079A3C2" w:rsidR="000A0C4C" w:rsidRDefault="000A0C4C" w:rsidP="000A0C4C">
      <w:pPr>
        <w:pBdr>
          <w:bottom w:val="single" w:sz="4" w:space="0" w:color="AAAAAA"/>
        </w:pBdr>
        <w:spacing w:after="240"/>
        <w:jc w:val="both"/>
        <w:rPr>
          <w:b/>
          <w:bCs/>
          <w:sz w:val="18"/>
          <w:szCs w:val="18"/>
          <w:lang w:val="en-IN"/>
        </w:rPr>
      </w:pPr>
      <w:r w:rsidRPr="000A0C4C">
        <w:rPr>
          <w:b/>
          <w:bCs/>
          <w:noProof/>
          <w:sz w:val="18"/>
          <w:szCs w:val="18"/>
          <w:lang w:val="en-IN"/>
        </w:rPr>
        <w:drawing>
          <wp:inline distT="0" distB="0" distL="0" distR="0" wp14:anchorId="458C21D1" wp14:editId="5A62D827">
            <wp:extent cx="1282700" cy="1231005"/>
            <wp:effectExtent l="0" t="0" r="0" b="7620"/>
            <wp:docPr id="44522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2258" name=""/>
                    <pic:cNvPicPr/>
                  </pic:nvPicPr>
                  <pic:blipFill>
                    <a:blip r:embed="rId13"/>
                    <a:stretch>
                      <a:fillRect/>
                    </a:stretch>
                  </pic:blipFill>
                  <pic:spPr>
                    <a:xfrm>
                      <a:off x="0" y="0"/>
                      <a:ext cx="1293167" cy="1241050"/>
                    </a:xfrm>
                    <a:prstGeom prst="rect">
                      <a:avLst/>
                    </a:prstGeom>
                  </pic:spPr>
                </pic:pic>
              </a:graphicData>
            </a:graphic>
          </wp:inline>
        </w:drawing>
      </w:r>
    </w:p>
    <w:p w14:paraId="7C7A2EE5" w14:textId="40901DF6" w:rsidR="00B26DB7" w:rsidRPr="000A0C4C" w:rsidRDefault="000A0C4C" w:rsidP="000A0C4C">
      <w:pPr>
        <w:pBdr>
          <w:bottom w:val="single" w:sz="4" w:space="0" w:color="AAAAAA"/>
        </w:pBdr>
        <w:spacing w:after="240"/>
        <w:jc w:val="both"/>
        <w:rPr>
          <w:sz w:val="18"/>
          <w:szCs w:val="18"/>
          <w:lang w:val="en-IN"/>
        </w:rPr>
      </w:pPr>
      <w:r w:rsidRPr="000A0C4C">
        <w:rPr>
          <w:sz w:val="18"/>
          <w:szCs w:val="18"/>
          <w:lang w:val="en-IN"/>
        </w:rPr>
        <w:t>The observed percentage is higher among male-coded records. This is a descriptive difference and does not establish a causal relationship.</w:t>
      </w:r>
    </w:p>
    <w:p w14:paraId="57A54CC6" w14:textId="77777777" w:rsidR="00B26DB7" w:rsidRDefault="000A0C4C" w:rsidP="000A0C4C">
      <w:pPr>
        <w:pBdr>
          <w:bottom w:val="single" w:sz="4" w:space="0" w:color="AAAAAA"/>
        </w:pBdr>
        <w:spacing w:after="240"/>
        <w:jc w:val="both"/>
        <w:rPr>
          <w:b/>
          <w:bCs/>
          <w:sz w:val="18"/>
          <w:szCs w:val="18"/>
          <w:lang w:val="en-IN"/>
        </w:rPr>
      </w:pPr>
      <w:r w:rsidRPr="000A0C4C">
        <w:rPr>
          <w:b/>
          <w:bCs/>
          <w:sz w:val="18"/>
          <w:szCs w:val="18"/>
          <w:lang w:val="en-IN"/>
        </w:rPr>
        <w:t>4.4 BMI Analysis</w:t>
      </w:r>
    </w:p>
    <w:p w14:paraId="28570AB2" w14:textId="2F527B25" w:rsid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Descriptive statistics were used to examine the distribution of BMI values. The mean BMI is 28.38, while the median is 27. The BMI values range from 12 to 98 in the </w:t>
      </w:r>
      <w:r w:rsidR="00B26DB7">
        <w:rPr>
          <w:sz w:val="18"/>
          <w:szCs w:val="18"/>
          <w:lang w:val="en-IN"/>
        </w:rPr>
        <w:t>dataset</w:t>
      </w:r>
      <w:r w:rsidR="00B26DB7" w:rsidRPr="00B26DB7">
        <w:rPr>
          <w:sz w:val="18"/>
          <w:szCs w:val="18"/>
          <w:lang w:val="en-IN"/>
        </w:rPr>
        <w:t xml:space="preserve"> </w:t>
      </w:r>
    </w:p>
    <w:p w14:paraId="7B957400" w14:textId="060E83BC" w:rsidR="00B26DB7" w:rsidRPr="00B26DB7" w:rsidRDefault="00B26DB7" w:rsidP="000A0C4C">
      <w:pPr>
        <w:pBdr>
          <w:bottom w:val="single" w:sz="4" w:space="0" w:color="AAAAAA"/>
        </w:pBdr>
        <w:spacing w:after="240"/>
        <w:jc w:val="both"/>
        <w:rPr>
          <w:b/>
          <w:bCs/>
          <w:sz w:val="18"/>
          <w:szCs w:val="18"/>
          <w:lang w:val="en-IN"/>
        </w:rPr>
      </w:pPr>
      <w:r w:rsidRPr="00B26DB7">
        <w:rPr>
          <w:noProof/>
          <w:sz w:val="18"/>
          <w:szCs w:val="18"/>
          <w:lang w:val="en-IN"/>
        </w:rPr>
        <w:drawing>
          <wp:inline distT="0" distB="0" distL="0" distR="0" wp14:anchorId="75E088D4" wp14:editId="6CD096EF">
            <wp:extent cx="1053197" cy="1397000"/>
            <wp:effectExtent l="0" t="0" r="0" b="0"/>
            <wp:docPr id="183848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89673" name=""/>
                    <pic:cNvPicPr/>
                  </pic:nvPicPr>
                  <pic:blipFill>
                    <a:blip r:embed="rId14"/>
                    <a:stretch>
                      <a:fillRect/>
                    </a:stretch>
                  </pic:blipFill>
                  <pic:spPr>
                    <a:xfrm>
                      <a:off x="0" y="0"/>
                      <a:ext cx="1068622" cy="1417461"/>
                    </a:xfrm>
                    <a:prstGeom prst="rect">
                      <a:avLst/>
                    </a:prstGeom>
                  </pic:spPr>
                </pic:pic>
              </a:graphicData>
            </a:graphic>
          </wp:inline>
        </w:drawing>
      </w:r>
    </w:p>
    <w:p w14:paraId="43062A51" w14:textId="77777777" w:rsidR="00B26DB7" w:rsidRDefault="00B26DB7" w:rsidP="000A0C4C">
      <w:pPr>
        <w:pBdr>
          <w:bottom w:val="single" w:sz="4" w:space="0" w:color="AAAAAA"/>
        </w:pBdr>
        <w:spacing w:after="240"/>
        <w:jc w:val="both"/>
        <w:rPr>
          <w:sz w:val="18"/>
          <w:szCs w:val="18"/>
          <w:lang w:val="en-IN"/>
        </w:rPr>
      </w:pPr>
    </w:p>
    <w:p w14:paraId="78616981" w14:textId="1420A27C" w:rsidR="00B26DB7"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increases across the BMI categories, with the highest value in the obese category. These results show an association in the dataset but do not prove that BMI causes the recorded outcome.</w:t>
      </w:r>
    </w:p>
    <w:p w14:paraId="0719135D"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4.5 High Blood Pressure Analysis</w:t>
      </w:r>
    </w:p>
    <w:p w14:paraId="68088277"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The percentage in category 1 is 6.04% among records with </w:t>
      </w:r>
      <w:proofErr w:type="spellStart"/>
      <w:r w:rsidRPr="000A0C4C">
        <w:rPr>
          <w:sz w:val="18"/>
          <w:szCs w:val="18"/>
          <w:lang w:val="en-IN"/>
        </w:rPr>
        <w:t>HighBP</w:t>
      </w:r>
      <w:proofErr w:type="spellEnd"/>
      <w:r w:rsidRPr="000A0C4C">
        <w:rPr>
          <w:sz w:val="18"/>
          <w:szCs w:val="18"/>
          <w:lang w:val="en-IN"/>
        </w:rPr>
        <w:t xml:space="preserve"> = 0 and 24.45% among records with </w:t>
      </w:r>
      <w:proofErr w:type="spellStart"/>
      <w:r w:rsidRPr="000A0C4C">
        <w:rPr>
          <w:sz w:val="18"/>
          <w:szCs w:val="18"/>
          <w:lang w:val="en-IN"/>
        </w:rPr>
        <w:t>HighBP</w:t>
      </w:r>
      <w:proofErr w:type="spellEnd"/>
      <w:r w:rsidRPr="000A0C4C">
        <w:rPr>
          <w:sz w:val="18"/>
          <w:szCs w:val="18"/>
          <w:lang w:val="en-IN"/>
        </w:rPr>
        <w:t xml:space="preserve"> = 1.</w:t>
      </w:r>
    </w:p>
    <w:p w14:paraId="056772CA" w14:textId="56B3F955" w:rsidR="00B26DB7" w:rsidRDefault="00B26DB7" w:rsidP="000A0C4C">
      <w:pPr>
        <w:pBdr>
          <w:bottom w:val="single" w:sz="4" w:space="0" w:color="AAAAAA"/>
        </w:pBdr>
        <w:spacing w:after="240"/>
        <w:jc w:val="both"/>
        <w:rPr>
          <w:b/>
          <w:bCs/>
          <w:sz w:val="18"/>
          <w:szCs w:val="18"/>
          <w:lang w:val="en-IN"/>
        </w:rPr>
      </w:pPr>
      <w:r w:rsidRPr="00B26DB7">
        <w:rPr>
          <w:b/>
          <w:bCs/>
          <w:noProof/>
          <w:sz w:val="18"/>
          <w:szCs w:val="18"/>
          <w:lang w:val="en-IN"/>
        </w:rPr>
        <w:drawing>
          <wp:inline distT="0" distB="0" distL="0" distR="0" wp14:anchorId="5171250B" wp14:editId="1F1C7CBE">
            <wp:extent cx="889000" cy="1202062"/>
            <wp:effectExtent l="0" t="0" r="6350" b="0"/>
            <wp:docPr id="998636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36747" name=""/>
                    <pic:cNvPicPr/>
                  </pic:nvPicPr>
                  <pic:blipFill>
                    <a:blip r:embed="rId15"/>
                    <a:stretch>
                      <a:fillRect/>
                    </a:stretch>
                  </pic:blipFill>
                  <pic:spPr>
                    <a:xfrm>
                      <a:off x="0" y="0"/>
                      <a:ext cx="899014" cy="1215603"/>
                    </a:xfrm>
                    <a:prstGeom prst="rect">
                      <a:avLst/>
                    </a:prstGeom>
                  </pic:spPr>
                </pic:pic>
              </a:graphicData>
            </a:graphic>
          </wp:inline>
        </w:drawing>
      </w:r>
    </w:p>
    <w:p w14:paraId="3C516404"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The percentage is higher among records where high blood pressure is recorded. This indicates an association within the dataset, not proof of causation.</w:t>
      </w:r>
    </w:p>
    <w:p w14:paraId="1976B71C" w14:textId="77777777" w:rsidR="000A0C4C" w:rsidRPr="000A0C4C" w:rsidRDefault="000A0C4C" w:rsidP="000A0C4C">
      <w:pPr>
        <w:pBdr>
          <w:bottom w:val="single" w:sz="4" w:space="0" w:color="AAAAAA"/>
        </w:pBdr>
        <w:spacing w:after="240"/>
        <w:jc w:val="both"/>
        <w:rPr>
          <w:b/>
          <w:bCs/>
          <w:sz w:val="18"/>
          <w:szCs w:val="18"/>
          <w:lang w:val="en-IN"/>
        </w:rPr>
      </w:pPr>
      <w:r w:rsidRPr="000A0C4C">
        <w:rPr>
          <w:b/>
          <w:bCs/>
          <w:sz w:val="18"/>
          <w:szCs w:val="18"/>
          <w:lang w:val="en-IN"/>
        </w:rPr>
        <w:t>4.6 High Cholesterol Analysis</w:t>
      </w:r>
    </w:p>
    <w:p w14:paraId="7A5B75D9" w14:textId="77777777" w:rsidR="000A0C4C" w:rsidRPr="000A0C4C" w:rsidRDefault="000A0C4C" w:rsidP="000A0C4C">
      <w:pPr>
        <w:pBdr>
          <w:bottom w:val="single" w:sz="4" w:space="0" w:color="AAAAAA"/>
        </w:pBdr>
        <w:spacing w:after="240"/>
        <w:jc w:val="both"/>
        <w:rPr>
          <w:sz w:val="18"/>
          <w:szCs w:val="18"/>
          <w:lang w:val="en-IN"/>
        </w:rPr>
      </w:pPr>
      <w:r w:rsidRPr="000A0C4C">
        <w:rPr>
          <w:sz w:val="18"/>
          <w:szCs w:val="18"/>
          <w:lang w:val="en-IN"/>
        </w:rPr>
        <w:t xml:space="preserve">The percentage in category 1 is 7.98% among records with </w:t>
      </w:r>
      <w:proofErr w:type="spellStart"/>
      <w:r w:rsidRPr="000A0C4C">
        <w:rPr>
          <w:sz w:val="18"/>
          <w:szCs w:val="18"/>
          <w:lang w:val="en-IN"/>
        </w:rPr>
        <w:t>HighChol</w:t>
      </w:r>
      <w:proofErr w:type="spellEnd"/>
      <w:r w:rsidRPr="000A0C4C">
        <w:rPr>
          <w:sz w:val="18"/>
          <w:szCs w:val="18"/>
          <w:lang w:val="en-IN"/>
        </w:rPr>
        <w:t xml:space="preserve"> = 0 and 22.01% among records with </w:t>
      </w:r>
      <w:proofErr w:type="spellStart"/>
      <w:r w:rsidRPr="000A0C4C">
        <w:rPr>
          <w:sz w:val="18"/>
          <w:szCs w:val="18"/>
          <w:lang w:val="en-IN"/>
        </w:rPr>
        <w:t>HighChol</w:t>
      </w:r>
      <w:proofErr w:type="spellEnd"/>
      <w:r w:rsidRPr="000A0C4C">
        <w:rPr>
          <w:sz w:val="18"/>
          <w:szCs w:val="18"/>
          <w:lang w:val="en-IN"/>
        </w:rPr>
        <w:t xml:space="preserve"> = 1.</w:t>
      </w:r>
    </w:p>
    <w:p w14:paraId="2E6E2342" w14:textId="0E2FC0F0" w:rsidR="00B26DB7" w:rsidRDefault="00B26DB7" w:rsidP="000A0C4C">
      <w:pPr>
        <w:pBdr>
          <w:bottom w:val="single" w:sz="4" w:space="0" w:color="AAAAAA"/>
        </w:pBdr>
        <w:spacing w:after="240"/>
        <w:jc w:val="both"/>
        <w:rPr>
          <w:b/>
          <w:bCs/>
          <w:sz w:val="18"/>
          <w:szCs w:val="18"/>
          <w:lang w:val="en-IN"/>
        </w:rPr>
      </w:pPr>
      <w:r w:rsidRPr="00B26DB7">
        <w:rPr>
          <w:b/>
          <w:bCs/>
          <w:noProof/>
          <w:sz w:val="18"/>
          <w:szCs w:val="18"/>
          <w:lang w:val="en-IN"/>
        </w:rPr>
        <w:drawing>
          <wp:inline distT="0" distB="0" distL="0" distR="0" wp14:anchorId="59096963" wp14:editId="1CF04ED2">
            <wp:extent cx="1138767" cy="1472844"/>
            <wp:effectExtent l="0" t="0" r="4445" b="0"/>
            <wp:docPr id="200501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12763" name=""/>
                    <pic:cNvPicPr/>
                  </pic:nvPicPr>
                  <pic:blipFill>
                    <a:blip r:embed="rId16"/>
                    <a:stretch>
                      <a:fillRect/>
                    </a:stretch>
                  </pic:blipFill>
                  <pic:spPr>
                    <a:xfrm>
                      <a:off x="0" y="0"/>
                      <a:ext cx="1146861" cy="1483313"/>
                    </a:xfrm>
                    <a:prstGeom prst="rect">
                      <a:avLst/>
                    </a:prstGeom>
                  </pic:spPr>
                </pic:pic>
              </a:graphicData>
            </a:graphic>
          </wp:inline>
        </w:drawing>
      </w:r>
    </w:p>
    <w:p w14:paraId="1DC6A20A" w14:textId="22EA4E61" w:rsidR="000A0C4C" w:rsidRPr="000A0C4C" w:rsidRDefault="000A0C4C" w:rsidP="00C859F6">
      <w:pPr>
        <w:pBdr>
          <w:bottom w:val="single" w:sz="4" w:space="0" w:color="AAAAAA"/>
        </w:pBdr>
        <w:spacing w:after="240"/>
        <w:jc w:val="both"/>
        <w:rPr>
          <w:sz w:val="18"/>
          <w:szCs w:val="18"/>
          <w:lang w:val="en-IN"/>
        </w:rPr>
      </w:pPr>
      <w:r w:rsidRPr="000A0C4C">
        <w:rPr>
          <w:sz w:val="18"/>
          <w:szCs w:val="18"/>
          <w:lang w:val="en-IN"/>
        </w:rPr>
        <w:t>The percentage is higher among records where high cholesterol is recorded. This comparison describes an association in the dataset and does not establish a cause-and-effect relationship.</w:t>
      </w:r>
    </w:p>
    <w:p w14:paraId="0DF85737" w14:textId="77777777" w:rsidR="00C859F6" w:rsidRPr="000A0C4C" w:rsidRDefault="00C859F6" w:rsidP="00C859F6">
      <w:pPr>
        <w:pBdr>
          <w:bottom w:val="single" w:sz="4" w:space="0" w:color="AAAAAA"/>
        </w:pBdr>
        <w:spacing w:after="240"/>
        <w:jc w:val="both"/>
        <w:rPr>
          <w:b/>
          <w:bCs/>
          <w:sz w:val="18"/>
          <w:szCs w:val="18"/>
          <w:lang w:val="en-IN"/>
        </w:rPr>
      </w:pPr>
      <w:r w:rsidRPr="000A0C4C">
        <w:rPr>
          <w:b/>
          <w:bCs/>
          <w:sz w:val="18"/>
          <w:szCs w:val="18"/>
          <w:lang w:val="en-IN"/>
        </w:rPr>
        <w:t>4.7 Patterns Identified</w:t>
      </w:r>
    </w:p>
    <w:p w14:paraId="0B3697D9" w14:textId="77777777" w:rsidR="00C859F6" w:rsidRPr="000A0C4C" w:rsidRDefault="00C859F6" w:rsidP="00C859F6">
      <w:pPr>
        <w:pBdr>
          <w:bottom w:val="single" w:sz="4" w:space="0" w:color="AAAAAA"/>
        </w:pBdr>
        <w:spacing w:after="240"/>
        <w:jc w:val="both"/>
        <w:rPr>
          <w:sz w:val="18"/>
          <w:szCs w:val="18"/>
          <w:lang w:val="en-IN"/>
        </w:rPr>
      </w:pPr>
      <w:r w:rsidRPr="000A0C4C">
        <w:rPr>
          <w:sz w:val="18"/>
          <w:szCs w:val="18"/>
          <w:lang w:val="en-IN"/>
        </w:rPr>
        <w:t>The exploratory analysis revealed the following patterns:</w:t>
      </w:r>
    </w:p>
    <w:p w14:paraId="486C2285"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Category 0 represented most records in the dataset.</w:t>
      </w:r>
    </w:p>
    <w:p w14:paraId="7775151D"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The category 1 rate generally increased with age, reaching its highest recorded value at age code 11.</w:t>
      </w:r>
    </w:p>
    <w:p w14:paraId="61B800B4"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Male records had a higher category 1 rate than female records.</w:t>
      </w:r>
    </w:p>
    <w:p w14:paraId="6AFFED4D"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The obese BMI category had a higher category 1 rate than the other BMI categories.</w:t>
      </w:r>
    </w:p>
    <w:p w14:paraId="773FA319" w14:textId="77777777" w:rsidR="00C859F6" w:rsidRPr="000A0C4C" w:rsidRDefault="00C859F6" w:rsidP="00C859F6">
      <w:pPr>
        <w:numPr>
          <w:ilvl w:val="0"/>
          <w:numId w:val="5"/>
        </w:numPr>
        <w:pBdr>
          <w:bottom w:val="single" w:sz="4" w:space="0" w:color="AAAAAA"/>
        </w:pBdr>
        <w:tabs>
          <w:tab w:val="num" w:pos="720"/>
        </w:tabs>
        <w:spacing w:after="240"/>
        <w:jc w:val="both"/>
        <w:rPr>
          <w:sz w:val="18"/>
          <w:szCs w:val="18"/>
          <w:lang w:val="en-IN"/>
        </w:rPr>
      </w:pPr>
      <w:r w:rsidRPr="000A0C4C">
        <w:rPr>
          <w:sz w:val="18"/>
          <w:szCs w:val="18"/>
          <w:lang w:val="en-IN"/>
        </w:rPr>
        <w:t>Records with high blood pressure and high cholesterol had higher category 1 rates than records without these indicators.</w:t>
      </w:r>
    </w:p>
    <w:p w14:paraId="58B26178" w14:textId="42F4C0B2" w:rsidR="00AD7B01" w:rsidRPr="00A60C46" w:rsidRDefault="00C859F6" w:rsidP="00A60C46">
      <w:pPr>
        <w:pBdr>
          <w:bottom w:val="single" w:sz="4" w:space="0" w:color="AAAAAA"/>
        </w:pBdr>
        <w:spacing w:after="240"/>
        <w:jc w:val="both"/>
        <w:rPr>
          <w:lang w:val="en-IN"/>
        </w:rPr>
      </w:pPr>
      <w:r w:rsidRPr="000A0C4C">
        <w:rPr>
          <w:sz w:val="18"/>
          <w:szCs w:val="18"/>
          <w:lang w:val="en-IN"/>
        </w:rPr>
        <w:t xml:space="preserve">These findings describe patterns and associations within the dataset; they do not </w:t>
      </w:r>
      <w:r w:rsidRPr="00B26DB7">
        <w:rPr>
          <w:sz w:val="18"/>
          <w:szCs w:val="18"/>
          <w:lang w:val="en-IN"/>
        </w:rPr>
        <w:t>establish cause-and-effect relationships.</w:t>
      </w:r>
    </w:p>
    <w:p w14:paraId="13F769D9" w14:textId="77777777" w:rsidR="00B26DB7" w:rsidRDefault="00B26DB7" w:rsidP="000A0C4C">
      <w:pPr>
        <w:rPr>
          <w:b/>
          <w:bCs/>
          <w:color w:val="1F4E79"/>
          <w:sz w:val="26"/>
          <w:szCs w:val="26"/>
        </w:rPr>
      </w:pPr>
    </w:p>
    <w:p w14:paraId="5CD61A4B" w14:textId="77777777" w:rsidR="00B26DB7" w:rsidRDefault="00B26DB7" w:rsidP="000A0C4C">
      <w:pPr>
        <w:rPr>
          <w:b/>
          <w:bCs/>
          <w:color w:val="1F4E79"/>
          <w:sz w:val="26"/>
          <w:szCs w:val="26"/>
        </w:rPr>
      </w:pPr>
    </w:p>
    <w:p w14:paraId="63D42826" w14:textId="77777777" w:rsidR="00B26DB7" w:rsidRDefault="00B26DB7" w:rsidP="000A0C4C">
      <w:pPr>
        <w:rPr>
          <w:b/>
          <w:bCs/>
          <w:color w:val="1F4E79"/>
          <w:sz w:val="26"/>
          <w:szCs w:val="26"/>
        </w:rPr>
      </w:pPr>
    </w:p>
    <w:p w14:paraId="122E529A" w14:textId="77777777" w:rsidR="00B26DB7" w:rsidRDefault="00B26DB7" w:rsidP="000A0C4C">
      <w:pPr>
        <w:rPr>
          <w:b/>
          <w:bCs/>
          <w:color w:val="1F4E79"/>
          <w:sz w:val="26"/>
          <w:szCs w:val="26"/>
        </w:rPr>
      </w:pPr>
    </w:p>
    <w:p w14:paraId="6C7D9A31" w14:textId="77777777" w:rsidR="00B26DB7" w:rsidRDefault="00B26DB7" w:rsidP="000A0C4C">
      <w:pPr>
        <w:rPr>
          <w:b/>
          <w:bCs/>
          <w:color w:val="1F4E79"/>
          <w:sz w:val="26"/>
          <w:szCs w:val="26"/>
        </w:rPr>
      </w:pPr>
    </w:p>
    <w:p w14:paraId="412DAF99" w14:textId="77777777" w:rsidR="00B26DB7" w:rsidRDefault="00B26DB7" w:rsidP="000A0C4C">
      <w:pPr>
        <w:rPr>
          <w:b/>
          <w:bCs/>
          <w:color w:val="1F4E79"/>
          <w:sz w:val="26"/>
          <w:szCs w:val="26"/>
        </w:rPr>
      </w:pPr>
    </w:p>
    <w:p w14:paraId="3D16E5A9" w14:textId="77777777" w:rsidR="00B26DB7" w:rsidRDefault="00B26DB7" w:rsidP="000A0C4C">
      <w:pPr>
        <w:rPr>
          <w:b/>
          <w:bCs/>
          <w:color w:val="1F4E79"/>
          <w:sz w:val="26"/>
          <w:szCs w:val="26"/>
        </w:rPr>
      </w:pPr>
    </w:p>
    <w:p w14:paraId="328F83D6" w14:textId="10B64F8F" w:rsidR="000A0C4C" w:rsidRPr="000A0C4C" w:rsidRDefault="000A0C4C" w:rsidP="000A0C4C">
      <w:pPr>
        <w:rPr>
          <w:b/>
          <w:bCs/>
          <w:color w:val="1F4E79"/>
          <w:sz w:val="26"/>
          <w:szCs w:val="26"/>
        </w:rPr>
      </w:pPr>
      <w:r>
        <w:rPr>
          <w:b/>
          <w:bCs/>
          <w:color w:val="1F4E79"/>
          <w:sz w:val="26"/>
          <w:szCs w:val="26"/>
        </w:rPr>
        <w:lastRenderedPageBreak/>
        <w:t>5.</w:t>
      </w:r>
      <w:r w:rsidRPr="000A0C4C">
        <w:rPr>
          <w:b/>
          <w:bCs/>
          <w:color w:val="1F4E79"/>
          <w:sz w:val="26"/>
          <w:szCs w:val="26"/>
        </w:rPr>
        <w:t>Data Visualization &amp; Observations</w:t>
      </w:r>
    </w:p>
    <w:p w14:paraId="612DBC15" w14:textId="77777777" w:rsidR="00B26DB7" w:rsidRDefault="00B26DB7" w:rsidP="000A0C4C">
      <w:pPr>
        <w:pBdr>
          <w:bottom w:val="single" w:sz="4" w:space="0" w:color="AAAAAA"/>
        </w:pBdr>
        <w:spacing w:after="240"/>
        <w:jc w:val="both"/>
        <w:rPr>
          <w:sz w:val="18"/>
          <w:szCs w:val="18"/>
          <w:lang w:val="en-IN"/>
        </w:rPr>
      </w:pPr>
    </w:p>
    <w:p w14:paraId="062EFB12" w14:textId="4A0C9E9D"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Data visualization was used to examine the distribution of diabetes status and explore its association with age, sex, BMI, high blood pressure and high cholesterol. Bar charts, a boxplot and heatmaps were used to present the patterns observed in the dataset.</w:t>
      </w:r>
    </w:p>
    <w:p w14:paraId="5362A38D"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5.1 Age-wise Analysis</w:t>
      </w:r>
    </w:p>
    <w:p w14:paraId="6997BFCD" w14:textId="6C3D3E5B"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age-wise analysis compares the percentage of individuals in diabetes-status category 1 across different age groups. The percentage generally increases across the age groups, reaching approximately 21.85% at age code 11 before declining slightly in the oldest groups.</w:t>
      </w:r>
    </w:p>
    <w:p w14:paraId="7DA60C03" w14:textId="11D1A2EE" w:rsidR="00654E5D" w:rsidRPr="000A0C4C" w:rsidRDefault="00815924"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4199AAE1" wp14:editId="1332AF27">
            <wp:extent cx="2332567" cy="1278131"/>
            <wp:effectExtent l="0" t="0" r="0" b="0"/>
            <wp:docPr id="12321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4251" name=""/>
                    <pic:cNvPicPr/>
                  </pic:nvPicPr>
                  <pic:blipFill>
                    <a:blip r:embed="rId17"/>
                    <a:stretch>
                      <a:fillRect/>
                    </a:stretch>
                  </pic:blipFill>
                  <pic:spPr>
                    <a:xfrm>
                      <a:off x="0" y="0"/>
                      <a:ext cx="2366863" cy="1296924"/>
                    </a:xfrm>
                    <a:prstGeom prst="rect">
                      <a:avLst/>
                    </a:prstGeom>
                  </pic:spPr>
                </pic:pic>
              </a:graphicData>
            </a:graphic>
          </wp:inline>
        </w:drawing>
      </w:r>
      <w:r w:rsidRPr="000A0C4C">
        <w:rPr>
          <w:noProof/>
          <w:sz w:val="18"/>
          <w:szCs w:val="18"/>
          <w:lang w:val="en-IN"/>
        </w:rPr>
        <w:drawing>
          <wp:inline distT="0" distB="0" distL="0" distR="0" wp14:anchorId="32643FBB" wp14:editId="50A674E5">
            <wp:extent cx="2180166" cy="1213111"/>
            <wp:effectExtent l="0" t="0" r="0" b="6350"/>
            <wp:docPr id="138769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3776" name=""/>
                    <pic:cNvPicPr/>
                  </pic:nvPicPr>
                  <pic:blipFill>
                    <a:blip r:embed="rId18"/>
                    <a:stretch>
                      <a:fillRect/>
                    </a:stretch>
                  </pic:blipFill>
                  <pic:spPr>
                    <a:xfrm>
                      <a:off x="0" y="0"/>
                      <a:ext cx="2218911" cy="1234670"/>
                    </a:xfrm>
                    <a:prstGeom prst="rect">
                      <a:avLst/>
                    </a:prstGeom>
                  </pic:spPr>
                </pic:pic>
              </a:graphicData>
            </a:graphic>
          </wp:inline>
        </w:drawing>
      </w:r>
    </w:p>
    <w:p w14:paraId="6627C88C"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5.2 Sex-wise Analysis</w:t>
      </w:r>
    </w:p>
    <w:p w14:paraId="4A575379" w14:textId="6AE3779F"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sex-wise analysis compares the percentage of individuals in diabetes-status category 1 between males and females. The observed percentage is 15.16% among males and 12.97% among females. This shows a difference between the two groups in the dataset.</w:t>
      </w:r>
    </w:p>
    <w:p w14:paraId="2929A026" w14:textId="1A7615CE" w:rsidR="00815924"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F0930CC" wp14:editId="63F5803C">
            <wp:extent cx="2015067" cy="1379180"/>
            <wp:effectExtent l="0" t="0" r="4445" b="0"/>
            <wp:docPr id="188789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91357" name=""/>
                    <pic:cNvPicPr/>
                  </pic:nvPicPr>
                  <pic:blipFill>
                    <a:blip r:embed="rId19"/>
                    <a:stretch>
                      <a:fillRect/>
                    </a:stretch>
                  </pic:blipFill>
                  <pic:spPr>
                    <a:xfrm>
                      <a:off x="0" y="0"/>
                      <a:ext cx="2031834" cy="1390656"/>
                    </a:xfrm>
                    <a:prstGeom prst="rect">
                      <a:avLst/>
                    </a:prstGeom>
                  </pic:spPr>
                </pic:pic>
              </a:graphicData>
            </a:graphic>
          </wp:inline>
        </w:drawing>
      </w:r>
      <w:r w:rsidRPr="000A0C4C">
        <w:rPr>
          <w:noProof/>
          <w:sz w:val="18"/>
          <w:szCs w:val="18"/>
          <w:lang w:val="en-IN"/>
        </w:rPr>
        <w:drawing>
          <wp:inline distT="0" distB="0" distL="0" distR="0" wp14:anchorId="6DA4806C" wp14:editId="49C7113C">
            <wp:extent cx="1604433" cy="1306245"/>
            <wp:effectExtent l="0" t="0" r="0" b="8255"/>
            <wp:docPr id="207676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68318" name=""/>
                    <pic:cNvPicPr/>
                  </pic:nvPicPr>
                  <pic:blipFill>
                    <a:blip r:embed="rId20"/>
                    <a:stretch>
                      <a:fillRect/>
                    </a:stretch>
                  </pic:blipFill>
                  <pic:spPr>
                    <a:xfrm>
                      <a:off x="0" y="0"/>
                      <a:ext cx="1626539" cy="1324242"/>
                    </a:xfrm>
                    <a:prstGeom prst="rect">
                      <a:avLst/>
                    </a:prstGeom>
                  </pic:spPr>
                </pic:pic>
              </a:graphicData>
            </a:graphic>
          </wp:inline>
        </w:drawing>
      </w:r>
    </w:p>
    <w:p w14:paraId="50DC50EC"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5.3 Combined Age and Sex Analysis</w:t>
      </w:r>
    </w:p>
    <w:p w14:paraId="7734EB92" w14:textId="003D9092"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combined analysis examines diabetes percentage across age groups separately for males and females. It allows the differences between the two sex categories to be compared across age groups.</w:t>
      </w:r>
    </w:p>
    <w:p w14:paraId="20CC1041" w14:textId="69C9DB6A" w:rsidR="00421855" w:rsidRPr="000A0C4C" w:rsidRDefault="00421855" w:rsidP="000A0C4C">
      <w:pPr>
        <w:pBdr>
          <w:bottom w:val="single" w:sz="4" w:space="0" w:color="AAAAAA"/>
        </w:pBdr>
        <w:spacing w:after="240"/>
        <w:jc w:val="both"/>
        <w:rPr>
          <w:sz w:val="18"/>
          <w:szCs w:val="18"/>
          <w:lang w:val="en-IN"/>
        </w:rPr>
      </w:pPr>
      <w:r w:rsidRPr="000A0C4C">
        <w:rPr>
          <w:noProof/>
          <w:sz w:val="18"/>
          <w:szCs w:val="18"/>
        </w:rPr>
        <w:t xml:space="preserve"> </w:t>
      </w:r>
      <w:r w:rsidRPr="000A0C4C">
        <w:rPr>
          <w:noProof/>
          <w:sz w:val="18"/>
          <w:szCs w:val="18"/>
          <w:lang w:val="en-IN"/>
        </w:rPr>
        <w:drawing>
          <wp:inline distT="0" distB="0" distL="0" distR="0" wp14:anchorId="49B624E2" wp14:editId="7489A7C2">
            <wp:extent cx="2040466" cy="1347746"/>
            <wp:effectExtent l="0" t="0" r="0" b="5080"/>
            <wp:docPr id="143539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391616" name=""/>
                    <pic:cNvPicPr/>
                  </pic:nvPicPr>
                  <pic:blipFill>
                    <a:blip r:embed="rId21"/>
                    <a:stretch>
                      <a:fillRect/>
                    </a:stretch>
                  </pic:blipFill>
                  <pic:spPr>
                    <a:xfrm>
                      <a:off x="0" y="0"/>
                      <a:ext cx="2071180" cy="1368033"/>
                    </a:xfrm>
                    <a:prstGeom prst="rect">
                      <a:avLst/>
                    </a:prstGeom>
                  </pic:spPr>
                </pic:pic>
              </a:graphicData>
            </a:graphic>
          </wp:inline>
        </w:drawing>
      </w:r>
      <w:r w:rsidRPr="000A0C4C">
        <w:rPr>
          <w:noProof/>
          <w:sz w:val="18"/>
          <w:szCs w:val="18"/>
          <w:lang w:val="en-IN"/>
        </w:rPr>
        <w:drawing>
          <wp:inline distT="0" distB="0" distL="0" distR="0" wp14:anchorId="7FF36C3D" wp14:editId="388C4E3B">
            <wp:extent cx="2675467" cy="1431993"/>
            <wp:effectExtent l="0" t="0" r="0" b="0"/>
            <wp:docPr id="95159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6944" name=""/>
                    <pic:cNvPicPr/>
                  </pic:nvPicPr>
                  <pic:blipFill>
                    <a:blip r:embed="rId22"/>
                    <a:stretch>
                      <a:fillRect/>
                    </a:stretch>
                  </pic:blipFill>
                  <pic:spPr>
                    <a:xfrm>
                      <a:off x="0" y="0"/>
                      <a:ext cx="2693854" cy="1441835"/>
                    </a:xfrm>
                    <a:prstGeom prst="rect">
                      <a:avLst/>
                    </a:prstGeom>
                  </pic:spPr>
                </pic:pic>
              </a:graphicData>
            </a:graphic>
          </wp:inline>
        </w:drawing>
      </w:r>
    </w:p>
    <w:p w14:paraId="592BF24F" w14:textId="77777777" w:rsidR="00B26DB7" w:rsidRDefault="00B26DB7" w:rsidP="000A0C4C">
      <w:pPr>
        <w:pBdr>
          <w:bottom w:val="single" w:sz="4" w:space="0" w:color="AAAAAA"/>
        </w:pBdr>
        <w:spacing w:after="240"/>
        <w:jc w:val="both"/>
        <w:rPr>
          <w:b/>
          <w:bCs/>
          <w:sz w:val="18"/>
          <w:szCs w:val="18"/>
          <w:lang w:val="en-IN"/>
        </w:rPr>
      </w:pPr>
    </w:p>
    <w:p w14:paraId="2011158F" w14:textId="77777777" w:rsidR="00B26DB7" w:rsidRDefault="00B26DB7" w:rsidP="000A0C4C">
      <w:pPr>
        <w:pBdr>
          <w:bottom w:val="single" w:sz="4" w:space="0" w:color="AAAAAA"/>
        </w:pBdr>
        <w:spacing w:after="240"/>
        <w:jc w:val="both"/>
        <w:rPr>
          <w:b/>
          <w:bCs/>
          <w:sz w:val="18"/>
          <w:szCs w:val="18"/>
          <w:lang w:val="en-IN"/>
        </w:rPr>
      </w:pPr>
    </w:p>
    <w:p w14:paraId="7CEBFA69" w14:textId="77777777" w:rsidR="00B26DB7" w:rsidRDefault="00B26DB7" w:rsidP="000A0C4C">
      <w:pPr>
        <w:pBdr>
          <w:bottom w:val="single" w:sz="4" w:space="0" w:color="AAAAAA"/>
        </w:pBdr>
        <w:spacing w:after="240"/>
        <w:jc w:val="both"/>
        <w:rPr>
          <w:b/>
          <w:bCs/>
          <w:sz w:val="18"/>
          <w:szCs w:val="18"/>
          <w:lang w:val="en-IN"/>
        </w:rPr>
      </w:pPr>
    </w:p>
    <w:p w14:paraId="0CFDCAA1" w14:textId="77777777" w:rsidR="00B26DB7" w:rsidRDefault="00B26DB7" w:rsidP="000A0C4C">
      <w:pPr>
        <w:pBdr>
          <w:bottom w:val="single" w:sz="4" w:space="0" w:color="AAAAAA"/>
        </w:pBdr>
        <w:spacing w:after="240"/>
        <w:jc w:val="both"/>
        <w:rPr>
          <w:b/>
          <w:bCs/>
          <w:sz w:val="18"/>
          <w:szCs w:val="18"/>
          <w:lang w:val="en-IN"/>
        </w:rPr>
      </w:pPr>
    </w:p>
    <w:p w14:paraId="370AADBD" w14:textId="77777777" w:rsidR="00B26DB7" w:rsidRDefault="00B26DB7" w:rsidP="000A0C4C">
      <w:pPr>
        <w:pBdr>
          <w:bottom w:val="single" w:sz="4" w:space="0" w:color="AAAAAA"/>
        </w:pBdr>
        <w:spacing w:after="240"/>
        <w:jc w:val="both"/>
        <w:rPr>
          <w:b/>
          <w:bCs/>
          <w:sz w:val="18"/>
          <w:szCs w:val="18"/>
          <w:lang w:val="en-IN"/>
        </w:rPr>
      </w:pPr>
    </w:p>
    <w:p w14:paraId="40871EE1" w14:textId="77777777" w:rsidR="00B26DB7" w:rsidRDefault="00B26DB7" w:rsidP="000A0C4C">
      <w:pPr>
        <w:pBdr>
          <w:bottom w:val="single" w:sz="4" w:space="0" w:color="AAAAAA"/>
        </w:pBdr>
        <w:spacing w:after="240"/>
        <w:jc w:val="both"/>
        <w:rPr>
          <w:b/>
          <w:bCs/>
          <w:sz w:val="18"/>
          <w:szCs w:val="18"/>
          <w:lang w:val="en-IN"/>
        </w:rPr>
      </w:pPr>
    </w:p>
    <w:p w14:paraId="33F8219C" w14:textId="77777777" w:rsidR="00B26DB7" w:rsidRDefault="00B26DB7" w:rsidP="000A0C4C">
      <w:pPr>
        <w:pBdr>
          <w:bottom w:val="single" w:sz="4" w:space="0" w:color="AAAAAA"/>
        </w:pBdr>
        <w:spacing w:after="240"/>
        <w:jc w:val="both"/>
        <w:rPr>
          <w:b/>
          <w:bCs/>
          <w:sz w:val="18"/>
          <w:szCs w:val="18"/>
          <w:lang w:val="en-IN"/>
        </w:rPr>
      </w:pPr>
    </w:p>
    <w:p w14:paraId="24754DCA" w14:textId="1AB885F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lastRenderedPageBreak/>
        <w:t>5.4 BMI and Diabetes</w:t>
      </w:r>
    </w:p>
    <w:p w14:paraId="4335F72E"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BMI was examined using a boxplot and a comparison of diabetes percentages across BMI categories. The percentage in diabetes-status category 1 is higher in the obese category (23.40%) than in the normal BMI category (5.70%).</w:t>
      </w:r>
    </w:p>
    <w:p w14:paraId="08586D6A" w14:textId="26891028" w:rsidR="00654E5D"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5468F834" wp14:editId="3521F384">
            <wp:extent cx="2222500" cy="1429167"/>
            <wp:effectExtent l="0" t="0" r="6350" b="0"/>
            <wp:docPr id="159740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09282" name=""/>
                    <pic:cNvPicPr/>
                  </pic:nvPicPr>
                  <pic:blipFill>
                    <a:blip r:embed="rId23"/>
                    <a:stretch>
                      <a:fillRect/>
                    </a:stretch>
                  </pic:blipFill>
                  <pic:spPr>
                    <a:xfrm>
                      <a:off x="0" y="0"/>
                      <a:ext cx="2253015" cy="1448790"/>
                    </a:xfrm>
                    <a:prstGeom prst="rect">
                      <a:avLst/>
                    </a:prstGeom>
                  </pic:spPr>
                </pic:pic>
              </a:graphicData>
            </a:graphic>
          </wp:inline>
        </w:drawing>
      </w:r>
      <w:r w:rsidRPr="000A0C4C">
        <w:rPr>
          <w:noProof/>
          <w:sz w:val="18"/>
          <w:szCs w:val="18"/>
        </w:rPr>
        <w:t xml:space="preserve"> </w:t>
      </w:r>
    </w:p>
    <w:p w14:paraId="5DAD134B" w14:textId="0A7B0579" w:rsidR="00654E5D" w:rsidRPr="000A0C4C" w:rsidRDefault="00421855"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19A8BD3" wp14:editId="469FF3B0">
            <wp:extent cx="2324100" cy="1318305"/>
            <wp:effectExtent l="0" t="0" r="0" b="0"/>
            <wp:docPr id="98332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7700" name=""/>
                    <pic:cNvPicPr/>
                  </pic:nvPicPr>
                  <pic:blipFill>
                    <a:blip r:embed="rId24"/>
                    <a:stretch>
                      <a:fillRect/>
                    </a:stretch>
                  </pic:blipFill>
                  <pic:spPr>
                    <a:xfrm>
                      <a:off x="0" y="0"/>
                      <a:ext cx="2346663" cy="1331103"/>
                    </a:xfrm>
                    <a:prstGeom prst="rect">
                      <a:avLst/>
                    </a:prstGeom>
                  </pic:spPr>
                </pic:pic>
              </a:graphicData>
            </a:graphic>
          </wp:inline>
        </w:drawing>
      </w:r>
      <w:r w:rsidRPr="000A0C4C">
        <w:rPr>
          <w:noProof/>
          <w:sz w:val="18"/>
          <w:szCs w:val="18"/>
          <w:lang w:val="en-IN"/>
        </w:rPr>
        <w:drawing>
          <wp:inline distT="0" distB="0" distL="0" distR="0" wp14:anchorId="2C8D999F" wp14:editId="4F4B381C">
            <wp:extent cx="2249358" cy="1447800"/>
            <wp:effectExtent l="0" t="0" r="0" b="0"/>
            <wp:docPr id="1889472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01524" name=""/>
                    <pic:cNvPicPr/>
                  </pic:nvPicPr>
                  <pic:blipFill>
                    <a:blip r:embed="rId25"/>
                    <a:stretch>
                      <a:fillRect/>
                    </a:stretch>
                  </pic:blipFill>
                  <pic:spPr>
                    <a:xfrm>
                      <a:off x="0" y="0"/>
                      <a:ext cx="2274212" cy="1463797"/>
                    </a:xfrm>
                    <a:prstGeom prst="rect">
                      <a:avLst/>
                    </a:prstGeom>
                  </pic:spPr>
                </pic:pic>
              </a:graphicData>
            </a:graphic>
          </wp:inline>
        </w:drawing>
      </w:r>
    </w:p>
    <w:p w14:paraId="53CA0281"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5.5 Other Health Indicators</w:t>
      </w:r>
    </w:p>
    <w:p w14:paraId="07CEFC0A"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High blood pressure and high cholesterol were examined to compare the percentage of individuals in diabetes-status category 1 between records with and without each condition.</w:t>
      </w:r>
    </w:p>
    <w:p w14:paraId="7E58DDFD" w14:textId="6ADB7963"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percentage is 24.45% among records with high blood pressure and 6.04% among records without high bl</w:t>
      </w:r>
      <w:r w:rsidRPr="000A0C4C">
        <w:rPr>
          <w:noProof/>
          <w:sz w:val="18"/>
          <w:szCs w:val="18"/>
        </w:rPr>
        <w:t xml:space="preserve"> </w:t>
      </w:r>
      <w:proofErr w:type="spellStart"/>
      <w:r w:rsidRPr="000A0C4C">
        <w:rPr>
          <w:sz w:val="18"/>
          <w:szCs w:val="18"/>
          <w:lang w:val="en-IN"/>
        </w:rPr>
        <w:t>ood</w:t>
      </w:r>
      <w:proofErr w:type="spellEnd"/>
      <w:r w:rsidRPr="000A0C4C">
        <w:rPr>
          <w:sz w:val="18"/>
          <w:szCs w:val="18"/>
          <w:lang w:val="en-IN"/>
        </w:rPr>
        <w:t xml:space="preserve"> pressure. For high cholesterol, the corresponding percentages are 22.01% and 7.98%.</w:t>
      </w:r>
    </w:p>
    <w:p w14:paraId="32493B6E" w14:textId="23D2ACA6" w:rsidR="00654E5D" w:rsidRPr="000A0C4C" w:rsidRDefault="00654E5D"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01FFC56D" wp14:editId="0BCE28F1">
            <wp:extent cx="2105860" cy="1557867"/>
            <wp:effectExtent l="0" t="0" r="8890" b="4445"/>
            <wp:docPr id="2104877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77471" name=""/>
                    <pic:cNvPicPr/>
                  </pic:nvPicPr>
                  <pic:blipFill>
                    <a:blip r:embed="rId26"/>
                    <a:stretch>
                      <a:fillRect/>
                    </a:stretch>
                  </pic:blipFill>
                  <pic:spPr>
                    <a:xfrm>
                      <a:off x="0" y="0"/>
                      <a:ext cx="2124732" cy="1571828"/>
                    </a:xfrm>
                    <a:prstGeom prst="rect">
                      <a:avLst/>
                    </a:prstGeom>
                  </pic:spPr>
                </pic:pic>
              </a:graphicData>
            </a:graphic>
          </wp:inline>
        </w:drawing>
      </w:r>
      <w:r w:rsidRPr="000A0C4C">
        <w:rPr>
          <w:noProof/>
          <w:sz w:val="18"/>
          <w:szCs w:val="18"/>
          <w:lang w:val="en-IN"/>
        </w:rPr>
        <w:drawing>
          <wp:inline distT="0" distB="0" distL="0" distR="0" wp14:anchorId="64362A87" wp14:editId="014E4BA9">
            <wp:extent cx="1921933" cy="1431936"/>
            <wp:effectExtent l="0" t="0" r="2540" b="0"/>
            <wp:docPr id="169413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32403" name=""/>
                    <pic:cNvPicPr/>
                  </pic:nvPicPr>
                  <pic:blipFill>
                    <a:blip r:embed="rId27"/>
                    <a:stretch>
                      <a:fillRect/>
                    </a:stretch>
                  </pic:blipFill>
                  <pic:spPr>
                    <a:xfrm>
                      <a:off x="0" y="0"/>
                      <a:ext cx="1969835" cy="1467625"/>
                    </a:xfrm>
                    <a:prstGeom prst="rect">
                      <a:avLst/>
                    </a:prstGeom>
                  </pic:spPr>
                </pic:pic>
              </a:graphicData>
            </a:graphic>
          </wp:inline>
        </w:drawing>
      </w:r>
    </w:p>
    <w:p w14:paraId="3E79C301" w14:textId="77777777" w:rsidR="00654E5D"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t>5.6 Correlation Heatmap</w:t>
      </w:r>
    </w:p>
    <w:p w14:paraId="603AC13F"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correlation heatmap presents the correlation coefficients among the selected numerical variables. It provides an overview of the direction and strength of linear relationships between the variables included in the heatmap.</w:t>
      </w:r>
    </w:p>
    <w:p w14:paraId="49147D74" w14:textId="14666FEC" w:rsidR="00654E5D" w:rsidRPr="000A0C4C" w:rsidRDefault="00654E5D" w:rsidP="000A0C4C">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8E06A35" wp14:editId="78A86609">
            <wp:extent cx="2141740" cy="1401233"/>
            <wp:effectExtent l="0" t="0" r="0" b="8890"/>
            <wp:docPr id="56663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38980" name=""/>
                    <pic:cNvPicPr/>
                  </pic:nvPicPr>
                  <pic:blipFill>
                    <a:blip r:embed="rId28"/>
                    <a:stretch>
                      <a:fillRect/>
                    </a:stretch>
                  </pic:blipFill>
                  <pic:spPr>
                    <a:xfrm>
                      <a:off x="0" y="0"/>
                      <a:ext cx="2156204" cy="1410696"/>
                    </a:xfrm>
                    <a:prstGeom prst="rect">
                      <a:avLst/>
                    </a:prstGeom>
                  </pic:spPr>
                </pic:pic>
              </a:graphicData>
            </a:graphic>
          </wp:inline>
        </w:drawing>
      </w:r>
    </w:p>
    <w:p w14:paraId="321DB6BD" w14:textId="77777777" w:rsidR="00654E5D" w:rsidRPr="000A0C4C" w:rsidRDefault="00654E5D" w:rsidP="000A0C4C">
      <w:pPr>
        <w:pBdr>
          <w:bottom w:val="single" w:sz="4" w:space="0" w:color="AAAAAA"/>
        </w:pBdr>
        <w:spacing w:after="240"/>
        <w:jc w:val="both"/>
        <w:rPr>
          <w:sz w:val="18"/>
          <w:szCs w:val="18"/>
          <w:lang w:val="en-IN"/>
        </w:rPr>
      </w:pPr>
      <w:r w:rsidRPr="000A0C4C">
        <w:rPr>
          <w:sz w:val="18"/>
          <w:szCs w:val="18"/>
          <w:lang w:val="en-IN"/>
        </w:rPr>
        <w:t>The heatmap should be interpreted using the actual correlation coefficients displayed in the notebook. Correlation does not establish causation.</w:t>
      </w:r>
    </w:p>
    <w:p w14:paraId="2449985B" w14:textId="77777777" w:rsidR="00815924" w:rsidRPr="000A0C4C" w:rsidRDefault="00654E5D" w:rsidP="000A0C4C">
      <w:pPr>
        <w:pBdr>
          <w:bottom w:val="single" w:sz="4" w:space="0" w:color="AAAAAA"/>
        </w:pBdr>
        <w:spacing w:after="240"/>
        <w:jc w:val="both"/>
        <w:rPr>
          <w:b/>
          <w:bCs/>
          <w:sz w:val="18"/>
          <w:szCs w:val="18"/>
          <w:lang w:val="en-IN"/>
        </w:rPr>
      </w:pPr>
      <w:r w:rsidRPr="000A0C4C">
        <w:rPr>
          <w:b/>
          <w:bCs/>
          <w:sz w:val="18"/>
          <w:szCs w:val="18"/>
          <w:lang w:val="en-IN"/>
        </w:rPr>
        <w:lastRenderedPageBreak/>
        <w:t>5.7 Summary of Observations</w:t>
      </w:r>
    </w:p>
    <w:p w14:paraId="332C2377" w14:textId="0B38FCDE" w:rsidR="00E73B04" w:rsidRPr="000A0C4C" w:rsidRDefault="00654E5D" w:rsidP="000A0C4C">
      <w:pPr>
        <w:pBdr>
          <w:bottom w:val="single" w:sz="4" w:space="0" w:color="AAAAAA"/>
        </w:pBdr>
        <w:spacing w:after="240"/>
        <w:jc w:val="both"/>
        <w:rPr>
          <w:b/>
          <w:bCs/>
          <w:sz w:val="18"/>
          <w:szCs w:val="18"/>
          <w:lang w:val="en-IN"/>
        </w:rPr>
      </w:pPr>
      <w:r w:rsidRPr="000A0C4C">
        <w:rPr>
          <w:sz w:val="18"/>
          <w:szCs w:val="18"/>
          <w:lang w:val="en-IN"/>
        </w:rPr>
        <w:t>The visualizations show differences in recorded diabetes status across age groups, sex, BMI categories, high blood pressure and high cholesterol. The combined age-and-sex heatmap allows comparisons across both demographic variables, while the correlation heatmap summarizes relationships among selected numerical variables. These visual observations complement the statistical tests presented in Section 6</w:t>
      </w:r>
      <w:r w:rsidR="00815924" w:rsidRPr="000A0C4C">
        <w:rPr>
          <w:sz w:val="18"/>
          <w:szCs w:val="18"/>
          <w:lang w:val="en-IN"/>
        </w:rPr>
        <w:t>.</w:t>
      </w:r>
    </w:p>
    <w:p w14:paraId="4DD2AB9F" w14:textId="7084645E" w:rsidR="00496F28" w:rsidRPr="00496F28" w:rsidRDefault="00C05F1C" w:rsidP="00496F28">
      <w:pPr>
        <w:pStyle w:val="Heading1"/>
        <w:shd w:val="clear" w:color="auto" w:fill="DDEBF7"/>
        <w:spacing w:before="320" w:after="160"/>
      </w:pPr>
      <w:r>
        <w:rPr>
          <w:b/>
          <w:bCs/>
          <w:color w:val="1F4E79"/>
          <w:sz w:val="26"/>
          <w:szCs w:val="26"/>
        </w:rPr>
        <w:t>6. Statistical Analysis (Basic)</w:t>
      </w:r>
    </w:p>
    <w:p w14:paraId="260ED106"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Statistical analysis was performed to examine the association between recorded diabetes status and age group, sex, BMI category, high blood pressure and high cholesterol. The Chi-square test of independence and Cramér’s V were used for this analysis.</w:t>
      </w:r>
    </w:p>
    <w:p w14:paraId="217599FD"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6.1 Descriptive Statistics</w:t>
      </w:r>
    </w:p>
    <w:p w14:paraId="37A14B56"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Descriptive statistics were used to understand the distribution of recorded diabetes status and BMI in the dataset.</w:t>
      </w:r>
    </w:p>
    <w:p w14:paraId="09497871" w14:textId="3697B2C2" w:rsidR="00496F28" w:rsidRPr="000A0C4C" w:rsidRDefault="00496F28"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8BFBB2A" wp14:editId="1E7C2BED">
            <wp:extent cx="1849120" cy="1319132"/>
            <wp:effectExtent l="0" t="0" r="0" b="0"/>
            <wp:docPr id="2058489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16397" name=""/>
                    <pic:cNvPicPr/>
                  </pic:nvPicPr>
                  <pic:blipFill>
                    <a:blip r:embed="rId11"/>
                    <a:stretch>
                      <a:fillRect/>
                    </a:stretch>
                  </pic:blipFill>
                  <pic:spPr>
                    <a:xfrm>
                      <a:off x="0" y="0"/>
                      <a:ext cx="1913327" cy="1364936"/>
                    </a:xfrm>
                    <a:prstGeom prst="rect">
                      <a:avLst/>
                    </a:prstGeom>
                  </pic:spPr>
                </pic:pic>
              </a:graphicData>
            </a:graphic>
          </wp:inline>
        </w:drawing>
      </w:r>
      <w:r w:rsidRPr="000A0C4C">
        <w:rPr>
          <w:noProof/>
          <w:sz w:val="18"/>
          <w:szCs w:val="18"/>
        </w:rPr>
        <w:t xml:space="preserve"> </w:t>
      </w:r>
      <w:r w:rsidRPr="000A0C4C">
        <w:rPr>
          <w:noProof/>
          <w:sz w:val="18"/>
          <w:szCs w:val="18"/>
          <w:lang w:val="en-IN"/>
        </w:rPr>
        <w:drawing>
          <wp:inline distT="0" distB="0" distL="0" distR="0" wp14:anchorId="4A63AFA9" wp14:editId="0EA17D97">
            <wp:extent cx="756920" cy="1319611"/>
            <wp:effectExtent l="0" t="0" r="5080" b="0"/>
            <wp:docPr id="4197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72082" name=""/>
                    <pic:cNvPicPr/>
                  </pic:nvPicPr>
                  <pic:blipFill>
                    <a:blip r:embed="rId29"/>
                    <a:stretch>
                      <a:fillRect/>
                    </a:stretch>
                  </pic:blipFill>
                  <pic:spPr>
                    <a:xfrm>
                      <a:off x="0" y="0"/>
                      <a:ext cx="764908" cy="1333537"/>
                    </a:xfrm>
                    <a:prstGeom prst="rect">
                      <a:avLst/>
                    </a:prstGeom>
                  </pic:spPr>
                </pic:pic>
              </a:graphicData>
            </a:graphic>
          </wp:inline>
        </w:drawing>
      </w:r>
    </w:p>
    <w:p w14:paraId="4DEA365F"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dataset contains 253,680 records. Category 0 accounts for 86.07% of records, while category 1 accounts for 13.93%. The mean BMI is 28.38 and the median BMI is 27.</w:t>
      </w:r>
    </w:p>
    <w:p w14:paraId="2D34C13D"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6.2 Chi-square Test of Independence</w:t>
      </w:r>
    </w:p>
    <w:p w14:paraId="5BE61C1F"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Chi-square test of independence was used to determine whether recorded diabetes status was statistically associated with the selected categorical variables.</w:t>
      </w:r>
    </w:p>
    <w:p w14:paraId="04DA57C5" w14:textId="04D09324" w:rsidR="00496F28" w:rsidRPr="000A0C4C" w:rsidRDefault="00496F28"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57DA90E6" wp14:editId="4C000E0D">
            <wp:extent cx="1685925" cy="1936336"/>
            <wp:effectExtent l="0" t="0" r="0" b="6985"/>
            <wp:docPr id="65971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11003" name=""/>
                    <pic:cNvPicPr/>
                  </pic:nvPicPr>
                  <pic:blipFill>
                    <a:blip r:embed="rId30"/>
                    <a:stretch>
                      <a:fillRect/>
                    </a:stretch>
                  </pic:blipFill>
                  <pic:spPr>
                    <a:xfrm>
                      <a:off x="0" y="0"/>
                      <a:ext cx="1700456" cy="1953025"/>
                    </a:xfrm>
                    <a:prstGeom prst="rect">
                      <a:avLst/>
                    </a:prstGeom>
                  </pic:spPr>
                </pic:pic>
              </a:graphicData>
            </a:graphic>
          </wp:inline>
        </w:drawing>
      </w:r>
      <w:r w:rsidR="00274D52" w:rsidRPr="000A0C4C">
        <w:rPr>
          <w:noProof/>
          <w:sz w:val="18"/>
          <w:szCs w:val="18"/>
        </w:rPr>
        <w:t xml:space="preserve"> </w:t>
      </w:r>
      <w:r w:rsidR="00274D52" w:rsidRPr="000A0C4C">
        <w:rPr>
          <w:noProof/>
          <w:sz w:val="18"/>
          <w:szCs w:val="18"/>
          <w:lang w:val="en-IN"/>
        </w:rPr>
        <w:drawing>
          <wp:inline distT="0" distB="0" distL="0" distR="0" wp14:anchorId="26EA9AB4" wp14:editId="1B3942CA">
            <wp:extent cx="2038350" cy="1870270"/>
            <wp:effectExtent l="0" t="0" r="0" b="0"/>
            <wp:docPr id="46782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29790" name=""/>
                    <pic:cNvPicPr/>
                  </pic:nvPicPr>
                  <pic:blipFill>
                    <a:blip r:embed="rId31"/>
                    <a:stretch>
                      <a:fillRect/>
                    </a:stretch>
                  </pic:blipFill>
                  <pic:spPr>
                    <a:xfrm>
                      <a:off x="0" y="0"/>
                      <a:ext cx="2066294" cy="1895910"/>
                    </a:xfrm>
                    <a:prstGeom prst="rect">
                      <a:avLst/>
                    </a:prstGeom>
                  </pic:spPr>
                </pic:pic>
              </a:graphicData>
            </a:graphic>
          </wp:inline>
        </w:drawing>
      </w:r>
    </w:p>
    <w:p w14:paraId="25D1BEBC"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Null hypothesis (H₀):</w:t>
      </w:r>
      <w:r w:rsidRPr="000A0C4C">
        <w:rPr>
          <w:sz w:val="18"/>
          <w:szCs w:val="18"/>
          <w:lang w:val="en-IN"/>
        </w:rPr>
        <w:t xml:space="preserve"> The variables are independent.</w:t>
      </w:r>
    </w:p>
    <w:p w14:paraId="7A8EF43B"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Alternative hypothesis (H₁):</w:t>
      </w:r>
      <w:r w:rsidRPr="000A0C4C">
        <w:rPr>
          <w:sz w:val="18"/>
          <w:szCs w:val="18"/>
          <w:lang w:val="en-IN"/>
        </w:rPr>
        <w:t xml:space="preserve"> The variables are associated.</w:t>
      </w:r>
    </w:p>
    <w:p w14:paraId="593C75A4" w14:textId="77777777" w:rsidR="00496F28" w:rsidRPr="000A0C4C" w:rsidRDefault="00496F28" w:rsidP="00815924">
      <w:pPr>
        <w:numPr>
          <w:ilvl w:val="0"/>
          <w:numId w:val="11"/>
        </w:numPr>
        <w:pBdr>
          <w:bottom w:val="single" w:sz="4" w:space="0" w:color="AAAAAA"/>
        </w:pBdr>
        <w:spacing w:after="240"/>
        <w:jc w:val="both"/>
        <w:rPr>
          <w:sz w:val="18"/>
          <w:szCs w:val="18"/>
          <w:lang w:val="en-IN"/>
        </w:rPr>
      </w:pPr>
      <w:r w:rsidRPr="000A0C4C">
        <w:rPr>
          <w:b/>
          <w:bCs/>
          <w:sz w:val="18"/>
          <w:szCs w:val="18"/>
          <w:lang w:val="en-IN"/>
        </w:rPr>
        <w:t>Significance level:</w:t>
      </w:r>
      <w:r w:rsidRPr="000A0C4C">
        <w:rPr>
          <w:sz w:val="18"/>
          <w:szCs w:val="18"/>
          <w:lang w:val="en-IN"/>
        </w:rPr>
        <w:t xml:space="preserve"> 0.05.</w:t>
      </w:r>
    </w:p>
    <w:p w14:paraId="35CB796A"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 xml:space="preserve">The test was applied to age group, sex, BMI category, </w:t>
      </w:r>
      <w:proofErr w:type="spellStart"/>
      <w:r w:rsidRPr="000A0C4C">
        <w:rPr>
          <w:sz w:val="18"/>
          <w:szCs w:val="18"/>
          <w:lang w:val="en-IN"/>
        </w:rPr>
        <w:t>HighBP</w:t>
      </w:r>
      <w:proofErr w:type="spellEnd"/>
      <w:r w:rsidRPr="000A0C4C">
        <w:rPr>
          <w:sz w:val="18"/>
          <w:szCs w:val="18"/>
          <w:lang w:val="en-IN"/>
        </w:rPr>
        <w:t xml:space="preserve"> and </w:t>
      </w:r>
      <w:proofErr w:type="spellStart"/>
      <w:r w:rsidRPr="000A0C4C">
        <w:rPr>
          <w:sz w:val="18"/>
          <w:szCs w:val="18"/>
          <w:lang w:val="en-IN"/>
        </w:rPr>
        <w:t>HighChol</w:t>
      </w:r>
      <w:proofErr w:type="spellEnd"/>
      <w:r w:rsidRPr="000A0C4C">
        <w:rPr>
          <w:sz w:val="18"/>
          <w:szCs w:val="18"/>
          <w:lang w:val="en-IN"/>
        </w:rPr>
        <w:t>.</w:t>
      </w:r>
    </w:p>
    <w:p w14:paraId="5E6D79B5"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All five tests were statistically significant at the 0.05 level. Therefore, the null hypothesis of independence was rejected for each variable. The results indicate associations with recorded diabetes status but do not establish causation.</w:t>
      </w:r>
    </w:p>
    <w:p w14:paraId="3E14F5EC" w14:textId="6544936E" w:rsidR="00274D52"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lastRenderedPageBreak/>
        <w:drawing>
          <wp:inline distT="0" distB="0" distL="0" distR="0" wp14:anchorId="12D8C92B" wp14:editId="438EDA5A">
            <wp:extent cx="2124635" cy="1109074"/>
            <wp:effectExtent l="0" t="0" r="0" b="0"/>
            <wp:docPr id="157981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18959" name=""/>
                    <pic:cNvPicPr/>
                  </pic:nvPicPr>
                  <pic:blipFill>
                    <a:blip r:embed="rId32"/>
                    <a:stretch>
                      <a:fillRect/>
                    </a:stretch>
                  </pic:blipFill>
                  <pic:spPr>
                    <a:xfrm>
                      <a:off x="0" y="0"/>
                      <a:ext cx="2143122" cy="1118724"/>
                    </a:xfrm>
                    <a:prstGeom prst="rect">
                      <a:avLst/>
                    </a:prstGeom>
                  </pic:spPr>
                </pic:pic>
              </a:graphicData>
            </a:graphic>
          </wp:inline>
        </w:drawing>
      </w:r>
    </w:p>
    <w:p w14:paraId="28E2F8EF" w14:textId="77777777" w:rsidR="00496F28" w:rsidRPr="000A0C4C" w:rsidRDefault="00496F28" w:rsidP="00815924">
      <w:pPr>
        <w:pBdr>
          <w:bottom w:val="single" w:sz="4" w:space="0" w:color="AAAAAA"/>
        </w:pBdr>
        <w:spacing w:after="240"/>
        <w:jc w:val="both"/>
        <w:rPr>
          <w:b/>
          <w:bCs/>
          <w:sz w:val="18"/>
          <w:szCs w:val="18"/>
          <w:lang w:val="en-IN"/>
        </w:rPr>
      </w:pPr>
      <w:r w:rsidRPr="000A0C4C">
        <w:rPr>
          <w:b/>
          <w:bCs/>
          <w:sz w:val="18"/>
          <w:szCs w:val="18"/>
          <w:lang w:val="en-IN"/>
        </w:rPr>
        <w:t>6.3 Cramér’s V</w:t>
      </w:r>
    </w:p>
    <w:p w14:paraId="2674BD0C"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Cramér’s V was used to measure the strength of association between recorded diabetes status and each categorical variable.</w:t>
      </w:r>
    </w:p>
    <w:p w14:paraId="059FF54A" w14:textId="16396C43" w:rsidR="00274D52"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33FB049B" wp14:editId="1AD492EC">
            <wp:extent cx="1295400" cy="1861848"/>
            <wp:effectExtent l="0" t="0" r="0" b="5080"/>
            <wp:docPr id="348686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86024" name=""/>
                    <pic:cNvPicPr/>
                  </pic:nvPicPr>
                  <pic:blipFill>
                    <a:blip r:embed="rId33"/>
                    <a:stretch>
                      <a:fillRect/>
                    </a:stretch>
                  </pic:blipFill>
                  <pic:spPr>
                    <a:xfrm>
                      <a:off x="0" y="0"/>
                      <a:ext cx="1307111" cy="1878680"/>
                    </a:xfrm>
                    <a:prstGeom prst="rect">
                      <a:avLst/>
                    </a:prstGeom>
                  </pic:spPr>
                </pic:pic>
              </a:graphicData>
            </a:graphic>
          </wp:inline>
        </w:drawing>
      </w:r>
    </w:p>
    <w:p w14:paraId="44E84927" w14:textId="77777777" w:rsidR="00496F28" w:rsidRPr="000A0C4C" w:rsidRDefault="00496F28" w:rsidP="00815924">
      <w:pPr>
        <w:pBdr>
          <w:bottom w:val="single" w:sz="4" w:space="0" w:color="AAAAAA"/>
        </w:pBdr>
        <w:spacing w:after="240"/>
        <w:jc w:val="both"/>
        <w:rPr>
          <w:sz w:val="18"/>
          <w:szCs w:val="18"/>
          <w:lang w:val="en-IN"/>
        </w:rPr>
      </w:pPr>
      <w:r w:rsidRPr="000A0C4C">
        <w:rPr>
          <w:sz w:val="18"/>
          <w:szCs w:val="18"/>
          <w:lang w:val="en-IN"/>
        </w:rPr>
        <w:t>The calculated Cramér’s V values are presented below.</w:t>
      </w:r>
    </w:p>
    <w:p w14:paraId="625D3383" w14:textId="5D56E9D2" w:rsidR="00654E5D" w:rsidRPr="000A0C4C" w:rsidRDefault="00654E5D"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6A55042A" wp14:editId="233AD459">
            <wp:extent cx="1833033" cy="1066030"/>
            <wp:effectExtent l="0" t="0" r="0" b="1270"/>
            <wp:docPr id="1380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839" name=""/>
                    <pic:cNvPicPr/>
                  </pic:nvPicPr>
                  <pic:blipFill>
                    <a:blip r:embed="rId34"/>
                    <a:stretch>
                      <a:fillRect/>
                    </a:stretch>
                  </pic:blipFill>
                  <pic:spPr>
                    <a:xfrm>
                      <a:off x="0" y="0"/>
                      <a:ext cx="1877086" cy="1091650"/>
                    </a:xfrm>
                    <a:prstGeom prst="rect">
                      <a:avLst/>
                    </a:prstGeom>
                  </pic:spPr>
                </pic:pic>
              </a:graphicData>
            </a:graphic>
          </wp:inline>
        </w:drawing>
      </w:r>
    </w:p>
    <w:p w14:paraId="70781961" w14:textId="77777777" w:rsidR="00496F28" w:rsidRPr="000A0C4C" w:rsidRDefault="00496F28" w:rsidP="00815924">
      <w:pPr>
        <w:pBdr>
          <w:bottom w:val="single" w:sz="4" w:space="0" w:color="AAAAAA"/>
        </w:pBdr>
        <w:spacing w:after="240"/>
        <w:jc w:val="both"/>
        <w:rPr>
          <w:sz w:val="18"/>
          <w:szCs w:val="18"/>
          <w:lang w:val="en-IN"/>
        </w:rPr>
      </w:pPr>
      <w:proofErr w:type="spellStart"/>
      <w:r w:rsidRPr="000A0C4C">
        <w:rPr>
          <w:sz w:val="18"/>
          <w:szCs w:val="18"/>
          <w:lang w:val="en-IN"/>
        </w:rPr>
        <w:t>HighBP</w:t>
      </w:r>
      <w:proofErr w:type="spellEnd"/>
      <w:r w:rsidRPr="000A0C4C">
        <w:rPr>
          <w:sz w:val="18"/>
          <w:szCs w:val="18"/>
          <w:lang w:val="en-IN"/>
        </w:rPr>
        <w:t xml:space="preserve"> had the largest Cramér’s V value, whereas sex had the smallest. Although all five tests were statistically significant, the strength of association varied across the variables. These findings describe patterns in the dataset and should not be interpreted as evidence of cause and effect.</w:t>
      </w:r>
    </w:p>
    <w:p w14:paraId="688E69F7" w14:textId="7886441D" w:rsidR="00E73B04" w:rsidRPr="000A0C4C" w:rsidRDefault="00274D52" w:rsidP="00815924">
      <w:pPr>
        <w:pBdr>
          <w:bottom w:val="single" w:sz="4" w:space="0" w:color="AAAAAA"/>
        </w:pBdr>
        <w:spacing w:after="240"/>
        <w:jc w:val="both"/>
        <w:rPr>
          <w:sz w:val="18"/>
          <w:szCs w:val="18"/>
          <w:lang w:val="en-IN"/>
        </w:rPr>
      </w:pPr>
      <w:r w:rsidRPr="000A0C4C">
        <w:rPr>
          <w:noProof/>
          <w:sz w:val="18"/>
          <w:szCs w:val="18"/>
          <w:lang w:val="en-IN"/>
        </w:rPr>
        <w:drawing>
          <wp:inline distT="0" distB="0" distL="0" distR="0" wp14:anchorId="1F920071" wp14:editId="182DD5DE">
            <wp:extent cx="2404533" cy="1986301"/>
            <wp:effectExtent l="0" t="0" r="0" b="0"/>
            <wp:docPr id="123343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434192" name=""/>
                    <pic:cNvPicPr/>
                  </pic:nvPicPr>
                  <pic:blipFill>
                    <a:blip r:embed="rId35"/>
                    <a:stretch>
                      <a:fillRect/>
                    </a:stretch>
                  </pic:blipFill>
                  <pic:spPr>
                    <a:xfrm>
                      <a:off x="0" y="0"/>
                      <a:ext cx="2420887" cy="1999810"/>
                    </a:xfrm>
                    <a:prstGeom prst="rect">
                      <a:avLst/>
                    </a:prstGeom>
                  </pic:spPr>
                </pic:pic>
              </a:graphicData>
            </a:graphic>
          </wp:inline>
        </w:drawing>
      </w:r>
    </w:p>
    <w:p w14:paraId="7ADE2D99" w14:textId="77777777" w:rsidR="00E73B04" w:rsidRDefault="00E73B04">
      <w:pPr>
        <w:pBdr>
          <w:bottom w:val="single" w:sz="4" w:space="0" w:color="AAAAAA"/>
        </w:pBdr>
        <w:spacing w:after="240"/>
      </w:pPr>
    </w:p>
    <w:p w14:paraId="285F81E4" w14:textId="77777777" w:rsidR="00B26DB7" w:rsidRDefault="00B26DB7">
      <w:pPr>
        <w:pBdr>
          <w:bottom w:val="single" w:sz="4" w:space="0" w:color="AAAAAA"/>
        </w:pBdr>
        <w:spacing w:after="240"/>
      </w:pPr>
    </w:p>
    <w:p w14:paraId="6696D6A0" w14:textId="77777777" w:rsidR="00B26DB7" w:rsidRDefault="00B26DB7">
      <w:pPr>
        <w:pBdr>
          <w:bottom w:val="single" w:sz="4" w:space="0" w:color="AAAAAA"/>
        </w:pBdr>
        <w:spacing w:after="240"/>
      </w:pPr>
    </w:p>
    <w:p w14:paraId="01C37D3C" w14:textId="77777777" w:rsidR="00B26DB7" w:rsidRDefault="00B26DB7">
      <w:pPr>
        <w:pBdr>
          <w:bottom w:val="single" w:sz="4" w:space="0" w:color="AAAAAA"/>
        </w:pBdr>
        <w:spacing w:after="240"/>
      </w:pPr>
    </w:p>
    <w:p w14:paraId="37E23D95" w14:textId="0875F33B" w:rsidR="004D017A" w:rsidRPr="004D017A" w:rsidRDefault="004D017A" w:rsidP="004D017A">
      <w:pPr>
        <w:pStyle w:val="Heading1"/>
        <w:shd w:val="clear" w:color="auto" w:fill="DDEBF7"/>
        <w:spacing w:before="320" w:after="160"/>
        <w:rPr>
          <w:b/>
          <w:bCs/>
          <w:color w:val="1F4E79"/>
          <w:sz w:val="26"/>
          <w:szCs w:val="26"/>
        </w:rPr>
      </w:pPr>
      <w:r>
        <w:rPr>
          <w:b/>
          <w:bCs/>
          <w:color w:val="1F4E79"/>
          <w:sz w:val="26"/>
          <w:szCs w:val="26"/>
        </w:rPr>
        <w:lastRenderedPageBreak/>
        <w:t>7.Key Insights &amp; Interpretation</w:t>
      </w:r>
    </w:p>
    <w:p w14:paraId="6A647854" w14:textId="69FE57FE"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Age and Diabetes Occurrence:</w:t>
      </w:r>
      <w:r w:rsidRPr="000A0C4C">
        <w:rPr>
          <w:sz w:val="18"/>
          <w:szCs w:val="18"/>
          <w:lang w:val="en-IN"/>
        </w:rPr>
        <w:t xml:space="preserve"> The recorded diabetes-status category 1 rate generally increased with age, reaching 21.85% at age code 11 before declining slightly in the oldest age groups. This suggests an association between age and recorded diabetes status.</w:t>
      </w:r>
    </w:p>
    <w:p w14:paraId="2B69256E" w14:textId="1CB72157"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Sex and Diabetes Occurrence:</w:t>
      </w:r>
      <w:r w:rsidRPr="000A0C4C">
        <w:rPr>
          <w:sz w:val="18"/>
          <w:szCs w:val="18"/>
          <w:lang w:val="en-IN"/>
        </w:rPr>
        <w:t xml:space="preserve"> The category 1 rate was 15.16% among males and 12.97% among females. Although the difference was statistically significant, Cramér’s V (0.0314) indicated a weak association.</w:t>
      </w:r>
    </w:p>
    <w:p w14:paraId="7BCDAA8C" w14:textId="73623BEA"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BMI and Diabetes Occurrence:</w:t>
      </w:r>
      <w:r w:rsidRPr="000A0C4C">
        <w:rPr>
          <w:sz w:val="18"/>
          <w:szCs w:val="18"/>
          <w:lang w:val="en-IN"/>
        </w:rPr>
        <w:t xml:space="preserve"> The category 1 rate was 23.40% in the obese BMI category, compared with 5.70% in the normal BMI category. This indicates a notable association between BMI category and recorded diabetes status.</w:t>
      </w:r>
    </w:p>
    <w:p w14:paraId="1C14C8E7" w14:textId="1AA16949"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High Blood Pressure and Diabetes Occurrence:</w:t>
      </w:r>
      <w:r w:rsidRPr="000A0C4C">
        <w:rPr>
          <w:sz w:val="18"/>
          <w:szCs w:val="18"/>
          <w:lang w:val="en-IN"/>
        </w:rPr>
        <w:t xml:space="preserve"> The category 1 rate was 24.45% among records reporting high blood pressure, compared with 6.04% among records without high blood pressure. Among the variables examined, high blood pressure had the strongest association with recorded diabetes status (Cramér’s V = 0.2631).</w:t>
      </w:r>
    </w:p>
    <w:p w14:paraId="646C0C20" w14:textId="3E30FB17" w:rsidR="004D017A" w:rsidRPr="000A0C4C" w:rsidRDefault="004D017A" w:rsidP="004D017A">
      <w:pPr>
        <w:pStyle w:val="ListParagraph"/>
        <w:numPr>
          <w:ilvl w:val="0"/>
          <w:numId w:val="9"/>
        </w:numPr>
        <w:pBdr>
          <w:bottom w:val="single" w:sz="4" w:space="0" w:color="AAAAAA"/>
        </w:pBdr>
        <w:spacing w:after="240"/>
        <w:jc w:val="both"/>
        <w:rPr>
          <w:sz w:val="18"/>
          <w:szCs w:val="18"/>
          <w:lang w:val="en-IN"/>
        </w:rPr>
      </w:pPr>
      <w:r w:rsidRPr="000A0C4C">
        <w:rPr>
          <w:b/>
          <w:bCs/>
          <w:sz w:val="18"/>
          <w:szCs w:val="18"/>
          <w:lang w:val="en-IN"/>
        </w:rPr>
        <w:t>High Cholesterol and Diabetes Occurrence:</w:t>
      </w:r>
      <w:r w:rsidRPr="000A0C4C">
        <w:rPr>
          <w:sz w:val="18"/>
          <w:szCs w:val="18"/>
          <w:lang w:val="en-IN"/>
        </w:rPr>
        <w:t xml:space="preserve"> The category 1 rate was 22.01% among records reporting high cholesterol, compared with 7.98% among records without high cholesterol. This indicates an association between high cholesterol and recorded diabetes status.</w:t>
      </w:r>
    </w:p>
    <w:p w14:paraId="566E168D" w14:textId="2780AA06" w:rsidR="00AD7B01" w:rsidRPr="000A0C4C" w:rsidRDefault="004D017A" w:rsidP="004D017A">
      <w:pPr>
        <w:pBdr>
          <w:bottom w:val="single" w:sz="4" w:space="0" w:color="AAAAAA"/>
        </w:pBdr>
        <w:spacing w:after="240"/>
        <w:jc w:val="both"/>
        <w:rPr>
          <w:sz w:val="18"/>
          <w:szCs w:val="18"/>
          <w:lang w:val="en-IN"/>
        </w:rPr>
      </w:pPr>
      <w:r w:rsidRPr="000A0C4C">
        <w:rPr>
          <w:sz w:val="18"/>
          <w:szCs w:val="18"/>
          <w:lang w:val="en-IN"/>
        </w:rPr>
        <w:t xml:space="preserve"> The chi-square tests showed statistically significant associations for all five variables (p &lt; 0.001). </w:t>
      </w:r>
      <w:proofErr w:type="gramStart"/>
      <w:r w:rsidRPr="000A0C4C">
        <w:rPr>
          <w:sz w:val="18"/>
          <w:szCs w:val="18"/>
          <w:lang w:val="en-IN"/>
        </w:rPr>
        <w:t xml:space="preserve">However,   </w:t>
      </w:r>
      <w:proofErr w:type="gramEnd"/>
      <w:r w:rsidRPr="000A0C4C">
        <w:rPr>
          <w:sz w:val="18"/>
          <w:szCs w:val="18"/>
          <w:lang w:val="en-IN"/>
        </w:rPr>
        <w:t xml:space="preserve">           the strength of the associations varied. These findings describe patterns in the dataset and do not establish cause-and-effect relationships.</w:t>
      </w:r>
    </w:p>
    <w:p w14:paraId="2BF6872F" w14:textId="3DE78267" w:rsidR="00AD7B01" w:rsidRDefault="00C05F1C">
      <w:pPr>
        <w:pBdr>
          <w:bottom w:val="single" w:sz="4" w:space="0" w:color="AAAAAA"/>
        </w:pBdr>
        <w:spacing w:after="240"/>
      </w:pPr>
      <w:r>
        <w:t xml:space="preserve">   </w:t>
      </w:r>
    </w:p>
    <w:p w14:paraId="5ECB556D" w14:textId="4691D3A5" w:rsidR="004D017A" w:rsidRPr="004D017A" w:rsidRDefault="00C05F1C" w:rsidP="004D017A">
      <w:pPr>
        <w:pStyle w:val="Heading1"/>
        <w:shd w:val="clear" w:color="auto" w:fill="DDEBF7"/>
        <w:spacing w:before="320" w:after="160"/>
      </w:pPr>
      <w:r>
        <w:rPr>
          <w:b/>
          <w:bCs/>
          <w:color w:val="1F4E79"/>
          <w:sz w:val="26"/>
          <w:szCs w:val="26"/>
        </w:rPr>
        <w:t>8. Conclusion &amp; Future Scope</w:t>
      </w:r>
    </w:p>
    <w:p w14:paraId="39992890" w14:textId="77777777" w:rsidR="004D017A" w:rsidRPr="000A0C4C" w:rsidRDefault="004D017A" w:rsidP="004D017A">
      <w:pPr>
        <w:pBdr>
          <w:bottom w:val="single" w:sz="4" w:space="0" w:color="AAAAAA"/>
        </w:pBdr>
        <w:spacing w:after="240"/>
        <w:jc w:val="both"/>
        <w:rPr>
          <w:b/>
          <w:bCs/>
          <w:sz w:val="18"/>
          <w:szCs w:val="18"/>
          <w:lang w:val="en-IN"/>
        </w:rPr>
      </w:pPr>
      <w:r w:rsidRPr="000A0C4C">
        <w:rPr>
          <w:b/>
          <w:bCs/>
          <w:sz w:val="18"/>
          <w:szCs w:val="18"/>
          <w:lang w:val="en-IN"/>
        </w:rPr>
        <w:t>8.1 Conclusion</w:t>
      </w:r>
    </w:p>
    <w:p w14:paraId="43B600B7"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 xml:space="preserve">This project, </w:t>
      </w:r>
      <w:r w:rsidRPr="000A0C4C">
        <w:rPr>
          <w:i/>
          <w:iCs/>
          <w:sz w:val="18"/>
          <w:szCs w:val="18"/>
          <w:lang w:val="en-IN"/>
        </w:rPr>
        <w:t>Analysing the Association of Age and Sex with Diabetes Occurrence: An Exploratory Data Analysis Using the CDC Diabetes Health Indicators Dataset</w:t>
      </w:r>
      <w:r w:rsidRPr="000A0C4C">
        <w:rPr>
          <w:sz w:val="18"/>
          <w:szCs w:val="18"/>
          <w:lang w:val="en-IN"/>
        </w:rPr>
        <w:t>, examined the distribution of recorded diabetes status across age groups and sex categories using Python.</w:t>
      </w:r>
    </w:p>
    <w:p w14:paraId="3846559B"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Exploratory Data Analysis was performed using descriptive statistics, data visualizations, and cross-tabulations. Chi-square tests and Cramér’s V were used to examine statistical associations and understand their strength.</w:t>
      </w:r>
    </w:p>
    <w:p w14:paraId="7D4EEF13"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The analysis showed that the recorded diabetes-status category 1 rate generally increased with age, reaching 21.85% at age code 11 before declining in the oldest age groups. The rate was 12.97% among female records and 15.16% among male records. Supporting comparisons also showed higher category 1 rates among records in the obese BMI category and among those reporting high blood pressure or high cholesterol.</w:t>
      </w:r>
    </w:p>
    <w:p w14:paraId="5836AEF3"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The statistical results indicated associations between the selected variables and recorded diabetes status. However, the strength of these associations differed, and statistical significance alone did not indicate a strong relationship. Since the project is based on exploratory and statistical analysis of existing data, the findings do not establish causal relationships or provide predictive conclusions.</w:t>
      </w:r>
    </w:p>
    <w:p w14:paraId="44E294A4"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Overall, the project demonstrates how Python-based data analysis can be used to identify and interpret patterns in diabetes-related health indicators.</w:t>
      </w:r>
    </w:p>
    <w:p w14:paraId="436D34CA" w14:textId="77777777" w:rsidR="004D017A" w:rsidRPr="000A0C4C" w:rsidRDefault="004D017A" w:rsidP="004D017A">
      <w:pPr>
        <w:pBdr>
          <w:bottom w:val="single" w:sz="4" w:space="0" w:color="AAAAAA"/>
        </w:pBdr>
        <w:spacing w:after="240"/>
        <w:jc w:val="both"/>
        <w:rPr>
          <w:b/>
          <w:bCs/>
          <w:sz w:val="18"/>
          <w:szCs w:val="18"/>
          <w:lang w:val="en-IN"/>
        </w:rPr>
      </w:pPr>
      <w:r w:rsidRPr="000A0C4C">
        <w:rPr>
          <w:b/>
          <w:bCs/>
          <w:sz w:val="18"/>
          <w:szCs w:val="18"/>
          <w:lang w:val="en-IN"/>
        </w:rPr>
        <w:t>8.2 Future Scope</w:t>
      </w:r>
    </w:p>
    <w:p w14:paraId="4F8F01B9" w14:textId="77777777" w:rsidR="004D017A" w:rsidRPr="000A0C4C" w:rsidRDefault="004D017A" w:rsidP="004D017A">
      <w:pPr>
        <w:pBdr>
          <w:bottom w:val="single" w:sz="4" w:space="0" w:color="AAAAAA"/>
        </w:pBdr>
        <w:spacing w:after="240"/>
        <w:jc w:val="both"/>
        <w:rPr>
          <w:sz w:val="18"/>
          <w:szCs w:val="18"/>
          <w:lang w:val="en-IN"/>
        </w:rPr>
      </w:pPr>
      <w:r w:rsidRPr="000A0C4C">
        <w:rPr>
          <w:sz w:val="18"/>
          <w:szCs w:val="18"/>
          <w:lang w:val="en-IN"/>
        </w:rPr>
        <w:t>Future work can extend this analysis while maintaining the project's focus on interpretable statistical findings.</w:t>
      </w:r>
    </w:p>
    <w:p w14:paraId="3C41F5F7"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Detailed age and sex comparison:</w:t>
      </w:r>
      <w:r w:rsidRPr="000A0C4C">
        <w:rPr>
          <w:sz w:val="18"/>
          <w:szCs w:val="18"/>
          <w:lang w:val="en-IN"/>
        </w:rPr>
        <w:t xml:space="preserve"> Further examine the combined relationship between age groups, sex, and recorded diabetes status.</w:t>
      </w:r>
    </w:p>
    <w:p w14:paraId="4985E3D0"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Further association analysis:</w:t>
      </w:r>
      <w:r w:rsidRPr="000A0C4C">
        <w:rPr>
          <w:sz w:val="18"/>
          <w:szCs w:val="18"/>
          <w:lang w:val="en-IN"/>
        </w:rPr>
        <w:t xml:space="preserve"> Investigate the relationships of BMI, high blood pressure, and high cholesterol with recorded diabetes status using appropriate statistical tests and effect-size measures.</w:t>
      </w:r>
    </w:p>
    <w:p w14:paraId="30818FA9"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Improved data-quality assessment:</w:t>
      </w:r>
      <w:r w:rsidRPr="000A0C4C">
        <w:rPr>
          <w:sz w:val="18"/>
          <w:szCs w:val="18"/>
          <w:lang w:val="en-IN"/>
        </w:rPr>
        <w:t xml:space="preserve"> Examine the potential influence of duplicate records and other data limitations on the findings.</w:t>
      </w:r>
    </w:p>
    <w:p w14:paraId="75710BDA"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Enhanced visualization:</w:t>
      </w:r>
      <w:r w:rsidRPr="000A0C4C">
        <w:rPr>
          <w:sz w:val="18"/>
          <w:szCs w:val="18"/>
          <w:lang w:val="en-IN"/>
        </w:rPr>
        <w:t xml:space="preserve"> Present age-wise, sex-wise, and combined group comparisons through clear charts and heatmaps.</w:t>
      </w:r>
    </w:p>
    <w:p w14:paraId="0CE092A6" w14:textId="77777777" w:rsidR="004D017A" w:rsidRPr="000A0C4C" w:rsidRDefault="004D017A" w:rsidP="004D017A">
      <w:pPr>
        <w:numPr>
          <w:ilvl w:val="0"/>
          <w:numId w:val="7"/>
        </w:numPr>
        <w:pBdr>
          <w:bottom w:val="single" w:sz="4" w:space="0" w:color="AAAAAA"/>
        </w:pBdr>
        <w:spacing w:after="240"/>
        <w:jc w:val="both"/>
        <w:rPr>
          <w:sz w:val="18"/>
          <w:szCs w:val="18"/>
          <w:lang w:val="en-IN"/>
        </w:rPr>
      </w:pPr>
      <w:r w:rsidRPr="000A0C4C">
        <w:rPr>
          <w:b/>
          <w:bCs/>
          <w:sz w:val="18"/>
          <w:szCs w:val="18"/>
          <w:lang w:val="en-IN"/>
        </w:rPr>
        <w:t>Validation using additional data:</w:t>
      </w:r>
      <w:r w:rsidRPr="000A0C4C">
        <w:rPr>
          <w:sz w:val="18"/>
          <w:szCs w:val="18"/>
          <w:lang w:val="en-IN"/>
        </w:rPr>
        <w:t xml:space="preserve"> Compare the observed patterns with suitable additional datasets to assess whether similar associations appear in other populations.</w:t>
      </w:r>
    </w:p>
    <w:p w14:paraId="01CDC615" w14:textId="001AF57F" w:rsidR="004D017A" w:rsidRPr="00815924" w:rsidRDefault="004D017A" w:rsidP="004D017A">
      <w:pPr>
        <w:pBdr>
          <w:bottom w:val="single" w:sz="4" w:space="0" w:color="AAAAAA"/>
        </w:pBdr>
        <w:spacing w:after="240"/>
        <w:jc w:val="both"/>
        <w:rPr>
          <w:sz w:val="18"/>
          <w:szCs w:val="18"/>
          <w:lang w:val="en-IN"/>
        </w:rPr>
      </w:pPr>
      <w:r w:rsidRPr="000A0C4C">
        <w:rPr>
          <w:sz w:val="18"/>
          <w:szCs w:val="18"/>
          <w:lang w:val="en-IN"/>
        </w:rPr>
        <w:lastRenderedPageBreak/>
        <w:t>These extensions would support a more detailed understanding of the observed relationships while retaining the project's emphasis on exploratory data analysis, statistical interpretation, and the distinction between association and causation</w:t>
      </w:r>
      <w:r w:rsidRPr="00815924">
        <w:rPr>
          <w:sz w:val="18"/>
          <w:szCs w:val="18"/>
          <w:lang w:val="en-IN"/>
        </w:rPr>
        <w:t>.</w:t>
      </w:r>
    </w:p>
    <w:p w14:paraId="20815682" w14:textId="0A16DB62" w:rsidR="00A60C46" w:rsidRPr="00A60C46" w:rsidRDefault="00C05F1C" w:rsidP="004D017A">
      <w:pPr>
        <w:pBdr>
          <w:bottom w:val="single" w:sz="4" w:space="0" w:color="AAAAAA"/>
        </w:pBdr>
        <w:spacing w:after="240"/>
      </w:pPr>
      <w:r>
        <w:rPr>
          <w:b/>
          <w:bCs/>
          <w:color w:val="1F4E79"/>
          <w:sz w:val="26"/>
          <w:szCs w:val="26"/>
        </w:rPr>
        <w:t>9. References</w:t>
      </w:r>
    </w:p>
    <w:p w14:paraId="1CE089C7" w14:textId="77777777" w:rsidR="00A60C46" w:rsidRPr="00815924" w:rsidRDefault="00A60C46" w:rsidP="004D017A">
      <w:pPr>
        <w:pStyle w:val="ListParagraph"/>
        <w:numPr>
          <w:ilvl w:val="0"/>
          <w:numId w:val="6"/>
        </w:numPr>
        <w:spacing w:after="160"/>
        <w:jc w:val="both"/>
        <w:rPr>
          <w:sz w:val="18"/>
          <w:szCs w:val="18"/>
          <w:lang w:val="en-IN"/>
        </w:rPr>
      </w:pPr>
      <w:proofErr w:type="spellStart"/>
      <w:r w:rsidRPr="00815924">
        <w:rPr>
          <w:sz w:val="18"/>
          <w:szCs w:val="18"/>
          <w:lang w:val="en-IN"/>
        </w:rPr>
        <w:t>Centers</w:t>
      </w:r>
      <w:proofErr w:type="spellEnd"/>
      <w:r w:rsidRPr="00815924">
        <w:rPr>
          <w:sz w:val="18"/>
          <w:szCs w:val="18"/>
          <w:lang w:val="en-IN"/>
        </w:rPr>
        <w:t xml:space="preserve"> for Disease Control and Prevention. (n.d.). </w:t>
      </w:r>
      <w:proofErr w:type="spellStart"/>
      <w:r w:rsidRPr="00815924">
        <w:rPr>
          <w:i/>
          <w:iCs/>
          <w:sz w:val="18"/>
          <w:szCs w:val="18"/>
          <w:lang w:val="en-IN"/>
        </w:rPr>
        <w:t>Behavioral</w:t>
      </w:r>
      <w:proofErr w:type="spellEnd"/>
      <w:r w:rsidRPr="00815924">
        <w:rPr>
          <w:i/>
          <w:iCs/>
          <w:sz w:val="18"/>
          <w:szCs w:val="18"/>
          <w:lang w:val="en-IN"/>
        </w:rPr>
        <w:t xml:space="preserve"> Risk Factor Surveillance System (BRFSS).</w:t>
      </w:r>
      <w:r w:rsidRPr="00815924">
        <w:rPr>
          <w:sz w:val="18"/>
          <w:szCs w:val="18"/>
          <w:lang w:val="en-IN"/>
        </w:rPr>
        <w:t xml:space="preserve"> </w:t>
      </w:r>
      <w:hyperlink r:id="rId36" w:history="1">
        <w:r w:rsidRPr="00815924">
          <w:rPr>
            <w:rStyle w:val="Hyperlink"/>
            <w:sz w:val="18"/>
            <w:szCs w:val="18"/>
            <w:lang w:val="en-IN"/>
          </w:rPr>
          <w:t>https://www.cdc.gov/brfss/</w:t>
        </w:r>
      </w:hyperlink>
    </w:p>
    <w:p w14:paraId="6D1254E2"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UCI Machine Learning Repository. (n.d.). </w:t>
      </w:r>
      <w:r w:rsidRPr="00815924">
        <w:rPr>
          <w:i/>
          <w:iCs/>
          <w:sz w:val="18"/>
          <w:szCs w:val="18"/>
          <w:lang w:val="en-IN"/>
        </w:rPr>
        <w:t>CDC Diabetes Health Indicators.</w:t>
      </w:r>
      <w:r w:rsidRPr="00815924">
        <w:rPr>
          <w:sz w:val="18"/>
          <w:szCs w:val="18"/>
          <w:lang w:val="en-IN"/>
        </w:rPr>
        <w:t xml:space="preserve"> </w:t>
      </w:r>
      <w:hyperlink r:id="rId37" w:history="1">
        <w:r w:rsidRPr="00815924">
          <w:rPr>
            <w:rStyle w:val="Hyperlink"/>
            <w:sz w:val="18"/>
            <w:szCs w:val="18"/>
            <w:lang w:val="en-IN"/>
          </w:rPr>
          <w:t>https://archive.ics.uci.edu/dataset/891/cdc+diabetes+health+indicators</w:t>
        </w:r>
      </w:hyperlink>
    </w:p>
    <w:p w14:paraId="734F47C7"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The </w:t>
      </w:r>
      <w:proofErr w:type="gramStart"/>
      <w:r w:rsidRPr="00815924">
        <w:rPr>
          <w:sz w:val="18"/>
          <w:szCs w:val="18"/>
          <w:lang w:val="en-IN"/>
        </w:rPr>
        <w:t>pandas</w:t>
      </w:r>
      <w:proofErr w:type="gramEnd"/>
      <w:r w:rsidRPr="00815924">
        <w:rPr>
          <w:sz w:val="18"/>
          <w:szCs w:val="18"/>
          <w:lang w:val="en-IN"/>
        </w:rPr>
        <w:t xml:space="preserve"> development team. (n.d.). </w:t>
      </w:r>
      <w:proofErr w:type="gramStart"/>
      <w:r w:rsidRPr="00815924">
        <w:rPr>
          <w:i/>
          <w:iCs/>
          <w:sz w:val="18"/>
          <w:szCs w:val="18"/>
          <w:lang w:val="en-IN"/>
        </w:rPr>
        <w:t>pandas</w:t>
      </w:r>
      <w:proofErr w:type="gramEnd"/>
      <w:r w:rsidRPr="00815924">
        <w:rPr>
          <w:i/>
          <w:iCs/>
          <w:sz w:val="18"/>
          <w:szCs w:val="18"/>
          <w:lang w:val="en-IN"/>
        </w:rPr>
        <w:t xml:space="preserve"> documentation.</w:t>
      </w:r>
      <w:r w:rsidRPr="00815924">
        <w:rPr>
          <w:sz w:val="18"/>
          <w:szCs w:val="18"/>
          <w:lang w:val="en-IN"/>
        </w:rPr>
        <w:t xml:space="preserve"> </w:t>
      </w:r>
      <w:hyperlink r:id="rId38" w:history="1">
        <w:r w:rsidRPr="00815924">
          <w:rPr>
            <w:rStyle w:val="Hyperlink"/>
            <w:sz w:val="18"/>
            <w:szCs w:val="18"/>
            <w:lang w:val="en-IN"/>
          </w:rPr>
          <w:t>https://pandas.pydata.org/docs/</w:t>
        </w:r>
      </w:hyperlink>
    </w:p>
    <w:p w14:paraId="438189DD"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Matplotlib Development Team. (n.d.). </w:t>
      </w:r>
      <w:r w:rsidRPr="00815924">
        <w:rPr>
          <w:i/>
          <w:iCs/>
          <w:sz w:val="18"/>
          <w:szCs w:val="18"/>
          <w:lang w:val="en-IN"/>
        </w:rPr>
        <w:t>Matplotlib documentation.</w:t>
      </w:r>
      <w:r w:rsidRPr="00815924">
        <w:rPr>
          <w:sz w:val="18"/>
          <w:szCs w:val="18"/>
          <w:lang w:val="en-IN"/>
        </w:rPr>
        <w:t xml:space="preserve"> </w:t>
      </w:r>
      <w:hyperlink r:id="rId39" w:history="1">
        <w:r w:rsidRPr="00815924">
          <w:rPr>
            <w:rStyle w:val="Hyperlink"/>
            <w:sz w:val="18"/>
            <w:szCs w:val="18"/>
            <w:lang w:val="en-IN"/>
          </w:rPr>
          <w:t>https://matplotlib.org/stable/</w:t>
        </w:r>
      </w:hyperlink>
    </w:p>
    <w:p w14:paraId="5B92C4C4" w14:textId="77777777" w:rsidR="00A60C46" w:rsidRPr="00815924" w:rsidRDefault="00A60C46" w:rsidP="00A60C46">
      <w:pPr>
        <w:numPr>
          <w:ilvl w:val="0"/>
          <w:numId w:val="6"/>
        </w:numPr>
        <w:tabs>
          <w:tab w:val="num" w:pos="720"/>
        </w:tabs>
        <w:spacing w:after="160"/>
        <w:jc w:val="both"/>
        <w:rPr>
          <w:sz w:val="18"/>
          <w:szCs w:val="18"/>
          <w:lang w:val="en-IN"/>
        </w:rPr>
      </w:pPr>
      <w:r w:rsidRPr="00815924">
        <w:rPr>
          <w:sz w:val="18"/>
          <w:szCs w:val="18"/>
          <w:lang w:val="en-IN"/>
        </w:rPr>
        <w:t xml:space="preserve">The SciPy community. (n.d.). </w:t>
      </w:r>
      <w:r w:rsidRPr="00815924">
        <w:rPr>
          <w:i/>
          <w:iCs/>
          <w:sz w:val="18"/>
          <w:szCs w:val="18"/>
          <w:lang w:val="en-IN"/>
        </w:rPr>
        <w:t>SciPy documentation: Statistical functions.</w:t>
      </w:r>
      <w:r w:rsidRPr="00815924">
        <w:rPr>
          <w:sz w:val="18"/>
          <w:szCs w:val="18"/>
          <w:lang w:val="en-IN"/>
        </w:rPr>
        <w:t xml:space="preserve"> </w:t>
      </w:r>
      <w:hyperlink r:id="rId40" w:history="1">
        <w:r w:rsidRPr="00815924">
          <w:rPr>
            <w:rStyle w:val="Hyperlink"/>
            <w:sz w:val="18"/>
            <w:szCs w:val="18"/>
            <w:lang w:val="en-IN"/>
          </w:rPr>
          <w:t>https://docs.scipy.org/doc/scipy/reference/stats.html</w:t>
        </w:r>
      </w:hyperlink>
    </w:p>
    <w:p w14:paraId="238E090C" w14:textId="5D101CB5" w:rsidR="00AD7B01" w:rsidRDefault="00AD7B01">
      <w:pPr>
        <w:spacing w:after="160"/>
      </w:pPr>
    </w:p>
    <w:p w14:paraId="1AFDC61D" w14:textId="77777777" w:rsidR="00AD7B01" w:rsidRDefault="00C05F1C">
      <w:pPr>
        <w:pStyle w:val="Heading1"/>
        <w:shd w:val="clear" w:color="auto" w:fill="DDEBF7"/>
        <w:spacing w:before="320" w:after="160"/>
      </w:pPr>
      <w:r>
        <w:rPr>
          <w:b/>
          <w:bCs/>
          <w:color w:val="1F4E79"/>
          <w:sz w:val="26"/>
          <w:szCs w:val="26"/>
        </w:rPr>
        <w:t>10. AI Tool Usage Declaration</w:t>
      </w:r>
    </w:p>
    <w:p w14:paraId="3DBD1F0A" w14:textId="77777777" w:rsidR="00AD7B01" w:rsidRPr="00815924" w:rsidRDefault="00C05F1C">
      <w:pPr>
        <w:spacing w:after="100"/>
        <w:rPr>
          <w:sz w:val="18"/>
          <w:szCs w:val="18"/>
        </w:rPr>
      </w:pPr>
      <w:proofErr w:type="gramStart"/>
      <w:r w:rsidRPr="00815924">
        <w:rPr>
          <w:sz w:val="18"/>
          <w:szCs w:val="18"/>
        </w:rPr>
        <w:t>☐  No</w:t>
      </w:r>
      <w:proofErr w:type="gramEnd"/>
      <w:r w:rsidRPr="00815924">
        <w:rPr>
          <w:sz w:val="18"/>
          <w:szCs w:val="18"/>
        </w:rPr>
        <w:t xml:space="preserve"> AI tools were used in this project.</w:t>
      </w:r>
    </w:p>
    <w:p w14:paraId="1B5C973B" w14:textId="6C9AAFD5" w:rsidR="00AD7B01" w:rsidRPr="00815924" w:rsidRDefault="00E92D58">
      <w:pPr>
        <w:spacing w:after="100"/>
        <w:rPr>
          <w:sz w:val="18"/>
          <w:szCs w:val="18"/>
          <w:lang w:val="en-IN"/>
        </w:rPr>
      </w:pPr>
      <w:proofErr w:type="gramStart"/>
      <w:r w:rsidRPr="00815924">
        <w:rPr>
          <w:rFonts w:ascii="Segoe UI Symbol" w:hAnsi="Segoe UI Symbol" w:cs="Segoe UI Symbol"/>
          <w:sz w:val="18"/>
          <w:szCs w:val="18"/>
          <w:lang w:val="en-IN"/>
        </w:rPr>
        <w:t xml:space="preserve">☑ </w:t>
      </w:r>
      <w:r w:rsidRPr="00815924">
        <w:rPr>
          <w:sz w:val="18"/>
          <w:szCs w:val="18"/>
        </w:rPr>
        <w:t xml:space="preserve"> AI</w:t>
      </w:r>
      <w:proofErr w:type="gramEnd"/>
      <w:r w:rsidRPr="00815924">
        <w:rPr>
          <w:sz w:val="18"/>
          <w:szCs w:val="18"/>
        </w:rPr>
        <w:t xml:space="preserve"> tools were used, as detailed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AD7B01" w14:paraId="0D89D8A8" w14:textId="77777777">
        <w:trPr>
          <w:tblHeader/>
        </w:trPr>
        <w:tc>
          <w:tcPr>
            <w:tcW w:w="2500" w:type="dxa"/>
            <w:shd w:val="clear" w:color="auto" w:fill="1F4E79"/>
            <w:tcMar>
              <w:top w:w="100" w:type="dxa"/>
              <w:left w:w="120" w:type="dxa"/>
              <w:bottom w:w="100" w:type="dxa"/>
              <w:right w:w="120" w:type="dxa"/>
            </w:tcMar>
            <w:vAlign w:val="center"/>
          </w:tcPr>
          <w:p w14:paraId="4A2268AE" w14:textId="77777777" w:rsidR="00AD7B01" w:rsidRDefault="00C05F1C">
            <w:pPr>
              <w:jc w:val="center"/>
            </w:pPr>
            <w:r>
              <w:rPr>
                <w:b/>
                <w:bCs/>
                <w:color w:val="FFFFFF"/>
                <w:sz w:val="20"/>
                <w:szCs w:val="20"/>
              </w:rPr>
              <w:t>AI Tool Used</w:t>
            </w:r>
          </w:p>
        </w:tc>
        <w:tc>
          <w:tcPr>
            <w:tcW w:w="3350" w:type="dxa"/>
            <w:shd w:val="clear" w:color="auto" w:fill="1F4E79"/>
            <w:tcMar>
              <w:top w:w="100" w:type="dxa"/>
              <w:left w:w="120" w:type="dxa"/>
              <w:bottom w:w="100" w:type="dxa"/>
              <w:right w:w="120" w:type="dxa"/>
            </w:tcMar>
            <w:vAlign w:val="center"/>
          </w:tcPr>
          <w:p w14:paraId="2516C889" w14:textId="77777777" w:rsidR="00AD7B01" w:rsidRDefault="00C05F1C">
            <w:pPr>
              <w:jc w:val="center"/>
            </w:pPr>
            <w:r>
              <w:rPr>
                <w:b/>
                <w:bCs/>
                <w:color w:val="FFFFFF"/>
                <w:sz w:val="20"/>
                <w:szCs w:val="20"/>
              </w:rPr>
              <w:t>Purpose (e.g., debugging, documentation)</w:t>
            </w:r>
          </w:p>
        </w:tc>
        <w:tc>
          <w:tcPr>
            <w:tcW w:w="3500" w:type="dxa"/>
            <w:shd w:val="clear" w:color="auto" w:fill="1F4E79"/>
            <w:tcMar>
              <w:top w:w="100" w:type="dxa"/>
              <w:left w:w="120" w:type="dxa"/>
              <w:bottom w:w="100" w:type="dxa"/>
              <w:right w:w="120" w:type="dxa"/>
            </w:tcMar>
            <w:vAlign w:val="center"/>
          </w:tcPr>
          <w:p w14:paraId="7617E3C4" w14:textId="77777777" w:rsidR="00AD7B01" w:rsidRDefault="00C05F1C">
            <w:pPr>
              <w:jc w:val="center"/>
            </w:pPr>
            <w:r>
              <w:rPr>
                <w:b/>
                <w:bCs/>
                <w:color w:val="FFFFFF"/>
                <w:sz w:val="20"/>
                <w:szCs w:val="20"/>
              </w:rPr>
              <w:t>Extent of Use / Section Applied</w:t>
            </w:r>
          </w:p>
        </w:tc>
      </w:tr>
      <w:tr w:rsidR="00AD7B01" w14:paraId="2E45BEE1" w14:textId="77777777">
        <w:tc>
          <w:tcPr>
            <w:tcW w:w="2500" w:type="dxa"/>
            <w:tcMar>
              <w:top w:w="100" w:type="dxa"/>
              <w:left w:w="120" w:type="dxa"/>
              <w:bottom w:w="100" w:type="dxa"/>
              <w:right w:w="120" w:type="dxa"/>
            </w:tcMar>
            <w:vAlign w:val="center"/>
          </w:tcPr>
          <w:p w14:paraId="628BDD8C" w14:textId="77777777" w:rsidR="00E92D58" w:rsidRPr="00815924" w:rsidRDefault="00E92D58" w:rsidP="00815924">
            <w:pPr>
              <w:jc w:val="both"/>
              <w:rPr>
                <w:sz w:val="18"/>
                <w:szCs w:val="18"/>
              </w:rPr>
            </w:pPr>
            <w:r w:rsidRPr="00815924">
              <w:rPr>
                <w:sz w:val="18"/>
                <w:szCs w:val="18"/>
              </w:rPr>
              <w:t>ChatGPT</w:t>
            </w:r>
          </w:p>
          <w:p w14:paraId="7C4961A5" w14:textId="77777777" w:rsidR="00AD7B01" w:rsidRPr="00815924" w:rsidRDefault="00AD7B01" w:rsidP="00815924">
            <w:pPr>
              <w:jc w:val="both"/>
              <w:rPr>
                <w:sz w:val="18"/>
                <w:szCs w:val="18"/>
              </w:rPr>
            </w:pPr>
          </w:p>
        </w:tc>
        <w:tc>
          <w:tcPr>
            <w:tcW w:w="3350" w:type="dxa"/>
            <w:tcMar>
              <w:top w:w="100" w:type="dxa"/>
              <w:left w:w="120" w:type="dxa"/>
              <w:bottom w:w="100" w:type="dxa"/>
              <w:right w:w="120" w:type="dxa"/>
            </w:tcMar>
            <w:vAlign w:val="center"/>
          </w:tcPr>
          <w:p w14:paraId="04F128F3" w14:textId="77777777" w:rsidR="00E92D58" w:rsidRPr="00815924" w:rsidRDefault="00E92D58" w:rsidP="00815924">
            <w:pPr>
              <w:jc w:val="both"/>
              <w:rPr>
                <w:sz w:val="18"/>
                <w:szCs w:val="18"/>
              </w:rPr>
            </w:pPr>
            <w:r w:rsidRPr="00815924">
              <w:rPr>
                <w:sz w:val="18"/>
                <w:szCs w:val="18"/>
              </w:rPr>
              <w:t>Report writing and documentation assistance</w:t>
            </w:r>
          </w:p>
          <w:p w14:paraId="2633F51F" w14:textId="77777777" w:rsidR="00AD7B01" w:rsidRPr="00815924" w:rsidRDefault="00AD7B01" w:rsidP="00815924">
            <w:pPr>
              <w:jc w:val="both"/>
              <w:rPr>
                <w:sz w:val="18"/>
                <w:szCs w:val="18"/>
              </w:rPr>
            </w:pPr>
          </w:p>
        </w:tc>
        <w:tc>
          <w:tcPr>
            <w:tcW w:w="3500" w:type="dxa"/>
            <w:tcMar>
              <w:top w:w="100" w:type="dxa"/>
              <w:left w:w="120" w:type="dxa"/>
              <w:bottom w:w="100" w:type="dxa"/>
              <w:right w:w="120" w:type="dxa"/>
            </w:tcMar>
            <w:vAlign w:val="center"/>
          </w:tcPr>
          <w:p w14:paraId="2D4A9658" w14:textId="77777777" w:rsidR="00E92D58" w:rsidRPr="00815924" w:rsidRDefault="00E92D58" w:rsidP="00815924">
            <w:pPr>
              <w:jc w:val="both"/>
              <w:rPr>
                <w:sz w:val="18"/>
                <w:szCs w:val="18"/>
              </w:rPr>
            </w:pPr>
            <w:r w:rsidRPr="00815924">
              <w:rPr>
                <w:sz w:val="18"/>
                <w:szCs w:val="18"/>
              </w:rPr>
              <w:t>Assistance with wording, organizing content, and refining explanations in selected report sections, including Key Insights &amp; Interpretation and Conclusion &amp; Future Scope.</w:t>
            </w:r>
          </w:p>
          <w:p w14:paraId="324F7B9B" w14:textId="77777777" w:rsidR="00AD7B01" w:rsidRPr="00815924" w:rsidRDefault="00AD7B01" w:rsidP="00815924">
            <w:pPr>
              <w:jc w:val="both"/>
              <w:rPr>
                <w:sz w:val="18"/>
                <w:szCs w:val="18"/>
              </w:rPr>
            </w:pPr>
          </w:p>
        </w:tc>
      </w:tr>
    </w:tbl>
    <w:p w14:paraId="58B35660" w14:textId="77777777" w:rsidR="00AD7B01" w:rsidRDefault="00C05F1C">
      <w:pPr>
        <w:pStyle w:val="Heading1"/>
        <w:shd w:val="clear" w:color="auto" w:fill="DDEBF7"/>
        <w:spacing w:before="320" w:after="160"/>
      </w:pPr>
      <w:r>
        <w:rPr>
          <w:b/>
          <w:bCs/>
          <w:color w:val="1F4E79"/>
          <w:sz w:val="26"/>
          <w:szCs w:val="26"/>
        </w:rPr>
        <w:t>11. Project Links &amp; Deliverables</w:t>
      </w:r>
    </w:p>
    <w:p w14:paraId="73058B6C" w14:textId="61C7633C" w:rsidR="00AD7B01" w:rsidRPr="000A0C4C" w:rsidRDefault="00C05F1C">
      <w:pPr>
        <w:spacing w:after="200"/>
        <w:rPr>
          <w:sz w:val="18"/>
          <w:szCs w:val="18"/>
        </w:rPr>
      </w:pPr>
      <w:r w:rsidRPr="000A0C4C">
        <w:rPr>
          <w:b/>
          <w:bCs/>
          <w:sz w:val="18"/>
          <w:szCs w:val="18"/>
        </w:rPr>
        <w:t xml:space="preserve">GitHub Repository Link: </w:t>
      </w:r>
      <w:r w:rsidR="00654E5D" w:rsidRPr="000A0C4C">
        <w:rPr>
          <w:b/>
          <w:bCs/>
          <w:sz w:val="18"/>
          <w:szCs w:val="18"/>
        </w:rPr>
        <w:t>https://github.com/lavishe9/CDC-Diabetes-EDA</w:t>
      </w:r>
    </w:p>
    <w:p w14:paraId="36C29350" w14:textId="2D7D11B5" w:rsidR="00AD7B01" w:rsidRPr="000A0C4C" w:rsidRDefault="00C05F1C">
      <w:pPr>
        <w:spacing w:after="200"/>
        <w:rPr>
          <w:sz w:val="18"/>
          <w:szCs w:val="18"/>
        </w:rPr>
      </w:pPr>
      <w:r w:rsidRPr="000A0C4C">
        <w:rPr>
          <w:b/>
          <w:bCs/>
          <w:sz w:val="18"/>
          <w:szCs w:val="18"/>
        </w:rPr>
        <w:t xml:space="preserve">Python Notebook </w:t>
      </w:r>
      <w:proofErr w:type="gramStart"/>
      <w:r w:rsidRPr="000A0C4C">
        <w:rPr>
          <w:b/>
          <w:bCs/>
          <w:sz w:val="18"/>
          <w:szCs w:val="18"/>
        </w:rPr>
        <w:t>(.</w:t>
      </w:r>
      <w:proofErr w:type="spellStart"/>
      <w:r w:rsidRPr="000A0C4C">
        <w:rPr>
          <w:b/>
          <w:bCs/>
          <w:sz w:val="18"/>
          <w:szCs w:val="18"/>
        </w:rPr>
        <w:t>ipynb</w:t>
      </w:r>
      <w:proofErr w:type="spellEnd"/>
      <w:proofErr w:type="gramEnd"/>
      <w:r w:rsidRPr="000A0C4C">
        <w:rPr>
          <w:b/>
          <w:bCs/>
          <w:sz w:val="18"/>
          <w:szCs w:val="18"/>
        </w:rPr>
        <w:t xml:space="preserve">) File </w:t>
      </w:r>
      <w:proofErr w:type="gramStart"/>
      <w:r w:rsidRPr="000A0C4C">
        <w:rPr>
          <w:b/>
          <w:bCs/>
          <w:sz w:val="18"/>
          <w:szCs w:val="18"/>
        </w:rPr>
        <w:t>Name</w:t>
      </w:r>
      <w:r w:rsidR="00E92D58" w:rsidRPr="000A0C4C">
        <w:rPr>
          <w:b/>
          <w:bCs/>
          <w:sz w:val="18"/>
          <w:szCs w:val="18"/>
        </w:rPr>
        <w:t xml:space="preserve"> :</w:t>
      </w:r>
      <w:proofErr w:type="gramEnd"/>
      <w:r w:rsidR="00E92D58" w:rsidRPr="000A0C4C">
        <w:rPr>
          <w:b/>
          <w:bCs/>
          <w:sz w:val="18"/>
          <w:szCs w:val="18"/>
        </w:rPr>
        <w:t xml:space="preserve"> </w:t>
      </w:r>
      <w:r w:rsidR="00E92D58" w:rsidRPr="000A0C4C">
        <w:rPr>
          <w:sz w:val="18"/>
          <w:szCs w:val="18"/>
        </w:rPr>
        <w:t>Data Analytics Notebook</w:t>
      </w:r>
    </w:p>
    <w:p w14:paraId="75795642" w14:textId="78656F3E" w:rsidR="00AD7B01" w:rsidRPr="000A0C4C" w:rsidRDefault="00E73B04" w:rsidP="00815924">
      <w:pPr>
        <w:spacing w:after="200"/>
        <w:rPr>
          <w:sz w:val="18"/>
          <w:szCs w:val="18"/>
        </w:rPr>
      </w:pPr>
      <w:r w:rsidRPr="000A0C4C">
        <w:rPr>
          <w:b/>
          <w:bCs/>
          <w:sz w:val="18"/>
          <w:szCs w:val="18"/>
        </w:rPr>
        <w:t xml:space="preserve">PBL Report File Name: </w:t>
      </w:r>
      <w:r w:rsidR="00DA130F">
        <w:rPr>
          <w:b/>
          <w:bCs/>
          <w:sz w:val="18"/>
          <w:szCs w:val="18"/>
        </w:rPr>
        <w:t xml:space="preserve"> </w:t>
      </w:r>
      <w:proofErr w:type="spellStart"/>
      <w:r w:rsidR="00DA130F" w:rsidRPr="000C0580">
        <w:rPr>
          <w:sz w:val="18"/>
          <w:szCs w:val="18"/>
        </w:rPr>
        <w:t>PBL</w:t>
      </w:r>
      <w:r w:rsidR="000C0580" w:rsidRPr="000C0580">
        <w:rPr>
          <w:sz w:val="18"/>
          <w:szCs w:val="18"/>
        </w:rPr>
        <w:t>_Submission_Report</w:t>
      </w:r>
      <w:proofErr w:type="spellEnd"/>
    </w:p>
    <w:p w14:paraId="4AEF2447" w14:textId="10AB409A" w:rsidR="00AD7B01" w:rsidRDefault="00496F28">
      <w:pPr>
        <w:spacing w:after="100"/>
        <w:rPr>
          <w:sz w:val="18"/>
          <w:szCs w:val="18"/>
        </w:rPr>
      </w:pPr>
      <w:proofErr w:type="gramStart"/>
      <w:r w:rsidRPr="000A0C4C">
        <w:rPr>
          <w:rFonts w:ascii="Segoe UI Symbol" w:hAnsi="Segoe UI Symbol" w:cs="Segoe UI Symbol"/>
          <w:sz w:val="18"/>
          <w:szCs w:val="18"/>
          <w:lang w:val="en-IN"/>
        </w:rPr>
        <w:t>☑</w:t>
      </w:r>
      <w:r w:rsidRPr="000A0C4C">
        <w:rPr>
          <w:sz w:val="18"/>
          <w:szCs w:val="18"/>
        </w:rPr>
        <w:t xml:space="preserve">  GitHub</w:t>
      </w:r>
      <w:proofErr w:type="gramEnd"/>
      <w:r w:rsidRPr="000A0C4C">
        <w:rPr>
          <w:sz w:val="18"/>
          <w:szCs w:val="18"/>
        </w:rPr>
        <w:t xml:space="preserve"> repository includes code, notebook, </w:t>
      </w:r>
      <w:r w:rsidR="00E73B04" w:rsidRPr="000A0C4C">
        <w:rPr>
          <w:i/>
          <w:iCs/>
          <w:color w:val="555555"/>
          <w:sz w:val="18"/>
          <w:szCs w:val="18"/>
        </w:rPr>
        <w:t xml:space="preserve">and a PBL report </w:t>
      </w:r>
      <w:r w:rsidRPr="000A0C4C">
        <w:rPr>
          <w:sz w:val="18"/>
          <w:szCs w:val="18"/>
        </w:rPr>
        <w:t>and README</w:t>
      </w:r>
    </w:p>
    <w:p w14:paraId="213E958A" w14:textId="77777777" w:rsidR="00B26DB7" w:rsidRDefault="00B26DB7">
      <w:pPr>
        <w:spacing w:after="100"/>
        <w:rPr>
          <w:sz w:val="18"/>
          <w:szCs w:val="18"/>
        </w:rPr>
      </w:pPr>
    </w:p>
    <w:p w14:paraId="6707673A" w14:textId="77777777" w:rsidR="00B26DB7" w:rsidRDefault="00B26DB7">
      <w:pPr>
        <w:spacing w:after="100"/>
        <w:rPr>
          <w:sz w:val="18"/>
          <w:szCs w:val="18"/>
        </w:rPr>
      </w:pPr>
    </w:p>
    <w:p w14:paraId="5A4572B6" w14:textId="77777777" w:rsidR="00B26DB7" w:rsidRDefault="00B26DB7">
      <w:pPr>
        <w:spacing w:after="100"/>
        <w:rPr>
          <w:sz w:val="18"/>
          <w:szCs w:val="18"/>
        </w:rPr>
      </w:pPr>
    </w:p>
    <w:p w14:paraId="2217C1C8" w14:textId="77777777" w:rsidR="00B26DB7" w:rsidRDefault="00B26DB7">
      <w:pPr>
        <w:spacing w:after="100"/>
        <w:rPr>
          <w:sz w:val="18"/>
          <w:szCs w:val="18"/>
        </w:rPr>
      </w:pPr>
    </w:p>
    <w:p w14:paraId="1CD9280B" w14:textId="77777777" w:rsidR="00B26DB7" w:rsidRDefault="00B26DB7">
      <w:pPr>
        <w:spacing w:after="100"/>
        <w:rPr>
          <w:sz w:val="18"/>
          <w:szCs w:val="18"/>
        </w:rPr>
      </w:pPr>
    </w:p>
    <w:p w14:paraId="62A7A436" w14:textId="77777777" w:rsidR="00B26DB7" w:rsidRDefault="00B26DB7">
      <w:pPr>
        <w:spacing w:after="100"/>
        <w:rPr>
          <w:sz w:val="18"/>
          <w:szCs w:val="18"/>
        </w:rPr>
      </w:pPr>
    </w:p>
    <w:p w14:paraId="27163E6E" w14:textId="77777777" w:rsidR="00B26DB7" w:rsidRDefault="00B26DB7">
      <w:pPr>
        <w:spacing w:after="100"/>
        <w:rPr>
          <w:sz w:val="18"/>
          <w:szCs w:val="18"/>
        </w:rPr>
      </w:pPr>
    </w:p>
    <w:p w14:paraId="2CA5A50B" w14:textId="77777777" w:rsidR="00B26DB7" w:rsidRDefault="00B26DB7">
      <w:pPr>
        <w:spacing w:after="100"/>
        <w:rPr>
          <w:sz w:val="18"/>
          <w:szCs w:val="18"/>
        </w:rPr>
      </w:pPr>
    </w:p>
    <w:p w14:paraId="096CDBF4" w14:textId="77777777" w:rsidR="00B26DB7" w:rsidRDefault="00B26DB7">
      <w:pPr>
        <w:spacing w:after="100"/>
        <w:rPr>
          <w:sz w:val="18"/>
          <w:szCs w:val="18"/>
        </w:rPr>
      </w:pPr>
    </w:p>
    <w:p w14:paraId="75A8F265" w14:textId="77777777" w:rsidR="00B26DB7" w:rsidRDefault="00B26DB7">
      <w:pPr>
        <w:spacing w:after="100"/>
        <w:rPr>
          <w:sz w:val="18"/>
          <w:szCs w:val="18"/>
        </w:rPr>
      </w:pPr>
    </w:p>
    <w:p w14:paraId="49FD535F" w14:textId="77777777" w:rsidR="00B26DB7" w:rsidRDefault="00B26DB7">
      <w:pPr>
        <w:spacing w:after="100"/>
        <w:rPr>
          <w:sz w:val="18"/>
          <w:szCs w:val="18"/>
        </w:rPr>
      </w:pPr>
    </w:p>
    <w:p w14:paraId="05372DCD" w14:textId="77777777" w:rsidR="00B26DB7" w:rsidRDefault="00B26DB7">
      <w:pPr>
        <w:spacing w:after="100"/>
        <w:rPr>
          <w:sz w:val="18"/>
          <w:szCs w:val="18"/>
        </w:rPr>
      </w:pPr>
    </w:p>
    <w:p w14:paraId="539DED5D" w14:textId="77777777" w:rsidR="00B26DB7" w:rsidRDefault="00B26DB7">
      <w:pPr>
        <w:spacing w:after="100"/>
        <w:rPr>
          <w:sz w:val="18"/>
          <w:szCs w:val="18"/>
        </w:rPr>
      </w:pPr>
    </w:p>
    <w:p w14:paraId="7EC23066" w14:textId="77777777" w:rsidR="00B26DB7" w:rsidRDefault="00B26DB7">
      <w:pPr>
        <w:spacing w:after="100"/>
        <w:rPr>
          <w:sz w:val="18"/>
          <w:szCs w:val="18"/>
        </w:rPr>
      </w:pPr>
    </w:p>
    <w:p w14:paraId="59EFF82C" w14:textId="77777777" w:rsidR="00B26DB7" w:rsidRPr="000A0C4C" w:rsidRDefault="00B26DB7">
      <w:pPr>
        <w:spacing w:after="100"/>
        <w:rPr>
          <w:sz w:val="18"/>
          <w:szCs w:val="18"/>
        </w:rPr>
      </w:pPr>
    </w:p>
    <w:p w14:paraId="534F8CD6" w14:textId="77777777" w:rsidR="00AD7B01" w:rsidRDefault="00C05F1C">
      <w:pPr>
        <w:pStyle w:val="Heading1"/>
        <w:shd w:val="clear" w:color="auto" w:fill="DDEBF7"/>
        <w:spacing w:before="320" w:after="160"/>
      </w:pPr>
      <w:r>
        <w:rPr>
          <w:b/>
          <w:bCs/>
          <w:color w:val="1F4E79"/>
          <w:sz w:val="26"/>
          <w:szCs w:val="26"/>
        </w:rPr>
        <w:lastRenderedPageBreak/>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C05F1C">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C05F1C">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C05F1C">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Pr="000A0C4C" w:rsidRDefault="00C05F1C">
            <w:pPr>
              <w:jc w:val="center"/>
              <w:rPr>
                <w:sz w:val="18"/>
                <w:szCs w:val="18"/>
              </w:rPr>
            </w:pPr>
            <w:r w:rsidRPr="000A0C4C">
              <w:rPr>
                <w:sz w:val="18"/>
                <w:szCs w:val="18"/>
              </w:rPr>
              <w:t>1</w:t>
            </w:r>
          </w:p>
        </w:tc>
        <w:tc>
          <w:tcPr>
            <w:tcW w:w="6650" w:type="dxa"/>
            <w:tcMar>
              <w:top w:w="100" w:type="dxa"/>
              <w:left w:w="120" w:type="dxa"/>
              <w:bottom w:w="100" w:type="dxa"/>
              <w:right w:w="120" w:type="dxa"/>
            </w:tcMar>
            <w:vAlign w:val="center"/>
          </w:tcPr>
          <w:p w14:paraId="70E8B70C" w14:textId="77777777" w:rsidR="00AD7B01" w:rsidRPr="000A0C4C" w:rsidRDefault="00C05F1C">
            <w:pPr>
              <w:rPr>
                <w:sz w:val="18"/>
                <w:szCs w:val="18"/>
              </w:rPr>
            </w:pPr>
            <w:r w:rsidRPr="000A0C4C">
              <w:rPr>
                <w:sz w:val="18"/>
                <w:szCs w:val="18"/>
              </w:rPr>
              <w:t>Title Page</w:t>
            </w:r>
          </w:p>
        </w:tc>
        <w:tc>
          <w:tcPr>
            <w:tcW w:w="1500" w:type="dxa"/>
            <w:tcMar>
              <w:top w:w="100" w:type="dxa"/>
              <w:left w:w="120" w:type="dxa"/>
              <w:bottom w:w="100" w:type="dxa"/>
              <w:right w:w="120" w:type="dxa"/>
            </w:tcMar>
            <w:vAlign w:val="center"/>
          </w:tcPr>
          <w:p w14:paraId="3A83B3ED"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AC34CA9" w14:textId="77777777" w:rsidR="00AD7B01" w:rsidRPr="000A0C4C" w:rsidRDefault="00AD7B01">
            <w:pPr>
              <w:jc w:val="center"/>
              <w:rPr>
                <w:sz w:val="18"/>
                <w:szCs w:val="18"/>
              </w:rP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Pr="000A0C4C" w:rsidRDefault="00C05F1C">
            <w:pPr>
              <w:jc w:val="center"/>
              <w:rPr>
                <w:sz w:val="18"/>
                <w:szCs w:val="18"/>
              </w:rPr>
            </w:pPr>
            <w:r w:rsidRPr="000A0C4C">
              <w:rPr>
                <w:sz w:val="18"/>
                <w:szCs w:val="18"/>
              </w:rPr>
              <w:t>2</w:t>
            </w:r>
          </w:p>
        </w:tc>
        <w:tc>
          <w:tcPr>
            <w:tcW w:w="6650" w:type="dxa"/>
            <w:tcMar>
              <w:top w:w="100" w:type="dxa"/>
              <w:left w:w="120" w:type="dxa"/>
              <w:bottom w:w="100" w:type="dxa"/>
              <w:right w:w="120" w:type="dxa"/>
            </w:tcMar>
            <w:vAlign w:val="center"/>
          </w:tcPr>
          <w:p w14:paraId="4621D917" w14:textId="77777777" w:rsidR="00AD7B01" w:rsidRPr="000A0C4C" w:rsidRDefault="00C05F1C">
            <w:pPr>
              <w:rPr>
                <w:sz w:val="18"/>
                <w:szCs w:val="18"/>
              </w:rPr>
            </w:pPr>
            <w:r w:rsidRPr="000A0C4C">
              <w:rPr>
                <w:sz w:val="18"/>
                <w:szCs w:val="18"/>
              </w:rPr>
              <w:t>Introduction &amp; Problem Statement</w:t>
            </w:r>
          </w:p>
        </w:tc>
        <w:tc>
          <w:tcPr>
            <w:tcW w:w="1500" w:type="dxa"/>
            <w:tcMar>
              <w:top w:w="100" w:type="dxa"/>
              <w:left w:w="120" w:type="dxa"/>
              <w:bottom w:w="100" w:type="dxa"/>
              <w:right w:w="120" w:type="dxa"/>
            </w:tcMar>
            <w:vAlign w:val="center"/>
          </w:tcPr>
          <w:p w14:paraId="6020A9BE"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1B92308F" w14:textId="77777777" w:rsidR="00AD7B01" w:rsidRPr="000A0C4C" w:rsidRDefault="00AD7B01">
            <w:pPr>
              <w:jc w:val="center"/>
              <w:rPr>
                <w:sz w:val="18"/>
                <w:szCs w:val="18"/>
              </w:rP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Pr="000A0C4C" w:rsidRDefault="00C05F1C">
            <w:pPr>
              <w:jc w:val="center"/>
              <w:rPr>
                <w:sz w:val="18"/>
                <w:szCs w:val="18"/>
              </w:rPr>
            </w:pPr>
            <w:r w:rsidRPr="000A0C4C">
              <w:rPr>
                <w:sz w:val="18"/>
                <w:szCs w:val="18"/>
              </w:rPr>
              <w:t>3</w:t>
            </w:r>
          </w:p>
        </w:tc>
        <w:tc>
          <w:tcPr>
            <w:tcW w:w="6650" w:type="dxa"/>
            <w:tcMar>
              <w:top w:w="100" w:type="dxa"/>
              <w:left w:w="120" w:type="dxa"/>
              <w:bottom w:w="100" w:type="dxa"/>
              <w:right w:w="120" w:type="dxa"/>
            </w:tcMar>
            <w:vAlign w:val="center"/>
          </w:tcPr>
          <w:p w14:paraId="62492B24" w14:textId="77777777" w:rsidR="00AD7B01" w:rsidRPr="000A0C4C" w:rsidRDefault="00C05F1C">
            <w:pPr>
              <w:rPr>
                <w:sz w:val="18"/>
                <w:szCs w:val="18"/>
              </w:rPr>
            </w:pPr>
            <w:r w:rsidRPr="000A0C4C">
              <w:rPr>
                <w:sz w:val="18"/>
                <w:szCs w:val="18"/>
              </w:rPr>
              <w:t>Dataset Description &amp; Source</w:t>
            </w:r>
          </w:p>
        </w:tc>
        <w:tc>
          <w:tcPr>
            <w:tcW w:w="1500" w:type="dxa"/>
            <w:tcMar>
              <w:top w:w="100" w:type="dxa"/>
              <w:left w:w="120" w:type="dxa"/>
              <w:bottom w:w="100" w:type="dxa"/>
              <w:right w:w="120" w:type="dxa"/>
            </w:tcMar>
            <w:vAlign w:val="center"/>
          </w:tcPr>
          <w:p w14:paraId="1F09033C"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C08FD2A" w14:textId="77777777" w:rsidR="00AD7B01" w:rsidRPr="000A0C4C" w:rsidRDefault="00AD7B01">
            <w:pPr>
              <w:jc w:val="center"/>
              <w:rPr>
                <w:sz w:val="18"/>
                <w:szCs w:val="18"/>
              </w:rPr>
            </w:pPr>
          </w:p>
        </w:tc>
      </w:tr>
      <w:tr w:rsidR="00AD7B01" w14:paraId="7063CB7A" w14:textId="77777777" w:rsidTr="00A60C46">
        <w:tc>
          <w:tcPr>
            <w:tcW w:w="1200" w:type="dxa"/>
            <w:tcMar>
              <w:top w:w="100" w:type="dxa"/>
              <w:left w:w="120" w:type="dxa"/>
              <w:bottom w:w="100" w:type="dxa"/>
              <w:right w:w="120" w:type="dxa"/>
            </w:tcMar>
            <w:vAlign w:val="center"/>
          </w:tcPr>
          <w:p w14:paraId="3EA8C5CB" w14:textId="77777777" w:rsidR="00AD7B01" w:rsidRPr="000A0C4C" w:rsidRDefault="00C05F1C">
            <w:pPr>
              <w:jc w:val="center"/>
              <w:rPr>
                <w:sz w:val="18"/>
                <w:szCs w:val="18"/>
              </w:rPr>
            </w:pPr>
            <w:r w:rsidRPr="000A0C4C">
              <w:rPr>
                <w:sz w:val="18"/>
                <w:szCs w:val="18"/>
              </w:rPr>
              <w:t>4</w:t>
            </w:r>
          </w:p>
        </w:tc>
        <w:tc>
          <w:tcPr>
            <w:tcW w:w="6650" w:type="dxa"/>
            <w:tcBorders>
              <w:bottom w:val="single" w:sz="4" w:space="0" w:color="auto"/>
            </w:tcBorders>
            <w:tcMar>
              <w:top w:w="100" w:type="dxa"/>
              <w:left w:w="120" w:type="dxa"/>
              <w:bottom w:w="100" w:type="dxa"/>
              <w:right w:w="120" w:type="dxa"/>
            </w:tcMar>
            <w:vAlign w:val="center"/>
          </w:tcPr>
          <w:p w14:paraId="6BB8CDE4" w14:textId="77777777" w:rsidR="00AD7B01" w:rsidRPr="000A0C4C" w:rsidRDefault="00C05F1C">
            <w:pPr>
              <w:rPr>
                <w:sz w:val="18"/>
                <w:szCs w:val="18"/>
              </w:rPr>
            </w:pPr>
            <w:r w:rsidRPr="000A0C4C">
              <w:rPr>
                <w:sz w:val="18"/>
                <w:szCs w:val="18"/>
              </w:rPr>
              <w:t>Data Cleaning &amp; Preprocessing</w:t>
            </w:r>
          </w:p>
        </w:tc>
        <w:tc>
          <w:tcPr>
            <w:tcW w:w="1500" w:type="dxa"/>
            <w:tcMar>
              <w:top w:w="100" w:type="dxa"/>
              <w:left w:w="120" w:type="dxa"/>
              <w:bottom w:w="100" w:type="dxa"/>
              <w:right w:w="120" w:type="dxa"/>
            </w:tcMar>
            <w:vAlign w:val="center"/>
          </w:tcPr>
          <w:p w14:paraId="2850E263"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BBF992B" w14:textId="77777777" w:rsidR="00AD7B01" w:rsidRPr="000A0C4C" w:rsidRDefault="00AD7B01">
            <w:pPr>
              <w:jc w:val="center"/>
              <w:rPr>
                <w:sz w:val="18"/>
                <w:szCs w:val="18"/>
              </w:rPr>
            </w:pPr>
          </w:p>
        </w:tc>
      </w:tr>
      <w:tr w:rsidR="004D017A" w14:paraId="1660A67F" w14:textId="77777777" w:rsidTr="004D017A">
        <w:trPr>
          <w:trHeight w:val="360"/>
        </w:trPr>
        <w:tc>
          <w:tcPr>
            <w:tcW w:w="1200" w:type="dxa"/>
            <w:tcMar>
              <w:top w:w="100" w:type="dxa"/>
              <w:left w:w="120" w:type="dxa"/>
              <w:bottom w:w="100" w:type="dxa"/>
              <w:right w:w="120" w:type="dxa"/>
            </w:tcMar>
            <w:vAlign w:val="center"/>
          </w:tcPr>
          <w:p w14:paraId="1FA29CAB" w14:textId="6666690B" w:rsidR="004D017A" w:rsidRPr="000A0C4C" w:rsidRDefault="004D017A" w:rsidP="00A60C46">
            <w:pPr>
              <w:rPr>
                <w:sz w:val="18"/>
                <w:szCs w:val="18"/>
              </w:rPr>
            </w:pPr>
            <w:r w:rsidRPr="000A0C4C">
              <w:rPr>
                <w:sz w:val="18"/>
                <w:szCs w:val="18"/>
              </w:rPr>
              <w:t xml:space="preserve">        5</w:t>
            </w:r>
          </w:p>
        </w:tc>
        <w:tc>
          <w:tcPr>
            <w:tcW w:w="6650" w:type="dxa"/>
            <w:tcBorders>
              <w:bottom w:val="single" w:sz="4" w:space="0" w:color="auto"/>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388"/>
            </w:tblGrid>
            <w:tr w:rsidR="00E92D58" w:rsidRPr="000A0C4C" w14:paraId="4824A093" w14:textId="77777777">
              <w:trPr>
                <w:tblCellSpacing w:w="15" w:type="dxa"/>
              </w:trPr>
              <w:tc>
                <w:tcPr>
                  <w:tcW w:w="0" w:type="auto"/>
                  <w:vAlign w:val="center"/>
                  <w:hideMark/>
                </w:tcPr>
                <w:p w14:paraId="577655F4" w14:textId="77777777" w:rsidR="00E92D58" w:rsidRPr="000A0C4C" w:rsidRDefault="00E92D58" w:rsidP="00E92D58">
                  <w:pPr>
                    <w:rPr>
                      <w:rFonts w:ascii="Times New Roman" w:eastAsia="Times New Roman" w:hAnsi="Times New Roman" w:cs="Times New Roman"/>
                      <w:sz w:val="18"/>
                      <w:szCs w:val="18"/>
                      <w:lang w:val="en-IN" w:eastAsia="en-IN"/>
                    </w:rPr>
                  </w:pPr>
                </w:p>
              </w:tc>
              <w:tc>
                <w:tcPr>
                  <w:tcW w:w="0" w:type="auto"/>
                  <w:vAlign w:val="center"/>
                  <w:hideMark/>
                </w:tcPr>
                <w:p w14:paraId="71CC5D4F" w14:textId="77777777" w:rsidR="00E92D58" w:rsidRPr="000A0C4C" w:rsidRDefault="00E92D58" w:rsidP="00E92D58">
                  <w:pPr>
                    <w:rPr>
                      <w:rFonts w:asciiTheme="minorHAnsi" w:eastAsia="Times New Roman" w:hAnsiTheme="minorHAnsi" w:cstheme="minorHAnsi"/>
                      <w:sz w:val="18"/>
                      <w:szCs w:val="18"/>
                      <w:lang w:val="en-IN" w:eastAsia="en-IN"/>
                    </w:rPr>
                  </w:pPr>
                  <w:r w:rsidRPr="000A0C4C">
                    <w:rPr>
                      <w:rFonts w:asciiTheme="minorHAnsi" w:eastAsia="Times New Roman" w:hAnsiTheme="minorHAnsi" w:cstheme="minorHAnsi"/>
                      <w:sz w:val="18"/>
                      <w:szCs w:val="18"/>
                      <w:lang w:val="en-IN" w:eastAsia="en-IN"/>
                    </w:rPr>
                    <w:t>Exploratory Data Analysis (EDA)</w:t>
                  </w:r>
                </w:p>
              </w:tc>
            </w:tr>
          </w:tbl>
          <w:p w14:paraId="3C610AE9" w14:textId="6784BBF7" w:rsidR="004D017A" w:rsidRPr="000A0C4C" w:rsidRDefault="004D017A">
            <w:pPr>
              <w:rPr>
                <w:sz w:val="18"/>
                <w:szCs w:val="18"/>
              </w:rPr>
            </w:pPr>
          </w:p>
        </w:tc>
        <w:tc>
          <w:tcPr>
            <w:tcW w:w="1500" w:type="dxa"/>
            <w:tcMar>
              <w:top w:w="100" w:type="dxa"/>
              <w:left w:w="120" w:type="dxa"/>
              <w:bottom w:w="100" w:type="dxa"/>
              <w:right w:w="120" w:type="dxa"/>
            </w:tcMar>
            <w:vAlign w:val="center"/>
          </w:tcPr>
          <w:p w14:paraId="2C721D17" w14:textId="77777777" w:rsidR="004D017A" w:rsidRPr="000A0C4C" w:rsidRDefault="004D017A" w:rsidP="00A60C46">
            <w:pPr>
              <w:jc w:val="center"/>
              <w:rPr>
                <w:sz w:val="18"/>
                <w:szCs w:val="18"/>
              </w:rPr>
            </w:pPr>
            <w:r w:rsidRPr="000A0C4C">
              <w:rPr>
                <w:rFonts w:ascii="Segoe UI Symbol" w:hAnsi="Segoe UI Symbol" w:cs="Segoe UI Symbol"/>
                <w:sz w:val="18"/>
                <w:szCs w:val="18"/>
              </w:rPr>
              <w:t>✓</w:t>
            </w:r>
          </w:p>
          <w:p w14:paraId="71EC6EB9" w14:textId="77777777" w:rsidR="004D017A" w:rsidRPr="000A0C4C" w:rsidRDefault="004D017A" w:rsidP="004D017A">
            <w:pPr>
              <w:jc w:val="center"/>
              <w:rPr>
                <w:sz w:val="18"/>
                <w:szCs w:val="18"/>
              </w:rPr>
            </w:pPr>
          </w:p>
        </w:tc>
      </w:tr>
      <w:tr w:rsidR="004D017A" w14:paraId="1CDE29C8" w14:textId="77777777" w:rsidTr="00A60C46">
        <w:trPr>
          <w:trHeight w:val="488"/>
        </w:trPr>
        <w:tc>
          <w:tcPr>
            <w:tcW w:w="1200" w:type="dxa"/>
            <w:tcMar>
              <w:top w:w="100" w:type="dxa"/>
              <w:left w:w="120" w:type="dxa"/>
              <w:bottom w:w="100" w:type="dxa"/>
              <w:right w:w="120" w:type="dxa"/>
            </w:tcMar>
            <w:vAlign w:val="center"/>
          </w:tcPr>
          <w:p w14:paraId="67D2F422" w14:textId="01D8A763" w:rsidR="004D017A" w:rsidRPr="000A0C4C" w:rsidRDefault="004D017A" w:rsidP="004D017A">
            <w:pPr>
              <w:jc w:val="center"/>
              <w:rPr>
                <w:sz w:val="18"/>
                <w:szCs w:val="18"/>
              </w:rPr>
            </w:pPr>
            <w:r w:rsidRPr="000A0C4C">
              <w:rPr>
                <w:sz w:val="18"/>
                <w:szCs w:val="18"/>
              </w:rPr>
              <w:t>6</w:t>
            </w:r>
          </w:p>
        </w:tc>
        <w:tc>
          <w:tcPr>
            <w:tcW w:w="6650" w:type="dxa"/>
            <w:tcBorders>
              <w:bottom w:val="single" w:sz="4" w:space="0" w:color="auto"/>
            </w:tcBorders>
            <w:tcMar>
              <w:top w:w="100" w:type="dxa"/>
              <w:left w:w="120" w:type="dxa"/>
              <w:bottom w:w="100" w:type="dxa"/>
              <w:right w:w="12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555"/>
            </w:tblGrid>
            <w:tr w:rsidR="00E92D58" w:rsidRPr="000A0C4C" w14:paraId="00178AAB" w14:textId="2F22A68C" w:rsidTr="00607BCD">
              <w:trPr>
                <w:tblCellSpacing w:w="15" w:type="dxa"/>
              </w:trPr>
              <w:tc>
                <w:tcPr>
                  <w:tcW w:w="0" w:type="auto"/>
                  <w:vAlign w:val="center"/>
                  <w:hideMark/>
                </w:tcPr>
                <w:p w14:paraId="0E32692B" w14:textId="77777777" w:rsidR="00E92D58" w:rsidRPr="000A0C4C" w:rsidRDefault="00E92D58" w:rsidP="00E92D58">
                  <w:pPr>
                    <w:rPr>
                      <w:rFonts w:ascii="Times New Roman" w:eastAsia="Times New Roman" w:hAnsi="Times New Roman" w:cs="Times New Roman"/>
                      <w:sz w:val="18"/>
                      <w:szCs w:val="18"/>
                      <w:lang w:val="en-IN" w:eastAsia="en-IN"/>
                    </w:rPr>
                  </w:pPr>
                </w:p>
              </w:tc>
              <w:tc>
                <w:tcPr>
                  <w:tcW w:w="0" w:type="auto"/>
                  <w:vAlign w:val="center"/>
                </w:tcPr>
                <w:p w14:paraId="5F5C1FB3" w14:textId="6C3903DF" w:rsidR="00E92D58" w:rsidRPr="000A0C4C" w:rsidRDefault="00E92D58" w:rsidP="00E92D58">
                  <w:pPr>
                    <w:rPr>
                      <w:rFonts w:asciiTheme="minorHAnsi" w:eastAsia="Times New Roman" w:hAnsiTheme="minorHAnsi" w:cstheme="minorHAnsi"/>
                      <w:sz w:val="18"/>
                      <w:szCs w:val="18"/>
                      <w:lang w:val="en-IN" w:eastAsia="en-IN"/>
                    </w:rPr>
                  </w:pPr>
                  <w:r w:rsidRPr="000A0C4C">
                    <w:rPr>
                      <w:sz w:val="18"/>
                      <w:szCs w:val="18"/>
                    </w:rPr>
                    <w:t>Data Visualization &amp; Observations</w:t>
                  </w:r>
                </w:p>
              </w:tc>
            </w:tr>
            <w:tr w:rsidR="00E92D58" w:rsidRPr="000A0C4C" w14:paraId="050EB623" w14:textId="77777777" w:rsidTr="004D017A">
              <w:trPr>
                <w:gridAfter w:val="1"/>
                <w:tblCellSpacing w:w="15" w:type="dxa"/>
              </w:trPr>
              <w:tc>
                <w:tcPr>
                  <w:tcW w:w="0" w:type="auto"/>
                  <w:vAlign w:val="center"/>
                  <w:hideMark/>
                </w:tcPr>
                <w:p w14:paraId="222F699C" w14:textId="77777777" w:rsidR="00E92D58" w:rsidRPr="000A0C4C" w:rsidRDefault="00E92D58" w:rsidP="00E92D58">
                  <w:pPr>
                    <w:rPr>
                      <w:rFonts w:asciiTheme="minorHAnsi" w:eastAsia="Times New Roman" w:hAnsiTheme="minorHAnsi" w:cstheme="minorHAnsi"/>
                      <w:sz w:val="18"/>
                      <w:szCs w:val="18"/>
                      <w:lang w:val="en-IN" w:eastAsia="en-IN"/>
                    </w:rPr>
                  </w:pPr>
                </w:p>
              </w:tc>
            </w:tr>
          </w:tbl>
          <w:p w14:paraId="22ECA866" w14:textId="77777777" w:rsidR="004D017A" w:rsidRPr="000A0C4C" w:rsidRDefault="004D017A" w:rsidP="004D017A">
            <w:pPr>
              <w:rPr>
                <w:rFonts w:ascii="Times New Roman" w:eastAsia="Times New Roman" w:hAnsi="Times New Roman" w:cs="Times New Roman"/>
                <w:sz w:val="18"/>
                <w:szCs w:val="18"/>
                <w:lang w:val="en-IN" w:eastAsia="en-IN"/>
              </w:rPr>
            </w:pPr>
          </w:p>
        </w:tc>
        <w:tc>
          <w:tcPr>
            <w:tcW w:w="1500" w:type="dxa"/>
            <w:tcMar>
              <w:top w:w="100" w:type="dxa"/>
              <w:left w:w="120" w:type="dxa"/>
              <w:bottom w:w="100" w:type="dxa"/>
              <w:right w:w="120" w:type="dxa"/>
            </w:tcMar>
            <w:vAlign w:val="center"/>
          </w:tcPr>
          <w:p w14:paraId="2FCF7C43" w14:textId="77777777" w:rsidR="004D017A" w:rsidRPr="000A0C4C" w:rsidRDefault="004D017A" w:rsidP="004D017A">
            <w:pPr>
              <w:jc w:val="center"/>
              <w:rPr>
                <w:sz w:val="18"/>
                <w:szCs w:val="18"/>
              </w:rPr>
            </w:pPr>
            <w:r w:rsidRPr="000A0C4C">
              <w:rPr>
                <w:rFonts w:ascii="Segoe UI Symbol" w:hAnsi="Segoe UI Symbol" w:cs="Segoe UI Symbol"/>
                <w:sz w:val="18"/>
                <w:szCs w:val="18"/>
              </w:rPr>
              <w:t>✓</w:t>
            </w:r>
          </w:p>
          <w:p w14:paraId="6C05280B" w14:textId="77777777" w:rsidR="004D017A" w:rsidRPr="000A0C4C" w:rsidRDefault="004D017A" w:rsidP="00A60C46">
            <w:pPr>
              <w:jc w:val="center"/>
              <w:rPr>
                <w:rFonts w:ascii="Segoe UI Symbol" w:hAnsi="Segoe UI Symbol" w:cs="Segoe UI Symbol"/>
                <w:sz w:val="18"/>
                <w:szCs w:val="18"/>
              </w:rPr>
            </w:pPr>
          </w:p>
        </w:tc>
      </w:tr>
      <w:tr w:rsidR="00AD7B01" w14:paraId="30B2A596" w14:textId="77777777" w:rsidTr="00A60C46">
        <w:tc>
          <w:tcPr>
            <w:tcW w:w="1200" w:type="dxa"/>
            <w:tcMar>
              <w:top w:w="100" w:type="dxa"/>
              <w:left w:w="120" w:type="dxa"/>
              <w:bottom w:w="100" w:type="dxa"/>
              <w:right w:w="120" w:type="dxa"/>
            </w:tcMar>
            <w:vAlign w:val="center"/>
          </w:tcPr>
          <w:p w14:paraId="14E01036" w14:textId="77777777" w:rsidR="00AD7B01" w:rsidRPr="000A0C4C" w:rsidRDefault="00C05F1C">
            <w:pPr>
              <w:jc w:val="center"/>
              <w:rPr>
                <w:sz w:val="18"/>
                <w:szCs w:val="18"/>
              </w:rPr>
            </w:pPr>
            <w:r w:rsidRPr="000A0C4C">
              <w:rPr>
                <w:sz w:val="18"/>
                <w:szCs w:val="18"/>
              </w:rPr>
              <w:t>7</w:t>
            </w:r>
          </w:p>
        </w:tc>
        <w:tc>
          <w:tcPr>
            <w:tcW w:w="6650" w:type="dxa"/>
            <w:tcBorders>
              <w:top w:val="single" w:sz="4" w:space="0" w:color="auto"/>
            </w:tcBorders>
            <w:tcMar>
              <w:top w:w="100" w:type="dxa"/>
              <w:left w:w="120" w:type="dxa"/>
              <w:bottom w:w="100" w:type="dxa"/>
              <w:right w:w="120" w:type="dxa"/>
            </w:tcMar>
            <w:vAlign w:val="center"/>
          </w:tcPr>
          <w:p w14:paraId="72DA9253" w14:textId="77777777" w:rsidR="00AD7B01" w:rsidRPr="000A0C4C" w:rsidRDefault="00C05F1C">
            <w:pPr>
              <w:rPr>
                <w:sz w:val="18"/>
                <w:szCs w:val="18"/>
              </w:rPr>
            </w:pPr>
            <w:r w:rsidRPr="000A0C4C">
              <w:rPr>
                <w:sz w:val="18"/>
                <w:szCs w:val="18"/>
              </w:rPr>
              <w:t>Statistical Analysis (Basic)</w:t>
            </w:r>
          </w:p>
        </w:tc>
        <w:tc>
          <w:tcPr>
            <w:tcW w:w="1500" w:type="dxa"/>
            <w:tcMar>
              <w:top w:w="100" w:type="dxa"/>
              <w:left w:w="120" w:type="dxa"/>
              <w:bottom w:w="100" w:type="dxa"/>
              <w:right w:w="120" w:type="dxa"/>
            </w:tcMar>
            <w:vAlign w:val="center"/>
          </w:tcPr>
          <w:p w14:paraId="4F3EC724"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462C6886" w14:textId="77777777" w:rsidR="00AD7B01" w:rsidRPr="000A0C4C" w:rsidRDefault="00AD7B01">
            <w:pPr>
              <w:jc w:val="center"/>
              <w:rPr>
                <w:sz w:val="18"/>
                <w:szCs w:val="18"/>
              </w:rP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Pr="000A0C4C" w:rsidRDefault="00C05F1C">
            <w:pPr>
              <w:jc w:val="center"/>
              <w:rPr>
                <w:sz w:val="18"/>
                <w:szCs w:val="18"/>
              </w:rPr>
            </w:pPr>
            <w:r w:rsidRPr="000A0C4C">
              <w:rPr>
                <w:sz w:val="18"/>
                <w:szCs w:val="18"/>
              </w:rPr>
              <w:t>8</w:t>
            </w:r>
          </w:p>
        </w:tc>
        <w:tc>
          <w:tcPr>
            <w:tcW w:w="6650" w:type="dxa"/>
            <w:tcMar>
              <w:top w:w="100" w:type="dxa"/>
              <w:left w:w="120" w:type="dxa"/>
              <w:bottom w:w="100" w:type="dxa"/>
              <w:right w:w="120" w:type="dxa"/>
            </w:tcMar>
            <w:vAlign w:val="center"/>
          </w:tcPr>
          <w:p w14:paraId="6EF79102" w14:textId="77777777" w:rsidR="00AD7B01" w:rsidRPr="000A0C4C" w:rsidRDefault="00C05F1C">
            <w:pPr>
              <w:rPr>
                <w:sz w:val="18"/>
                <w:szCs w:val="18"/>
              </w:rPr>
            </w:pPr>
            <w:r w:rsidRPr="000A0C4C">
              <w:rPr>
                <w:sz w:val="18"/>
                <w:szCs w:val="18"/>
              </w:rPr>
              <w:t>Key Insights &amp; Interpretation</w:t>
            </w:r>
          </w:p>
        </w:tc>
        <w:tc>
          <w:tcPr>
            <w:tcW w:w="1500" w:type="dxa"/>
            <w:tcMar>
              <w:top w:w="100" w:type="dxa"/>
              <w:left w:w="120" w:type="dxa"/>
              <w:bottom w:w="100" w:type="dxa"/>
              <w:right w:w="120" w:type="dxa"/>
            </w:tcMar>
            <w:vAlign w:val="center"/>
          </w:tcPr>
          <w:p w14:paraId="59950F2F"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2A82E660" w14:textId="77777777" w:rsidR="00AD7B01" w:rsidRPr="000A0C4C" w:rsidRDefault="00AD7B01">
            <w:pPr>
              <w:jc w:val="center"/>
              <w:rPr>
                <w:sz w:val="18"/>
                <w:szCs w:val="18"/>
              </w:rP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Pr="000A0C4C" w:rsidRDefault="00C05F1C">
            <w:pPr>
              <w:jc w:val="center"/>
              <w:rPr>
                <w:sz w:val="18"/>
                <w:szCs w:val="18"/>
              </w:rPr>
            </w:pPr>
            <w:r w:rsidRPr="000A0C4C">
              <w:rPr>
                <w:sz w:val="18"/>
                <w:szCs w:val="18"/>
              </w:rPr>
              <w:t>9</w:t>
            </w:r>
          </w:p>
        </w:tc>
        <w:tc>
          <w:tcPr>
            <w:tcW w:w="6650" w:type="dxa"/>
            <w:tcMar>
              <w:top w:w="100" w:type="dxa"/>
              <w:left w:w="120" w:type="dxa"/>
              <w:bottom w:w="100" w:type="dxa"/>
              <w:right w:w="120" w:type="dxa"/>
            </w:tcMar>
            <w:vAlign w:val="center"/>
          </w:tcPr>
          <w:p w14:paraId="24E71C42" w14:textId="77777777" w:rsidR="00AD7B01" w:rsidRPr="000A0C4C" w:rsidRDefault="00C05F1C">
            <w:pPr>
              <w:rPr>
                <w:sz w:val="18"/>
                <w:szCs w:val="18"/>
              </w:rPr>
            </w:pPr>
            <w:r w:rsidRPr="000A0C4C">
              <w:rPr>
                <w:sz w:val="18"/>
                <w:szCs w:val="18"/>
              </w:rPr>
              <w:t>Conclusion &amp; Future Scope</w:t>
            </w:r>
          </w:p>
        </w:tc>
        <w:tc>
          <w:tcPr>
            <w:tcW w:w="1500" w:type="dxa"/>
            <w:tcMar>
              <w:top w:w="100" w:type="dxa"/>
              <w:left w:w="120" w:type="dxa"/>
              <w:bottom w:w="100" w:type="dxa"/>
              <w:right w:w="120" w:type="dxa"/>
            </w:tcMar>
            <w:vAlign w:val="center"/>
          </w:tcPr>
          <w:p w14:paraId="1F4694DC"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5133E8D7" w14:textId="77777777" w:rsidR="00AD7B01" w:rsidRPr="000A0C4C" w:rsidRDefault="00AD7B01">
            <w:pPr>
              <w:jc w:val="center"/>
              <w:rPr>
                <w:sz w:val="18"/>
                <w:szCs w:val="18"/>
              </w:rP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Pr="000A0C4C" w:rsidRDefault="00C05F1C">
            <w:pPr>
              <w:jc w:val="center"/>
              <w:rPr>
                <w:sz w:val="18"/>
                <w:szCs w:val="18"/>
              </w:rPr>
            </w:pPr>
            <w:r w:rsidRPr="000A0C4C">
              <w:rPr>
                <w:sz w:val="18"/>
                <w:szCs w:val="18"/>
              </w:rPr>
              <w:t>10</w:t>
            </w:r>
          </w:p>
        </w:tc>
        <w:tc>
          <w:tcPr>
            <w:tcW w:w="6650" w:type="dxa"/>
            <w:tcMar>
              <w:top w:w="100" w:type="dxa"/>
              <w:left w:w="120" w:type="dxa"/>
              <w:bottom w:w="100" w:type="dxa"/>
              <w:right w:w="120" w:type="dxa"/>
            </w:tcMar>
            <w:vAlign w:val="center"/>
          </w:tcPr>
          <w:p w14:paraId="533F020C" w14:textId="77777777" w:rsidR="00AD7B01" w:rsidRPr="000A0C4C" w:rsidRDefault="00C05F1C">
            <w:pPr>
              <w:rPr>
                <w:sz w:val="18"/>
                <w:szCs w:val="18"/>
              </w:rPr>
            </w:pPr>
            <w:r w:rsidRPr="000A0C4C">
              <w:rPr>
                <w:sz w:val="18"/>
                <w:szCs w:val="18"/>
              </w:rPr>
              <w:t>References</w:t>
            </w:r>
          </w:p>
        </w:tc>
        <w:tc>
          <w:tcPr>
            <w:tcW w:w="1500" w:type="dxa"/>
            <w:tcMar>
              <w:top w:w="100" w:type="dxa"/>
              <w:left w:w="120" w:type="dxa"/>
              <w:bottom w:w="100" w:type="dxa"/>
              <w:right w:w="120" w:type="dxa"/>
            </w:tcMar>
            <w:vAlign w:val="center"/>
          </w:tcPr>
          <w:p w14:paraId="40793EC3" w14:textId="77777777" w:rsidR="00A60C46" w:rsidRPr="000A0C4C" w:rsidRDefault="00A60C46" w:rsidP="00A60C46">
            <w:pPr>
              <w:jc w:val="center"/>
              <w:rPr>
                <w:sz w:val="18"/>
                <w:szCs w:val="18"/>
              </w:rPr>
            </w:pPr>
            <w:r w:rsidRPr="000A0C4C">
              <w:rPr>
                <w:rFonts w:ascii="Segoe UI Symbol" w:hAnsi="Segoe UI Symbol" w:cs="Segoe UI Symbol"/>
                <w:sz w:val="18"/>
                <w:szCs w:val="18"/>
              </w:rPr>
              <w:t>✓</w:t>
            </w:r>
          </w:p>
          <w:p w14:paraId="333E5988" w14:textId="77777777" w:rsidR="00AD7B01" w:rsidRPr="000A0C4C" w:rsidRDefault="00AD7B01">
            <w:pPr>
              <w:jc w:val="center"/>
              <w:rPr>
                <w:sz w:val="18"/>
                <w:szCs w:val="18"/>
              </w:rPr>
            </w:pPr>
          </w:p>
        </w:tc>
      </w:tr>
    </w:tbl>
    <w:p w14:paraId="29FAE263" w14:textId="77777777" w:rsidR="00B26DB7" w:rsidRDefault="00B26DB7" w:rsidP="00E73B04">
      <w:pPr>
        <w:rPr>
          <w:b/>
          <w:bCs/>
          <w:color w:val="1F4E79"/>
          <w:sz w:val="26"/>
          <w:szCs w:val="26"/>
        </w:rPr>
      </w:pPr>
    </w:p>
    <w:p w14:paraId="1A0E128D" w14:textId="0AF9BE01" w:rsidR="00AD7B01" w:rsidRDefault="00C05F1C" w:rsidP="00E73B04">
      <w:pPr>
        <w:rPr>
          <w:b/>
          <w:bCs/>
          <w:color w:val="1F4E79"/>
          <w:sz w:val="26"/>
          <w:szCs w:val="26"/>
        </w:rPr>
      </w:pPr>
      <w:r>
        <w:rPr>
          <w:b/>
          <w:bCs/>
          <w:color w:val="1F4E79"/>
          <w:sz w:val="26"/>
          <w:szCs w:val="26"/>
        </w:rPr>
        <w:t>13. Declaration by Student(s)</w:t>
      </w:r>
    </w:p>
    <w:p w14:paraId="248F007B" w14:textId="77777777" w:rsidR="00E92D58" w:rsidRDefault="00E92D58" w:rsidP="00E73B04"/>
    <w:p w14:paraId="28EA7D7F" w14:textId="77777777" w:rsidR="00AD7B01" w:rsidRPr="000A0C4C" w:rsidRDefault="00C05F1C" w:rsidP="00E73B04">
      <w:pPr>
        <w:spacing w:after="300"/>
        <w:jc w:val="both"/>
        <w:rPr>
          <w:sz w:val="18"/>
          <w:szCs w:val="18"/>
        </w:rPr>
      </w:pPr>
      <w:r w:rsidRPr="000A0C4C">
        <w:rPr>
          <w:sz w:val="18"/>
          <w:szCs w:val="18"/>
        </w:rP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Pr="000A0C4C" w:rsidRDefault="00C05F1C">
      <w:pPr>
        <w:spacing w:after="200"/>
        <w:rPr>
          <w:sz w:val="18"/>
          <w:szCs w:val="18"/>
        </w:rPr>
      </w:pPr>
      <w:r w:rsidRPr="000A0C4C">
        <w:rPr>
          <w:b/>
          <w:bCs/>
          <w:sz w:val="18"/>
          <w:szCs w:val="18"/>
        </w:rPr>
        <w:t xml:space="preserve">Team Leader Signature: </w:t>
      </w:r>
      <w:r w:rsidRPr="000A0C4C">
        <w:rPr>
          <w:sz w:val="18"/>
          <w:szCs w:val="18"/>
        </w:rPr>
        <w:t>_____________________________________________</w:t>
      </w:r>
    </w:p>
    <w:p w14:paraId="2F5C0F7B" w14:textId="77777777" w:rsidR="00AD7B01" w:rsidRPr="000A0C4C" w:rsidRDefault="00C05F1C">
      <w:pPr>
        <w:spacing w:after="200"/>
        <w:rPr>
          <w:sz w:val="18"/>
          <w:szCs w:val="18"/>
        </w:rPr>
      </w:pPr>
      <w:r w:rsidRPr="000A0C4C">
        <w:rPr>
          <w:b/>
          <w:bCs/>
          <w:sz w:val="18"/>
          <w:szCs w:val="18"/>
        </w:rPr>
        <w:t xml:space="preserve">Team Member Signature(s): </w:t>
      </w:r>
      <w:r w:rsidRPr="000A0C4C">
        <w:rPr>
          <w:sz w:val="18"/>
          <w:szCs w:val="18"/>
        </w:rPr>
        <w:t>_____________________________________________</w:t>
      </w:r>
    </w:p>
    <w:p w14:paraId="79CAB06E" w14:textId="77777777" w:rsidR="00AD7B01" w:rsidRDefault="00C05F1C">
      <w:pPr>
        <w:spacing w:after="200"/>
      </w:pPr>
      <w:r w:rsidRPr="000A0C4C">
        <w:rPr>
          <w:b/>
          <w:bCs/>
          <w:sz w:val="18"/>
          <w:szCs w:val="18"/>
        </w:rPr>
        <w:t xml:space="preserve">Date: </w:t>
      </w:r>
      <w:r w:rsidRPr="000A0C4C">
        <w:rPr>
          <w:sz w:val="18"/>
          <w:szCs w:val="18"/>
        </w:rPr>
        <w:t>____________________________________________________________</w:t>
      </w:r>
    </w:p>
    <w:p w14:paraId="6FDF687D" w14:textId="77777777" w:rsidR="00AD7B01" w:rsidRDefault="00C05F1C">
      <w:pPr>
        <w:pStyle w:val="Heading1"/>
        <w:shd w:val="clear" w:color="auto" w:fill="DDEBF7"/>
        <w:spacing w:before="320" w:after="160"/>
      </w:pPr>
      <w:r>
        <w:rPr>
          <w:b/>
          <w:bCs/>
          <w:color w:val="1F4E79"/>
          <w:sz w:val="26"/>
          <w:szCs w:val="26"/>
        </w:rPr>
        <w:t>14. For Faculty Use Only — PBL Final Report Evaluation</w:t>
      </w:r>
    </w:p>
    <w:p w14:paraId="68B87F6A" w14:textId="77777777" w:rsidR="00AD7B01" w:rsidRDefault="00C05F1C">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C05F1C">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C05F1C">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C05F1C">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C05F1C">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C05F1C">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C05F1C">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C05F1C">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C05F1C">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C05F1C">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C05F1C">
            <w:r>
              <w:rPr>
                <w:b/>
                <w:bCs/>
                <w:sz w:val="20"/>
                <w:szCs w:val="20"/>
              </w:rPr>
              <w:lastRenderedPageBreak/>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C05F1C">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C05F1C">
      <w:pPr>
        <w:spacing w:before="300" w:after="100"/>
      </w:pPr>
      <w:r>
        <w:rPr>
          <w:b/>
          <w:bCs/>
        </w:rPr>
        <w:t>Faculty Remarks:</w:t>
      </w:r>
    </w:p>
    <w:p w14:paraId="4EEB048D" w14:textId="77777777" w:rsidR="00AD7B01" w:rsidRDefault="00C05F1C">
      <w:pPr>
        <w:pBdr>
          <w:bottom w:val="single" w:sz="4" w:space="0" w:color="AAAAAA"/>
        </w:pBdr>
        <w:spacing w:after="240"/>
      </w:pPr>
      <w:r>
        <w:t xml:space="preserve"> </w:t>
      </w:r>
    </w:p>
    <w:p w14:paraId="291A8132" w14:textId="77777777" w:rsidR="00AD7B01" w:rsidRDefault="00C05F1C">
      <w:pPr>
        <w:pBdr>
          <w:bottom w:val="single" w:sz="4" w:space="0" w:color="AAAAAA"/>
        </w:pBdr>
        <w:spacing w:after="240"/>
      </w:pPr>
      <w:r>
        <w:t xml:space="preserve"> </w:t>
      </w:r>
    </w:p>
    <w:p w14:paraId="78DB2B2F" w14:textId="77777777" w:rsidR="00AD7B01" w:rsidRDefault="00C05F1C">
      <w:pPr>
        <w:spacing w:after="200"/>
      </w:pPr>
      <w:r>
        <w:rPr>
          <w:b/>
          <w:bCs/>
        </w:rPr>
        <w:t xml:space="preserve">Faculty Mentor Signature: </w:t>
      </w:r>
      <w:r>
        <w:t>_____________________________________________</w:t>
      </w:r>
    </w:p>
    <w:p w14:paraId="0B14A9FB" w14:textId="77777777" w:rsidR="00AD7B01" w:rsidRDefault="00C05F1C">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50"/>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 w15:restartNumberingAfterBreak="0">
    <w:nsid w:val="1BCE655D"/>
    <w:multiLevelType w:val="multilevel"/>
    <w:tmpl w:val="EEB6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3" w15:restartNumberingAfterBreak="0">
    <w:nsid w:val="1F76290E"/>
    <w:multiLevelType w:val="multilevel"/>
    <w:tmpl w:val="4BC4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CB102D"/>
    <w:multiLevelType w:val="multilevel"/>
    <w:tmpl w:val="6D46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81B9B"/>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6" w15:restartNumberingAfterBreak="0">
    <w:nsid w:val="3ABE43B7"/>
    <w:multiLevelType w:val="multilevel"/>
    <w:tmpl w:val="0440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90F77"/>
    <w:multiLevelType w:val="hybridMultilevel"/>
    <w:tmpl w:val="D7020A28"/>
    <w:lvl w:ilvl="0" w:tplc="DFBCEFB6">
      <w:start w:val="7"/>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DAF70CB"/>
    <w:multiLevelType w:val="multilevel"/>
    <w:tmpl w:val="F0F4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431E8"/>
    <w:multiLevelType w:val="multilevel"/>
    <w:tmpl w:val="9F6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C34D54"/>
    <w:multiLevelType w:val="multilevel"/>
    <w:tmpl w:val="1F14C39A"/>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1" w15:restartNumberingAfterBreak="0">
    <w:nsid w:val="7D795D9E"/>
    <w:multiLevelType w:val="hybridMultilevel"/>
    <w:tmpl w:val="816A1D62"/>
    <w:lvl w:ilvl="0" w:tplc="32568D5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3232776">
    <w:abstractNumId w:val="2"/>
    <w:lvlOverride w:ilvl="0">
      <w:startOverride w:val="1"/>
    </w:lvlOverride>
  </w:num>
  <w:num w:numId="2" w16cid:durableId="2145462870">
    <w:abstractNumId w:val="8"/>
  </w:num>
  <w:num w:numId="3" w16cid:durableId="1557662667">
    <w:abstractNumId w:val="6"/>
  </w:num>
  <w:num w:numId="4" w16cid:durableId="753403139">
    <w:abstractNumId w:val="4"/>
  </w:num>
  <w:num w:numId="5" w16cid:durableId="2082671366">
    <w:abstractNumId w:val="10"/>
  </w:num>
  <w:num w:numId="6" w16cid:durableId="940840086">
    <w:abstractNumId w:val="0"/>
  </w:num>
  <w:num w:numId="7" w16cid:durableId="1978955128">
    <w:abstractNumId w:val="3"/>
  </w:num>
  <w:num w:numId="8" w16cid:durableId="197278859">
    <w:abstractNumId w:val="7"/>
  </w:num>
  <w:num w:numId="9" w16cid:durableId="1904635051">
    <w:abstractNumId w:val="5"/>
  </w:num>
  <w:num w:numId="10" w16cid:durableId="1518755">
    <w:abstractNumId w:val="11"/>
  </w:num>
  <w:num w:numId="11" w16cid:durableId="1578830242">
    <w:abstractNumId w:val="9"/>
  </w:num>
  <w:num w:numId="12" w16cid:durableId="29571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57C30"/>
    <w:rsid w:val="000A0C4C"/>
    <w:rsid w:val="000C0580"/>
    <w:rsid w:val="00274D52"/>
    <w:rsid w:val="00343160"/>
    <w:rsid w:val="00367C0C"/>
    <w:rsid w:val="00421855"/>
    <w:rsid w:val="00496F28"/>
    <w:rsid w:val="004D017A"/>
    <w:rsid w:val="00582302"/>
    <w:rsid w:val="005C44A8"/>
    <w:rsid w:val="00654E5D"/>
    <w:rsid w:val="00815924"/>
    <w:rsid w:val="0089379C"/>
    <w:rsid w:val="00A60C46"/>
    <w:rsid w:val="00AD7B01"/>
    <w:rsid w:val="00B269A3"/>
    <w:rsid w:val="00B26DB7"/>
    <w:rsid w:val="00B759C7"/>
    <w:rsid w:val="00C05F1C"/>
    <w:rsid w:val="00C57C18"/>
    <w:rsid w:val="00C859F6"/>
    <w:rsid w:val="00DA130F"/>
    <w:rsid w:val="00DC45D7"/>
    <w:rsid w:val="00E13B01"/>
    <w:rsid w:val="00E73B04"/>
    <w:rsid w:val="00E9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67C0C"/>
    <w:rPr>
      <w:color w:val="605E5C"/>
      <w:shd w:val="clear" w:color="auto" w:fill="E1DFDD"/>
    </w:rPr>
  </w:style>
  <w:style w:type="paragraph" w:styleId="NormalWeb">
    <w:name w:val="Normal (Web)"/>
    <w:basedOn w:val="Normal"/>
    <w:uiPriority w:val="99"/>
    <w:semiHidden/>
    <w:unhideWhenUsed/>
    <w:rsid w:val="00E92D5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matplotlib.org/stable/"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archive.ics.uci.edu/dataset/891/cdc+diabetes+health+indicators" TargetMode="External"/><Relationship Id="rId40" Type="http://schemas.openxmlformats.org/officeDocument/2006/relationships/hyperlink" Target="https://docs.scipy.org/doc/scipy/reference/stats.html" TargetMode="External"/><Relationship Id="rId5" Type="http://schemas.openxmlformats.org/officeDocument/2006/relationships/hyperlink" Target="https://archive.ics.uci.edu/dataset/891/cdc+diabetes+health+indicators"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cdc.gov/brfss/"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3143</Words>
  <Characters>17919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SANGARAJU AMEE SATSANGI</cp:lastModifiedBy>
  <cp:revision>2</cp:revision>
  <dcterms:created xsi:type="dcterms:W3CDTF">2026-10-16T03:40:00Z</dcterms:created>
  <dcterms:modified xsi:type="dcterms:W3CDTF">2026-10-16T03:40:00Z</dcterms:modified>
</cp:coreProperties>
</file>