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76" w:lineRule="auto"/>
        <w:jc w:val="left"/>
      </w:pPr>
      <w:r>
        <w:rPr>
          <w:rFonts w:ascii="Arial" w:hAnsi="Arial"/>
          <w:b w:val="0"/>
          <w:color w:val="000000"/>
          <w:sz w:val="44"/>
        </w:rPr>
        <w:t>VITAHUB: APIs, Arquitectura del Proyecto y Flujo Operativo</w:t>
      </w:r>
    </w:p>
    <w:p>
      <w:pPr>
        <w:spacing w:after="280" w:before="0" w:line="276" w:lineRule="auto"/>
        <w:jc w:val="left"/>
      </w:pPr>
      <w:r>
        <w:rPr>
          <w:rFonts w:ascii="Arial" w:hAnsi="Arial"/>
          <w:b w:val="0"/>
          <w:color w:val="666666"/>
          <w:sz w:val="20"/>
        </w:rPr>
        <w:t>Resumen tecnico breve para presentacion de Fase 0 y Fase 1, enfocado en endpoints, organizacion de archivos y conexion CRM -&gt; reservas -&gt; Meta.</w:t>
      </w:r>
    </w:p>
    <w:p>
      <w:pPr>
        <w:spacing w:after="120" w:before="280" w:line="276" w:lineRule="auto"/>
        <w:jc w:val="left"/>
      </w:pPr>
      <w:r>
        <w:rPr>
          <w:rFonts w:ascii="Arial" w:hAnsi="Arial"/>
          <w:b w:val="0"/>
          <w:color w:val="000000"/>
          <w:sz w:val="30"/>
        </w:rPr>
        <w:t>1. Lectura Ejecutiva</w:t>
      </w:r>
    </w:p>
    <w:p>
      <w:pPr>
        <w:spacing w:after="12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VITAHUB esta organizado como una plataforma modular donde el backend expone APIs por dominio y el frontend consume esas capacidades por vistas funcionales. La base tecnica mantiene aislamiento por organization_id, interpretado funcionalmente como La Vitamina operando multiples clientes dentro del mismo ecosistema.</w:t>
      </w:r>
    </w:p>
    <w:p>
      <w:pPr>
        <w:pStyle w:val="ListBullet"/>
        <w:spacing w:after="8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Prefijo global de API: /api</w:t>
      </w:r>
    </w:p>
    <w:p>
      <w:pPr>
        <w:pStyle w:val="ListBullet"/>
        <w:spacing w:after="8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Backend principal: NestJS por modulos</w:t>
      </w:r>
    </w:p>
    <w:p>
      <w:pPr>
        <w:pStyle w:val="ListBullet"/>
        <w:spacing w:after="8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Frontend principal: React + Vite por features</w:t>
      </w:r>
    </w:p>
    <w:p>
      <w:pPr>
        <w:pStyle w:val="ListBullet"/>
        <w:spacing w:after="8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Flujo objetivo de Fase 1: lead -&gt; seguimiento CRM -&gt; reserva -&gt; asistencia -&gt; Meta/reporting</w:t>
      </w:r>
    </w:p>
    <w:p>
      <w:pPr>
        <w:spacing w:after="120" w:before="280" w:line="276" w:lineRule="auto"/>
        <w:jc w:val="left"/>
      </w:pPr>
      <w:r>
        <w:rPr>
          <w:rFonts w:ascii="Arial" w:hAnsi="Arial"/>
          <w:b w:val="0"/>
          <w:color w:val="000000"/>
          <w:sz w:val="30"/>
        </w:rPr>
        <w:t>2. Mapa de APIs y Endpoints</w:t>
      </w:r>
    </w:p>
    <w:p>
      <w:pPr>
        <w:spacing w:after="12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Los endpoints estan agrupados por dominio. Cada bloque suele tener controller para HTTP, DTOs para entradas, entities para persistencia y services o use-cases para la logica.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shd w:fill="F2F4F7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</w:rPr>
              <w:t>Dominio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</w:rPr>
              <w:t>Endpoint base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</w:rPr>
              <w:t>Uso principal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</w:rPr>
              <w:t>Archivo clave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Autenticacion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/api/auth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Login, refresh, recuperacion y control de sesion.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core/auth/auth.controller.ts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Clientes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/api/clients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Gestion de cuentas cliente administradas por La Vitamina.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modules/clients/clients.controller.ts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CRM leads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/api/crm/leads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Ingreso, consulta, actualizacion y conversion de leads.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modules/crm/leads/lead.controller.ts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CRM contactos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/api/crm/contacts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Contactos consolidados del CRM por cliente.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modules/crm/contacts/contacts.controller.ts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CRM oportunidades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/api/crm/opportunities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Seguimiento comercial y operativo por oportunidad.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modules/crm/opportunities/opportunities.controller.ts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CRM interacciones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/api/crm/interactions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Bitacora de llamadas, notas, mensajes y seguimiento.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modules/crm/interactions/interactions.controller.ts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Reservas internas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/api/reservations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Configuracion, gestion, estados y administracion de reservas.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modules/reservations/reservations.controller.ts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Reservas publicas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/api/public/reservations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Entrada publica desde formulario o landing de reservas.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modules/reservations/public-reservations.controller.ts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Meta e integraciones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/api/integrations/meta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Conexion, sincronizacion y eventos asociados a Meta.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modules/integrations/meta/meta-pixel.controller.ts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Reportes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/api/reporting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Indicadores, resultados y lectura consolidada por cliente.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modules/reports/reports.controller.ts</w:t>
            </w:r>
          </w:p>
        </w:tc>
      </w:tr>
    </w:tbl>
    <w:p>
      <w:pPr>
        <w:spacing w:after="120" w:before="280" w:line="276" w:lineRule="auto"/>
        <w:jc w:val="left"/>
      </w:pPr>
      <w:r>
        <w:rPr>
          <w:rFonts w:ascii="Arial" w:hAnsi="Arial"/>
          <w:b w:val="0"/>
          <w:color w:val="000000"/>
          <w:sz w:val="30"/>
        </w:rPr>
        <w:t>3. Organizacion del Proyecto</w:t>
      </w:r>
    </w:p>
    <w:p>
      <w:pPr>
        <w:spacing w:after="12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La estructura del repositorio separa claramente backend, frontend, base de datos, documentacion y automatizaciones. Eso facilita evolucionar Fase 0 y Fase 1 sin rehacer la base.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</w:rPr>
              <w:t>Carpeta</w:t>
            </w:r>
          </w:p>
        </w:tc>
        <w:tc>
          <w:tcPr>
            <w:tcW w:type="dxa" w:w="2304"/>
            <w:vAlign w:val="center"/>
            <w:shd w:fill="F2F4F7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</w:rPr>
              <w:t>Rol</w:t>
            </w:r>
          </w:p>
        </w:tc>
        <w:tc>
          <w:tcPr>
            <w:tcW w:type="dxa" w:w="5112"/>
            <w:vAlign w:val="center"/>
            <w:shd w:fill="F2F4F7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</w:rPr>
              <w:t>Que contiene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apps/api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Backend principal NestJS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Controllers, services/use-cases, entities, DTOs, auth, permisos, integraciones y reglas de negocio.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apps/web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Frontend principal React + Vite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Vistas por feature: CRM, reservations, integrations, dashboard, portal cliente, settings y usuarios.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database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Base de datos y soporte relacional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Schema, seeds, diagramas ER y documentacion tecnica de tablas y relaciones.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docs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Documentacion funcional y tecnica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Fases, arquitectura, API, CRM, reservas, integraciones y materiales de presentacion.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scripts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Automatizaciones y utilidades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Seeds, generadores documentales, ayudas de entorno y tareas de soporte.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packages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Codigo compartido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Espacio para utilidades comunes y piezas reutilizables entre apps.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infrastructure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Soporte de despliegue y entorno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Archivos de apoyo tecnico para hosting, operacion y configuracion.</w:t>
            </w:r>
          </w:p>
        </w:tc>
      </w:tr>
    </w:tbl>
    <w:p>
      <w:pPr>
        <w:spacing w:after="120" w:before="280" w:line="276" w:lineRule="auto"/>
        <w:jc w:val="left"/>
      </w:pPr>
      <w:r>
        <w:rPr>
          <w:rFonts w:ascii="Arial" w:hAnsi="Arial"/>
          <w:b w:val="0"/>
          <w:color w:val="000000"/>
          <w:sz w:val="30"/>
        </w:rPr>
        <w:t>4. Modulos Clave y Archivos Relevantes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</w:rPr>
              <w:t>Modulo</w:t>
            </w:r>
          </w:p>
        </w:tc>
        <w:tc>
          <w:tcPr>
            <w:tcW w:type="dxa" w:w="3672"/>
            <w:vAlign w:val="center"/>
            <w:shd w:fill="F2F4F7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</w:rPr>
              <w:t>Archivos principales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</w:rPr>
              <w:t>Funcion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CRM Leads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lead.controller.ts, create/update/list DTOs, use-cases, lead-intake.service.ts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Captura y procesa leads de formularios, campañas o carga manual.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CRM Pipeline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contacts, opportunities, interactions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Organiza seguimiento del lead ya identificado y lo vincula a cliente y operacion.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Reservas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reservations.controller.ts, public-reservations.controller.ts, reservations.service.ts, entities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Convierte interes o agenda en reserva trazable con formulario, estado y eventos.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Portal Cliente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apps/web/src/features/client-portal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Expone al cliente su vista acotada de avances, reportes, reuniones y elementos propios.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Integraciones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integrations/meta, integrations/google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Conecta el ecosistema de adquisicion y reporte con plataformas externas.</w:t>
            </w:r>
          </w:p>
        </w:tc>
      </w:tr>
    </w:tbl>
    <w:p>
      <w:pPr>
        <w:spacing w:after="120" w:before="280" w:line="276" w:lineRule="auto"/>
        <w:jc w:val="left"/>
      </w:pPr>
      <w:r>
        <w:rPr>
          <w:rFonts w:ascii="Arial" w:hAnsi="Arial"/>
          <w:b w:val="0"/>
          <w:color w:val="000000"/>
          <w:sz w:val="30"/>
        </w:rPr>
        <w:t>5. Vistas Principales del Frontend</w:t>
      </w:r>
    </w:p>
    <w:p>
      <w:pPr>
        <w:spacing w:after="12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El frontend tambien esta dividido por feature, lo que permite separar experiencia interna de La Vitamina, portal de cliente e integraciones operativas.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shd w:fill="F2F4F7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</w:rPr>
              <w:t>Vista</w:t>
            </w:r>
          </w:p>
        </w:tc>
        <w:tc>
          <w:tcPr>
            <w:tcW w:type="dxa" w:w="3240"/>
            <w:vAlign w:val="center"/>
            <w:shd w:fill="F2F4F7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</w:rPr>
              <w:t>Ruta interna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</w:rPr>
              <w:t>Archivos visibles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CRM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apps/web/src/features/crm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LeadsPage.tsx, CrmRecordsPage.tsx, LeadDetailDrawer.tsx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Reservas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apps/web/src/features/reservations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ReservationsPage.tsx, ReservationBuilderPage.tsx, PublicReservationPage.tsx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Integraciones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apps/web/src/features/integrations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IntegrationsPage.tsx, MetaConnectCard.tsx, OAuthCallbackPage.tsx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Portal cliente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apps/web/src/features/client-portal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Arial" w:hAnsi="Arial"/>
                <w:b w:val="0"/>
                <w:color w:val="222222"/>
                <w:sz w:val="20"/>
              </w:rPr>
              <w:t>ClientDashboard.tsx, ClientReports.tsx, ClientMeetings.tsx, ClientApprovals.tsx</w:t>
            </w:r>
          </w:p>
        </w:tc>
      </w:tr>
    </w:tbl>
    <w:p>
      <w:pPr>
        <w:spacing w:after="120" w:before="280" w:line="276" w:lineRule="auto"/>
        <w:jc w:val="left"/>
      </w:pPr>
      <w:r>
        <w:rPr>
          <w:rFonts w:ascii="Arial" w:hAnsi="Arial"/>
          <w:b w:val="0"/>
          <w:color w:val="000000"/>
          <w:sz w:val="30"/>
        </w:rPr>
        <w:t>6. Flujo Tecnico CRM -&gt; Reservas -&gt; Meta</w:t>
      </w:r>
    </w:p>
    <w:p>
      <w:pPr>
        <w:pStyle w:val="ListBullet"/>
        <w:spacing w:after="8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Un lead entra desde formulario, campaña, carga manual o futura integracion externa.</w:t>
      </w:r>
    </w:p>
    <w:p>
      <w:pPr>
        <w:pStyle w:val="ListBullet"/>
        <w:spacing w:after="8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El backend lo registra en CRM con organization_id como contenedor tecnico y client_id como alcance funcional.</w:t>
      </w:r>
    </w:p>
    <w:p>
      <w:pPr>
        <w:pStyle w:val="ListBullet"/>
        <w:spacing w:after="8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El equipo de La Vitamina califica, contacta y mueve el caso dentro del bloque CRM.</w:t>
      </w:r>
    </w:p>
    <w:p>
      <w:pPr>
        <w:pStyle w:val="ListBullet"/>
        <w:spacing w:after="8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Si el proceso requiere agenda, el lead o contacto se vincula a un formulario publico o gestion interna de reservas.</w:t>
      </w:r>
    </w:p>
    <w:p>
      <w:pPr>
        <w:pStyle w:val="ListBullet"/>
        <w:spacing w:after="8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La reserva genera trazabilidad operativa mediante estados, eventos y datos de asistencia.</w:t>
      </w:r>
    </w:p>
    <w:p>
      <w:pPr>
        <w:pStyle w:val="ListBullet"/>
        <w:spacing w:after="8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Las integraciones de Meta y reporting pueden leer ese recorrido para atribucion, conversion y seguimiento por cliente.</w:t>
      </w:r>
    </w:p>
    <w:p>
      <w:pPr>
        <w:spacing w:after="120" w:before="280" w:line="276" w:lineRule="auto"/>
        <w:jc w:val="left"/>
      </w:pPr>
      <w:r>
        <w:rPr>
          <w:rFonts w:ascii="Arial" w:hAnsi="Arial"/>
          <w:b w:val="0"/>
          <w:color w:val="000000"/>
          <w:sz w:val="30"/>
        </w:rPr>
        <w:t>7. Lectura para Presentacion</w:t>
      </w:r>
    </w:p>
    <w:p>
      <w:pPr>
        <w:spacing w:after="12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La mejor forma de presentar este sistema hoy es como una base ya modularizada: el proyecto no parte de cero, sino que ya tiene separacion tecnica suficiente para ordenar operacion, CRM, reservas e integraciones alrededor del modelo de La Vitamina.</w:t>
      </w:r>
    </w:p>
    <w:p>
      <w:pPr>
        <w:pStyle w:val="ListBullet"/>
        <w:spacing w:after="8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Fase 0: base tecnica, autenticacion, roles, clientes, modulos y estructura de datos.</w:t>
      </w:r>
    </w:p>
    <w:p>
      <w:pPr>
        <w:pStyle w:val="ListBullet"/>
        <w:spacing w:after="8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Fase 1: CRM operativo, reservas conectadas, portal cliente e integracion con Meta/reporting.</w:t>
      </w:r>
    </w:p>
    <w:p>
      <w:pPr>
        <w:pStyle w:val="ListBullet"/>
        <w:spacing w:after="80" w:before="0" w:line="276" w:lineRule="auto"/>
        <w:jc w:val="left"/>
      </w:pPr>
      <w:r>
        <w:rPr>
          <w:rFonts w:ascii="Arial" w:hAnsi="Arial"/>
          <w:b w:val="0"/>
          <w:color w:val="222222"/>
          <w:sz w:val="22"/>
        </w:rPr>
        <w:t>Siguiente maduracion: reforzar la trazabilidad entre lead, contacto, reserva, asistencia y conversion.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