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69D14" w14:textId="38ECEC73" w:rsidR="0021622B" w:rsidRPr="00E33280" w:rsidRDefault="00E33280" w:rsidP="00D45D2A">
      <w:pPr>
        <w:jc w:val="both"/>
        <w:rPr>
          <w:rFonts w:ascii="Times New Roman" w:hAnsi="Times New Roman"/>
          <w:sz w:val="24"/>
          <w:szCs w:val="24"/>
        </w:rPr>
      </w:pPr>
      <w:r w:rsidRPr="00E33280">
        <w:rPr>
          <w:rFonts w:ascii="Times New Roman" w:hAnsi="Times New Roman"/>
          <w:b/>
          <w:bCs/>
          <w:sz w:val="24"/>
          <w:szCs w:val="24"/>
        </w:rPr>
        <w:t>REPORT ON CRYPTANALYSIS AND ENCRYPTION</w:t>
      </w:r>
    </w:p>
    <w:p w14:paraId="1996BC71" w14:textId="77777777" w:rsidR="0021622B" w:rsidRPr="00E33280" w:rsidRDefault="0057651C" w:rsidP="00D45D2A">
      <w:pPr>
        <w:jc w:val="both"/>
        <w:rPr>
          <w:rFonts w:ascii="Times New Roman" w:hAnsi="Times New Roman"/>
          <w:sz w:val="24"/>
          <w:szCs w:val="24"/>
        </w:rPr>
      </w:pPr>
      <w:r w:rsidRPr="00E33280">
        <w:rPr>
          <w:rFonts w:ascii="Times New Roman" w:hAnsi="Times New Roman"/>
          <w:b/>
          <w:bCs/>
          <w:sz w:val="24"/>
          <w:szCs w:val="24"/>
        </w:rPr>
        <w:t>Introduction</w:t>
      </w:r>
    </w:p>
    <w:p w14:paraId="734FEA59" w14:textId="77777777" w:rsidR="00810DF0" w:rsidRPr="00810DF0" w:rsidRDefault="00810DF0" w:rsidP="00D45D2A">
      <w:pPr>
        <w:jc w:val="both"/>
        <w:rPr>
          <w:rFonts w:ascii="Times New Roman" w:hAnsi="Times New Roman"/>
          <w:sz w:val="24"/>
          <w:szCs w:val="24"/>
        </w:rPr>
      </w:pPr>
      <w:r w:rsidRPr="00810DF0">
        <w:rPr>
          <w:rFonts w:ascii="Times New Roman" w:hAnsi="Times New Roman"/>
          <w:sz w:val="24"/>
          <w:szCs w:val="24"/>
        </w:rPr>
        <w:t xml:space="preserve">In this </w:t>
      </w:r>
      <w:proofErr w:type="gramStart"/>
      <w:r w:rsidRPr="00810DF0">
        <w:rPr>
          <w:rFonts w:ascii="Times New Roman" w:hAnsi="Times New Roman"/>
          <w:sz w:val="24"/>
          <w:szCs w:val="24"/>
        </w:rPr>
        <w:t>report ,</w:t>
      </w:r>
      <w:proofErr w:type="gramEnd"/>
      <w:r w:rsidRPr="00810DF0">
        <w:rPr>
          <w:rFonts w:ascii="Times New Roman" w:hAnsi="Times New Roman"/>
          <w:sz w:val="24"/>
          <w:szCs w:val="24"/>
        </w:rPr>
        <w:t xml:space="preserve"> we move into the arena of cryptanalysis and encryption methods. Frequency evaluation is used to study a monoalphabetic substitution cipher, and the use of the OpenSSL command-line software, we experiment with numerous encryption algorithms and modes.</w:t>
      </w:r>
    </w:p>
    <w:p w14:paraId="5BDE4B6C" w14:textId="77777777" w:rsidR="00810DF0" w:rsidRPr="00810DF0" w:rsidRDefault="00810DF0" w:rsidP="00D45D2A">
      <w:pPr>
        <w:jc w:val="both"/>
        <w:rPr>
          <w:rFonts w:ascii="Times New Roman" w:hAnsi="Times New Roman"/>
          <w:sz w:val="24"/>
          <w:szCs w:val="24"/>
        </w:rPr>
      </w:pPr>
      <w:r w:rsidRPr="00810DF0">
        <w:rPr>
          <w:rFonts w:ascii="Times New Roman" w:hAnsi="Times New Roman"/>
          <w:sz w:val="24"/>
          <w:szCs w:val="24"/>
        </w:rPr>
        <w:t xml:space="preserve">Cryptanalysis and encryption techniques are critical in the gift era of data protection for protecting sensitive statistics and making certain its confidentiality. This study explores the complicated realm of cryptanalysis and encryption, imparting mild </w:t>
      </w:r>
      <w:proofErr w:type="gramStart"/>
      <w:r w:rsidRPr="00810DF0">
        <w:rPr>
          <w:rFonts w:ascii="Times New Roman" w:hAnsi="Times New Roman"/>
          <w:sz w:val="24"/>
          <w:szCs w:val="24"/>
        </w:rPr>
        <w:t>on  key</w:t>
      </w:r>
      <w:proofErr w:type="gramEnd"/>
      <w:r w:rsidRPr="00810DF0">
        <w:rPr>
          <w:rFonts w:ascii="Times New Roman" w:hAnsi="Times New Roman"/>
          <w:sz w:val="24"/>
          <w:szCs w:val="24"/>
        </w:rPr>
        <w:t xml:space="preserve"> topics: the usage of the OpenSSL command-line device to experiment with diverse encryption algorithms and modes and decoding a monoalphabetic substitution cipher via frequency analysis.</w:t>
      </w:r>
    </w:p>
    <w:p w14:paraId="77B75C1D" w14:textId="7A004812" w:rsidR="0021622B" w:rsidRPr="00E33280" w:rsidRDefault="00810DF0" w:rsidP="00D45D2A">
      <w:pPr>
        <w:jc w:val="both"/>
        <w:rPr>
          <w:rFonts w:ascii="Times New Roman" w:hAnsi="Times New Roman"/>
          <w:sz w:val="24"/>
          <w:szCs w:val="24"/>
        </w:rPr>
      </w:pPr>
      <w:r w:rsidRPr="00810DF0">
        <w:rPr>
          <w:rFonts w:ascii="Times New Roman" w:hAnsi="Times New Roman"/>
          <w:sz w:val="24"/>
          <w:szCs w:val="24"/>
        </w:rPr>
        <w:t xml:space="preserve">Frequency evaluation is a powerful method for decrypting easy substitution ciphers within the area of cryptanalysis. The unique message can be deciphered by means of carefully examining the distribution of characters within the cipher textual content, which can offer insights into possible substitutes. This technique emphasizes the weaknesses of essential cryptographic structures and the call for </w:t>
      </w:r>
      <w:proofErr w:type="spellStart"/>
      <w:r w:rsidRPr="00810DF0">
        <w:rPr>
          <w:rFonts w:ascii="Times New Roman" w:hAnsi="Times New Roman"/>
          <w:sz w:val="24"/>
          <w:szCs w:val="24"/>
        </w:rPr>
        <w:t>for</w:t>
      </w:r>
      <w:proofErr w:type="spellEnd"/>
      <w:r w:rsidRPr="00810DF0">
        <w:rPr>
          <w:rFonts w:ascii="Times New Roman" w:hAnsi="Times New Roman"/>
          <w:sz w:val="24"/>
          <w:szCs w:val="24"/>
        </w:rPr>
        <w:t xml:space="preserve"> more reliable encryption </w:t>
      </w:r>
      <w:proofErr w:type="spellStart"/>
      <w:proofErr w:type="gramStart"/>
      <w:r w:rsidRPr="00810DF0">
        <w:rPr>
          <w:rFonts w:ascii="Times New Roman" w:hAnsi="Times New Roman"/>
          <w:sz w:val="24"/>
          <w:szCs w:val="24"/>
        </w:rPr>
        <w:t>methods.</w:t>
      </w:r>
      <w:r w:rsidR="0057651C" w:rsidRPr="00E33280">
        <w:rPr>
          <w:rFonts w:ascii="Times New Roman" w:hAnsi="Times New Roman"/>
          <w:sz w:val="24"/>
          <w:szCs w:val="24"/>
        </w:rPr>
        <w:t>Our</w:t>
      </w:r>
      <w:proofErr w:type="spellEnd"/>
      <w:proofErr w:type="gramEnd"/>
      <w:r w:rsidR="0057651C" w:rsidRPr="00E33280">
        <w:rPr>
          <w:rFonts w:ascii="Times New Roman" w:hAnsi="Times New Roman"/>
          <w:sz w:val="24"/>
          <w:szCs w:val="24"/>
        </w:rPr>
        <w:t xml:space="preserve"> investigation also includes encryption, where we use the OpenSSL command-line tool to play around with different encryption settings and methods. By using ciphers such as AES-128-CBC, AES-256-CBC, and Blowfish (BF-CBC) to encrypt a specified cipher text</w:t>
      </w:r>
    </w:p>
    <w:p w14:paraId="01FFF9C1" w14:textId="77777777" w:rsidR="00E33280" w:rsidRPr="00E33280" w:rsidRDefault="0057651C" w:rsidP="00D45D2A">
      <w:pPr>
        <w:jc w:val="both"/>
        <w:rPr>
          <w:rFonts w:ascii="Times New Roman" w:hAnsi="Times New Roman"/>
          <w:b/>
          <w:bCs/>
          <w:sz w:val="24"/>
          <w:szCs w:val="24"/>
        </w:rPr>
      </w:pPr>
      <w:r w:rsidRPr="00E33280">
        <w:rPr>
          <w:rFonts w:ascii="Times New Roman" w:hAnsi="Times New Roman"/>
          <w:b/>
          <w:bCs/>
          <w:sz w:val="24"/>
          <w:szCs w:val="24"/>
        </w:rPr>
        <w:t xml:space="preserve">Monoalphabetic Substitution Cipher Frequency Analysis </w:t>
      </w:r>
    </w:p>
    <w:p w14:paraId="2C207115" w14:textId="1D024B45" w:rsidR="007F2195" w:rsidRDefault="0057651C" w:rsidP="00D45D2A">
      <w:pPr>
        <w:jc w:val="both"/>
        <w:rPr>
          <w:rFonts w:ascii="Times New Roman" w:hAnsi="Times New Roman"/>
          <w:sz w:val="24"/>
          <w:szCs w:val="24"/>
        </w:rPr>
      </w:pPr>
      <w:r w:rsidRPr="00E33280">
        <w:rPr>
          <w:rFonts w:ascii="Times New Roman" w:hAnsi="Times New Roman"/>
          <w:sz w:val="24"/>
          <w:szCs w:val="24"/>
        </w:rPr>
        <w:t>In this section, we look at how frequency analysis can break a monoalphabetic substitution cipher. The provided encrypted text is examined to look for character frequency patterns that might provide information about the original text. Frequent characters like 'f,' 'z,' and 'i,' which suggested suitable replacements for frequently used English language letters, were found using frequency analysis—the foundation for deciphering the cipher text and discovering the original message. Understanding the built-in flaws in cryptographic systems is a critical component of cryptanalysis, the practice of decrypting encrypted messages. In this section, we set out to use frequency analysis to break a monoalphabetic substitution</w:t>
      </w:r>
      <w:r w:rsidR="007F2195">
        <w:rPr>
          <w:rFonts w:ascii="Times New Roman" w:hAnsi="Times New Roman"/>
          <w:sz w:val="24"/>
          <w:szCs w:val="24"/>
        </w:rPr>
        <w:t xml:space="preserve"> </w:t>
      </w:r>
      <w:r w:rsidRPr="00E33280">
        <w:rPr>
          <w:rFonts w:ascii="Times New Roman" w:hAnsi="Times New Roman"/>
          <w:sz w:val="24"/>
          <w:szCs w:val="24"/>
        </w:rPr>
        <w:t xml:space="preserve">cipher. </w:t>
      </w:r>
    </w:p>
    <w:p w14:paraId="7C0E49FD" w14:textId="56FFB0BA" w:rsidR="007F2195" w:rsidRDefault="007F2195">
      <w:pPr>
        <w:rPr>
          <w:rFonts w:ascii="Times New Roman" w:hAnsi="Times New Roman"/>
          <w:sz w:val="24"/>
          <w:szCs w:val="24"/>
        </w:rPr>
      </w:pPr>
      <w:r>
        <w:rPr>
          <w:rFonts w:ascii="Times New Roman" w:hAnsi="Times New Roman"/>
          <w:noProof/>
          <w:sz w:val="24"/>
          <w:szCs w:val="24"/>
        </w:rPr>
        <w:lastRenderedPageBreak/>
        <w:drawing>
          <wp:inline distT="0" distB="0" distL="0" distR="0" wp14:anchorId="1D397B88" wp14:editId="111B14F5">
            <wp:extent cx="2273935" cy="404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935" cy="4048125"/>
                    </a:xfrm>
                    <a:prstGeom prst="rect">
                      <a:avLst/>
                    </a:prstGeom>
                    <a:noFill/>
                  </pic:spPr>
                </pic:pic>
              </a:graphicData>
            </a:graphic>
          </wp:inline>
        </w:drawing>
      </w:r>
    </w:p>
    <w:p w14:paraId="696AC32A" w14:textId="3FCE2216" w:rsidR="007F2195" w:rsidRDefault="0057651C" w:rsidP="00D45D2A">
      <w:pPr>
        <w:jc w:val="both"/>
        <w:rPr>
          <w:rFonts w:ascii="Times New Roman" w:hAnsi="Times New Roman"/>
          <w:sz w:val="24"/>
          <w:szCs w:val="24"/>
        </w:rPr>
      </w:pPr>
      <w:r w:rsidRPr="00E33280">
        <w:rPr>
          <w:rFonts w:ascii="Times New Roman" w:hAnsi="Times New Roman"/>
          <w:sz w:val="24"/>
          <w:szCs w:val="24"/>
        </w:rPr>
        <w:t xml:space="preserve">Although historically employed as a simple encryption technique, the monoalphabetic substitution cipher is vulnerable because letters are consistently changed throughout the text. The cryptanalyst can recover information from encrypted messages by examining the distribution of characters using the potent method known as frequency analysis. The basic concept is that some characters are more common than others in any language. Since the frequency of characters tends to be kept in the ciphertext, this technique can also be used for encrypted messages. After deciphering the submitted encrypted text, we discovered a recurrent pattern of character frequencies. The letters "f," "z," and "i" appeared more frequently than other letters. The fact that these high-frequency symbols probably relate to often-used English-language letters made this discovery crucial. By mapping these characters to prospective replacements, we learned more about the monoalphabetic cipher's substitution key. </w:t>
      </w:r>
    </w:p>
    <w:p w14:paraId="61FE7B2F" w14:textId="2017B644" w:rsidR="007F2195" w:rsidRDefault="007F2195">
      <w:pPr>
        <w:rPr>
          <w:rFonts w:ascii="Times New Roman" w:hAnsi="Times New Roman"/>
          <w:sz w:val="24"/>
          <w:szCs w:val="24"/>
        </w:rPr>
      </w:pPr>
      <w:r>
        <w:rPr>
          <w:rFonts w:ascii="Times New Roman" w:hAnsi="Times New Roman"/>
          <w:noProof/>
          <w:sz w:val="24"/>
          <w:szCs w:val="24"/>
        </w:rPr>
        <w:drawing>
          <wp:inline distT="0" distB="0" distL="0" distR="0" wp14:anchorId="48B815A9" wp14:editId="50E4AB38">
            <wp:extent cx="5733415" cy="62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3415" cy="626110"/>
                    </a:xfrm>
                    <a:prstGeom prst="rect">
                      <a:avLst/>
                    </a:prstGeom>
                  </pic:spPr>
                </pic:pic>
              </a:graphicData>
            </a:graphic>
          </wp:inline>
        </w:drawing>
      </w:r>
    </w:p>
    <w:p w14:paraId="479B35C6" w14:textId="2A2BB27A" w:rsidR="0021622B" w:rsidRPr="00E33280" w:rsidRDefault="0057651C" w:rsidP="00D45D2A">
      <w:pPr>
        <w:jc w:val="both"/>
        <w:rPr>
          <w:rFonts w:ascii="Times New Roman" w:hAnsi="Times New Roman"/>
          <w:sz w:val="24"/>
          <w:szCs w:val="24"/>
        </w:rPr>
      </w:pPr>
      <w:r w:rsidRPr="00E33280">
        <w:rPr>
          <w:rFonts w:ascii="Times New Roman" w:hAnsi="Times New Roman"/>
          <w:sz w:val="24"/>
          <w:szCs w:val="24"/>
        </w:rPr>
        <w:t>We identified two plausible substitution key mappings: 'f' corresponds to 't,' and 'z' corresponds to 'h.' This was done through careful examination and intelligent estimates. With this discovery's help, we could decipher some of the encrypted text, getting a little closer to reassembling the original message. As a result, frequency analysis proved to be a crucial technique for breaking the monoalphabetic substitution cipher, reiterating the importance of comprehending language's linguistic patterns and traits in cryptanalysis.</w:t>
      </w:r>
    </w:p>
    <w:p w14:paraId="5C2FB385" w14:textId="77777777" w:rsidR="0021622B" w:rsidRPr="00E33280" w:rsidRDefault="0057651C">
      <w:pPr>
        <w:rPr>
          <w:rFonts w:ascii="Times New Roman" w:hAnsi="Times New Roman"/>
          <w:sz w:val="24"/>
          <w:szCs w:val="24"/>
        </w:rPr>
      </w:pPr>
      <w:r w:rsidRPr="00E33280">
        <w:rPr>
          <w:rFonts w:ascii="Times New Roman" w:hAnsi="Times New Roman"/>
          <w:b/>
          <w:bCs/>
          <w:sz w:val="24"/>
          <w:szCs w:val="24"/>
        </w:rPr>
        <w:t>Utilizing Various Ciphers and Modes for Encryption</w:t>
      </w:r>
    </w:p>
    <w:p w14:paraId="73066B7C" w14:textId="77777777" w:rsidR="0021622B" w:rsidRPr="00E33280" w:rsidRDefault="0057651C" w:rsidP="00D45D2A">
      <w:pPr>
        <w:jc w:val="both"/>
        <w:rPr>
          <w:rFonts w:ascii="Times New Roman" w:hAnsi="Times New Roman"/>
          <w:sz w:val="24"/>
          <w:szCs w:val="24"/>
        </w:rPr>
      </w:pPr>
      <w:r w:rsidRPr="00E33280">
        <w:rPr>
          <w:rFonts w:ascii="Times New Roman" w:hAnsi="Times New Roman"/>
          <w:sz w:val="24"/>
          <w:szCs w:val="24"/>
        </w:rPr>
        <w:lastRenderedPageBreak/>
        <w:t>In this part, we examine the OpenSSL command-line tool's ability to encrypt data using a variety of algorithms and modes. The objective is to get hands-on experience with various encryption techniques and see how they affect the cipher text.</w:t>
      </w:r>
    </w:p>
    <w:p w14:paraId="654873B5" w14:textId="77777777" w:rsidR="0021622B" w:rsidRPr="00E33280" w:rsidRDefault="0057651C" w:rsidP="00D45D2A">
      <w:pPr>
        <w:jc w:val="both"/>
        <w:rPr>
          <w:rFonts w:ascii="Times New Roman" w:hAnsi="Times New Roman"/>
          <w:sz w:val="24"/>
          <w:szCs w:val="24"/>
        </w:rPr>
      </w:pPr>
      <w:r w:rsidRPr="00E33280">
        <w:rPr>
          <w:rFonts w:ascii="Times New Roman" w:hAnsi="Times New Roman"/>
          <w:sz w:val="24"/>
          <w:szCs w:val="24"/>
        </w:rPr>
        <w:t>Three different encryption types—AES-128-CBC, AES-256-CBC, and Blowfish (BF-CBC)—were used in our experiments. These cipher types are appropriate for various situations because they provide differing degrees of security and performance. These ciphers were used to encrypt the specified cipher text using the OpenSSL tool.</w:t>
      </w:r>
    </w:p>
    <w:p w14:paraId="7CF4F3A1" w14:textId="77777777" w:rsidR="0021622B" w:rsidRPr="00E33280" w:rsidRDefault="0057651C" w:rsidP="00D45D2A">
      <w:pPr>
        <w:jc w:val="both"/>
        <w:rPr>
          <w:rFonts w:ascii="Times New Roman" w:hAnsi="Times New Roman"/>
          <w:sz w:val="24"/>
          <w:szCs w:val="24"/>
        </w:rPr>
      </w:pPr>
      <w:r w:rsidRPr="00E33280">
        <w:rPr>
          <w:rFonts w:ascii="Times New Roman" w:hAnsi="Times New Roman"/>
          <w:sz w:val="24"/>
          <w:szCs w:val="24"/>
        </w:rPr>
        <w:t>We learned the value of choosing appropriate encryption methods based on security needs and the desired level of computing overhead by conducting these encryption tests.</w:t>
      </w:r>
    </w:p>
    <w:p w14:paraId="69820108" w14:textId="6F895430" w:rsidR="0021622B" w:rsidRDefault="0057651C" w:rsidP="00D45D2A">
      <w:pPr>
        <w:jc w:val="both"/>
        <w:rPr>
          <w:rFonts w:ascii="Times New Roman" w:hAnsi="Times New Roman"/>
          <w:sz w:val="24"/>
          <w:szCs w:val="24"/>
        </w:rPr>
      </w:pPr>
      <w:r w:rsidRPr="00E33280">
        <w:rPr>
          <w:rFonts w:ascii="Times New Roman" w:hAnsi="Times New Roman"/>
          <w:sz w:val="24"/>
          <w:szCs w:val="24"/>
        </w:rPr>
        <w:t>The encryption method and mode chosen in the field of cryptography dramatically affect the security and efficacy of encrypted data. Using the OpenSSL command-line program, we explore the realm of encryption in this section by experimenting with various algorithms and modes. We aim to obtain practical expertise with encryption methods and evaluate how they affect the cipher text.</w:t>
      </w:r>
    </w:p>
    <w:p w14:paraId="026FB545" w14:textId="4AA5ECEE" w:rsidR="007F2195" w:rsidRPr="00E33280" w:rsidRDefault="007F2195">
      <w:pPr>
        <w:rPr>
          <w:rFonts w:ascii="Times New Roman" w:hAnsi="Times New Roman"/>
          <w:sz w:val="24"/>
          <w:szCs w:val="24"/>
        </w:rPr>
      </w:pPr>
      <w:r>
        <w:rPr>
          <w:rFonts w:ascii="Times New Roman" w:hAnsi="Times New Roman"/>
          <w:noProof/>
          <w:sz w:val="24"/>
          <w:szCs w:val="24"/>
        </w:rPr>
        <w:drawing>
          <wp:inline distT="0" distB="0" distL="0" distR="0" wp14:anchorId="5A7F4193" wp14:editId="586DF88D">
            <wp:extent cx="5733415" cy="2502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3415" cy="2502535"/>
                    </a:xfrm>
                    <a:prstGeom prst="rect">
                      <a:avLst/>
                    </a:prstGeom>
                  </pic:spPr>
                </pic:pic>
              </a:graphicData>
            </a:graphic>
          </wp:inline>
        </w:drawing>
      </w:r>
    </w:p>
    <w:p w14:paraId="44C234A7" w14:textId="77777777" w:rsidR="0021622B" w:rsidRPr="00E33280" w:rsidRDefault="0057651C" w:rsidP="00D45D2A">
      <w:pPr>
        <w:jc w:val="both"/>
        <w:rPr>
          <w:rFonts w:ascii="Times New Roman" w:hAnsi="Times New Roman"/>
          <w:sz w:val="24"/>
          <w:szCs w:val="24"/>
        </w:rPr>
      </w:pPr>
      <w:r w:rsidRPr="00E33280">
        <w:rPr>
          <w:rFonts w:ascii="Times New Roman" w:hAnsi="Times New Roman"/>
          <w:sz w:val="24"/>
          <w:szCs w:val="24"/>
        </w:rPr>
        <w:t>Our investigation focused on three cipher types: Blowfish (BF-CBC), AES-128-CBC, and AES-256-CBC. These cipher types each have distinctive qualities that can be tailored to meet various security and performance needs. The widely used AES (Advanced Encryption Standard) is famous for its robust security features and is available with both 128-bit and 256-bit key lengths. Blowfish, on the other hand, offers an option because of its simplicity and potentially effective processing, albeit less popular.</w:t>
      </w:r>
    </w:p>
    <w:p w14:paraId="275C757B" w14:textId="77777777" w:rsidR="0021622B" w:rsidRPr="00E33280" w:rsidRDefault="0057651C" w:rsidP="00D45D2A">
      <w:pPr>
        <w:jc w:val="both"/>
        <w:rPr>
          <w:rFonts w:ascii="Times New Roman" w:hAnsi="Times New Roman"/>
          <w:sz w:val="24"/>
          <w:szCs w:val="24"/>
        </w:rPr>
      </w:pPr>
      <w:r w:rsidRPr="00E33280">
        <w:rPr>
          <w:rFonts w:ascii="Times New Roman" w:hAnsi="Times New Roman"/>
          <w:sz w:val="24"/>
          <w:szCs w:val="24"/>
        </w:rPr>
        <w:t>We set out to encrypt the given cipher text using each of these cipher types by utilizing the capabilities of the OpenSSL tool. The experimentation method revealed how different encryption modes and algorithms can affect the final encrypted text. The necessity of comprehending the trade-offs between security and performance stood out as a crucial learning point. Due to its larger key size, AES-256-CBC provides a higher level of protection and has a slightly higher computational cost than AES-128-CBC. Blowfish, in contrast, showed its effectiveness with a relatively smaller key size, highlighting its potential in situations where efficiency is crucial.</w:t>
      </w:r>
    </w:p>
    <w:p w14:paraId="352BBD0A" w14:textId="77777777" w:rsidR="0021622B" w:rsidRPr="00E33280" w:rsidRDefault="0057651C" w:rsidP="00D45D2A">
      <w:pPr>
        <w:jc w:val="both"/>
        <w:rPr>
          <w:rFonts w:ascii="Times New Roman" w:hAnsi="Times New Roman"/>
          <w:sz w:val="24"/>
          <w:szCs w:val="24"/>
        </w:rPr>
      </w:pPr>
      <w:r w:rsidRPr="00E33280">
        <w:rPr>
          <w:rFonts w:ascii="Times New Roman" w:hAnsi="Times New Roman"/>
          <w:sz w:val="24"/>
          <w:szCs w:val="24"/>
        </w:rPr>
        <w:t xml:space="preserve">Our investigation led us to conclude that a given application's particular security requirements should determine the encryption technique and mode to be used. The selection procedure </w:t>
      </w:r>
      <w:r w:rsidRPr="00E33280">
        <w:rPr>
          <w:rFonts w:ascii="Times New Roman" w:hAnsi="Times New Roman"/>
          <w:sz w:val="24"/>
          <w:szCs w:val="24"/>
        </w:rPr>
        <w:lastRenderedPageBreak/>
        <w:t>strikes a precise compromise between the demand for a solid defense and the available computational resources. Our research expanded our comprehension of cryptography concepts and highlighted the value of making well-informed choices when protecting sensitive data.</w:t>
      </w:r>
    </w:p>
    <w:p w14:paraId="00195D07" w14:textId="77777777" w:rsidR="0021622B" w:rsidRPr="00E33280" w:rsidRDefault="0057651C" w:rsidP="00D45D2A">
      <w:pPr>
        <w:jc w:val="both"/>
        <w:rPr>
          <w:rFonts w:ascii="Times New Roman" w:hAnsi="Times New Roman"/>
          <w:sz w:val="24"/>
          <w:szCs w:val="24"/>
        </w:rPr>
      </w:pPr>
      <w:r w:rsidRPr="00E33280">
        <w:rPr>
          <w:rFonts w:ascii="Times New Roman" w:hAnsi="Times New Roman"/>
          <w:b/>
          <w:bCs/>
          <w:sz w:val="24"/>
          <w:szCs w:val="24"/>
        </w:rPr>
        <w:t>Conclusion</w:t>
      </w:r>
    </w:p>
    <w:p w14:paraId="2B3F9653" w14:textId="77777777" w:rsidR="0021622B" w:rsidRPr="00E33280" w:rsidRDefault="0057651C" w:rsidP="00D45D2A">
      <w:pPr>
        <w:jc w:val="both"/>
        <w:rPr>
          <w:rFonts w:ascii="Times New Roman" w:hAnsi="Times New Roman"/>
          <w:sz w:val="24"/>
          <w:szCs w:val="24"/>
        </w:rPr>
      </w:pPr>
      <w:r w:rsidRPr="00E33280">
        <w:rPr>
          <w:rFonts w:ascii="Times New Roman" w:hAnsi="Times New Roman"/>
          <w:sz w:val="24"/>
          <w:szCs w:val="24"/>
        </w:rPr>
        <w:t>We embarked on a voyage via cryptanalysis and encryption methods in this paper. Frequency analysis was used to crack a monoalphabetic substitution cipher, exposing the flaws in straightforward substitution ciphers. In addition, we investigated encryption techniques leveraging.</w:t>
      </w:r>
    </w:p>
    <w:p w14:paraId="354FB567" w14:textId="7437CD1E" w:rsidR="0021622B" w:rsidRDefault="0057651C" w:rsidP="00D45D2A">
      <w:pPr>
        <w:jc w:val="both"/>
        <w:rPr>
          <w:rFonts w:ascii="Times New Roman" w:hAnsi="Times New Roman"/>
          <w:sz w:val="24"/>
          <w:szCs w:val="24"/>
        </w:rPr>
      </w:pPr>
      <w:r w:rsidRPr="00E33280">
        <w:rPr>
          <w:rFonts w:ascii="Times New Roman" w:hAnsi="Times New Roman"/>
          <w:sz w:val="24"/>
          <w:szCs w:val="24"/>
        </w:rPr>
        <w:t>The complex relationship between security and analysis was revealed through research into cryptanalysis and encryption. Using frequency analysis, we discovered the flaws in monoalphabetic substitution ciphers, highlighting the need for reliable encryption techniques. Our interaction with various encryption methods and modes exposed the dynamic data protection landscape, emphasizing the necessity of encryption in protecting sensitive data.</w:t>
      </w:r>
    </w:p>
    <w:p w14:paraId="1BC4F3D5" w14:textId="5E46F369" w:rsidR="00E33280" w:rsidRPr="007F2195" w:rsidRDefault="00E33280" w:rsidP="00D45D2A">
      <w:pPr>
        <w:jc w:val="both"/>
        <w:rPr>
          <w:rFonts w:ascii="Times New Roman" w:hAnsi="Times New Roman"/>
          <w:b/>
          <w:bCs/>
          <w:sz w:val="24"/>
          <w:szCs w:val="24"/>
        </w:rPr>
      </w:pPr>
      <w:r w:rsidRPr="007F2195">
        <w:rPr>
          <w:rFonts w:ascii="Times New Roman" w:hAnsi="Times New Roman"/>
          <w:b/>
          <w:bCs/>
          <w:sz w:val="24"/>
          <w:szCs w:val="24"/>
        </w:rPr>
        <w:t>REFERENCES</w:t>
      </w:r>
    </w:p>
    <w:p w14:paraId="62F4FD6D" w14:textId="30949563" w:rsidR="00E33280" w:rsidRDefault="00E33280" w:rsidP="00D45D2A">
      <w:pPr>
        <w:jc w:val="both"/>
        <w:rPr>
          <w:rFonts w:ascii="Times New Roman" w:hAnsi="Times New Roman"/>
          <w:sz w:val="24"/>
          <w:szCs w:val="24"/>
        </w:rPr>
      </w:pPr>
      <w:r w:rsidRPr="00E33280">
        <w:rPr>
          <w:rFonts w:ascii="Times New Roman" w:hAnsi="Times New Roman"/>
          <w:sz w:val="24"/>
          <w:szCs w:val="24"/>
        </w:rPr>
        <w:t>Beker, H., &amp; Piper, F. (1982). Cipher systems: the protection of communications. </w:t>
      </w:r>
      <w:r w:rsidRPr="00E33280">
        <w:rPr>
          <w:rFonts w:ascii="Times New Roman" w:hAnsi="Times New Roman"/>
          <w:i/>
          <w:iCs/>
          <w:sz w:val="24"/>
          <w:szCs w:val="24"/>
        </w:rPr>
        <w:t>(No Title)</w:t>
      </w:r>
      <w:r w:rsidRPr="00E33280">
        <w:rPr>
          <w:rFonts w:ascii="Times New Roman" w:hAnsi="Times New Roman"/>
          <w:sz w:val="24"/>
          <w:szCs w:val="24"/>
        </w:rPr>
        <w:t>.</w:t>
      </w:r>
    </w:p>
    <w:p w14:paraId="4F33CF01" w14:textId="1BE0CB83" w:rsidR="00E33280" w:rsidRDefault="00E33280" w:rsidP="00D45D2A">
      <w:pPr>
        <w:jc w:val="both"/>
        <w:rPr>
          <w:rFonts w:ascii="Times New Roman" w:hAnsi="Times New Roman"/>
          <w:sz w:val="24"/>
          <w:szCs w:val="24"/>
        </w:rPr>
      </w:pPr>
      <w:r w:rsidRPr="00E33280">
        <w:rPr>
          <w:rFonts w:ascii="Times New Roman" w:hAnsi="Times New Roman"/>
          <w:sz w:val="24"/>
          <w:szCs w:val="24"/>
        </w:rPr>
        <w:t>Piper, F. C. (1982). </w:t>
      </w:r>
      <w:r w:rsidRPr="00E33280">
        <w:rPr>
          <w:rFonts w:ascii="Times New Roman" w:hAnsi="Times New Roman"/>
          <w:i/>
          <w:iCs/>
          <w:sz w:val="24"/>
          <w:szCs w:val="24"/>
        </w:rPr>
        <w:t>Cipher systems: the protection of communications</w:t>
      </w:r>
      <w:r w:rsidRPr="00E33280">
        <w:rPr>
          <w:rFonts w:ascii="Times New Roman" w:hAnsi="Times New Roman"/>
          <w:sz w:val="24"/>
          <w:szCs w:val="24"/>
        </w:rPr>
        <w:t>. Northwood Books.</w:t>
      </w:r>
    </w:p>
    <w:p w14:paraId="19EC265A" w14:textId="204F4C29" w:rsidR="00E33280" w:rsidRDefault="00E33280" w:rsidP="00D45D2A">
      <w:pPr>
        <w:jc w:val="both"/>
        <w:rPr>
          <w:rFonts w:ascii="Times New Roman" w:hAnsi="Times New Roman"/>
          <w:sz w:val="24"/>
          <w:szCs w:val="24"/>
        </w:rPr>
      </w:pPr>
      <w:r w:rsidRPr="00E33280">
        <w:rPr>
          <w:rFonts w:ascii="Times New Roman" w:hAnsi="Times New Roman"/>
          <w:sz w:val="24"/>
          <w:szCs w:val="24"/>
        </w:rPr>
        <w:t>Van Oorschot, P. C., Menezes, A. J., &amp; Vanstone, S. A. (1996). </w:t>
      </w:r>
      <w:r w:rsidRPr="00E33280">
        <w:rPr>
          <w:rFonts w:ascii="Times New Roman" w:hAnsi="Times New Roman"/>
          <w:i/>
          <w:iCs/>
          <w:sz w:val="24"/>
          <w:szCs w:val="24"/>
        </w:rPr>
        <w:t>Handbook of applied cryptography</w:t>
      </w:r>
      <w:r w:rsidRPr="00E33280">
        <w:rPr>
          <w:rFonts w:ascii="Times New Roman" w:hAnsi="Times New Roman"/>
          <w:sz w:val="24"/>
          <w:szCs w:val="24"/>
        </w:rPr>
        <w:t>. CRC press.</w:t>
      </w:r>
    </w:p>
    <w:p w14:paraId="1D29975D" w14:textId="178219A9" w:rsidR="00E33280" w:rsidRDefault="00E33280" w:rsidP="00D45D2A">
      <w:pPr>
        <w:jc w:val="both"/>
        <w:rPr>
          <w:rFonts w:ascii="Times New Roman" w:hAnsi="Times New Roman"/>
          <w:sz w:val="24"/>
          <w:szCs w:val="24"/>
        </w:rPr>
      </w:pPr>
      <w:r w:rsidRPr="00E33280">
        <w:rPr>
          <w:rFonts w:ascii="Times New Roman" w:hAnsi="Times New Roman"/>
          <w:sz w:val="24"/>
          <w:szCs w:val="24"/>
        </w:rPr>
        <w:t>Paar, C., &amp; Pelzl, J. (2009). </w:t>
      </w:r>
      <w:r w:rsidRPr="00E33280">
        <w:rPr>
          <w:rFonts w:ascii="Times New Roman" w:hAnsi="Times New Roman"/>
          <w:i/>
          <w:iCs/>
          <w:sz w:val="24"/>
          <w:szCs w:val="24"/>
        </w:rPr>
        <w:t>Understanding cryptography: a textbook for students and practitioners</w:t>
      </w:r>
      <w:r w:rsidRPr="00E33280">
        <w:rPr>
          <w:rFonts w:ascii="Times New Roman" w:hAnsi="Times New Roman"/>
          <w:sz w:val="24"/>
          <w:szCs w:val="24"/>
        </w:rPr>
        <w:t>. Springer Science &amp; Business Media.</w:t>
      </w:r>
    </w:p>
    <w:p w14:paraId="751F1EB7" w14:textId="2BC7D51B" w:rsidR="00E33280" w:rsidRDefault="00E33280" w:rsidP="00D45D2A">
      <w:pPr>
        <w:jc w:val="both"/>
        <w:rPr>
          <w:rFonts w:ascii="Times New Roman" w:hAnsi="Times New Roman"/>
          <w:sz w:val="24"/>
          <w:szCs w:val="24"/>
        </w:rPr>
      </w:pPr>
      <w:r w:rsidRPr="00E33280">
        <w:rPr>
          <w:rFonts w:ascii="Times New Roman" w:hAnsi="Times New Roman"/>
          <w:sz w:val="24"/>
          <w:szCs w:val="24"/>
        </w:rPr>
        <w:t xml:space="preserve">Ferguson, N., </w:t>
      </w:r>
      <w:proofErr w:type="spellStart"/>
      <w:r w:rsidRPr="00E33280">
        <w:rPr>
          <w:rFonts w:ascii="Times New Roman" w:hAnsi="Times New Roman"/>
          <w:sz w:val="24"/>
          <w:szCs w:val="24"/>
        </w:rPr>
        <w:t>Schneier</w:t>
      </w:r>
      <w:proofErr w:type="spellEnd"/>
      <w:r w:rsidRPr="00E33280">
        <w:rPr>
          <w:rFonts w:ascii="Times New Roman" w:hAnsi="Times New Roman"/>
          <w:sz w:val="24"/>
          <w:szCs w:val="24"/>
        </w:rPr>
        <w:t>, B., &amp; Kohno, T. (2011). </w:t>
      </w:r>
      <w:r w:rsidRPr="00E33280">
        <w:rPr>
          <w:rFonts w:ascii="Times New Roman" w:hAnsi="Times New Roman"/>
          <w:i/>
          <w:iCs/>
          <w:sz w:val="24"/>
          <w:szCs w:val="24"/>
        </w:rPr>
        <w:t>Cryptography engineering: design principles and practical applications</w:t>
      </w:r>
      <w:r w:rsidRPr="00E33280">
        <w:rPr>
          <w:rFonts w:ascii="Times New Roman" w:hAnsi="Times New Roman"/>
          <w:sz w:val="24"/>
          <w:szCs w:val="24"/>
        </w:rPr>
        <w:t>. John Wiley &amp; Sons.</w:t>
      </w:r>
    </w:p>
    <w:p w14:paraId="2C473C4F" w14:textId="2D22A707" w:rsidR="00E33280" w:rsidRDefault="007F2195" w:rsidP="00D45D2A">
      <w:pPr>
        <w:jc w:val="both"/>
        <w:rPr>
          <w:rFonts w:ascii="Times New Roman" w:hAnsi="Times New Roman"/>
          <w:sz w:val="24"/>
          <w:szCs w:val="24"/>
        </w:rPr>
      </w:pPr>
      <w:r w:rsidRPr="007F2195">
        <w:rPr>
          <w:rFonts w:ascii="Times New Roman" w:hAnsi="Times New Roman"/>
          <w:sz w:val="24"/>
          <w:szCs w:val="24"/>
        </w:rPr>
        <w:t>Iezzi, M. (2020, December). Practical privacy-preserving data science with homomorphic encryption: an overview. In </w:t>
      </w:r>
      <w:r w:rsidRPr="007F2195">
        <w:rPr>
          <w:rFonts w:ascii="Times New Roman" w:hAnsi="Times New Roman"/>
          <w:i/>
          <w:iCs/>
          <w:sz w:val="24"/>
          <w:szCs w:val="24"/>
        </w:rPr>
        <w:t>2020 IEEE International Conference on Big Data (Big Data)</w:t>
      </w:r>
      <w:r w:rsidRPr="007F2195">
        <w:rPr>
          <w:rFonts w:ascii="Times New Roman" w:hAnsi="Times New Roman"/>
          <w:sz w:val="24"/>
          <w:szCs w:val="24"/>
        </w:rPr>
        <w:t> (pp. 3979-3988). IEEE.</w:t>
      </w:r>
    </w:p>
    <w:p w14:paraId="256E7D9A" w14:textId="4395265B" w:rsidR="007F2195" w:rsidRDefault="007F2195" w:rsidP="00D45D2A">
      <w:pPr>
        <w:jc w:val="both"/>
        <w:rPr>
          <w:rFonts w:ascii="Times New Roman" w:hAnsi="Times New Roman"/>
          <w:sz w:val="24"/>
          <w:szCs w:val="24"/>
        </w:rPr>
      </w:pPr>
      <w:r w:rsidRPr="007F2195">
        <w:rPr>
          <w:rFonts w:ascii="Times New Roman" w:hAnsi="Times New Roman"/>
          <w:sz w:val="24"/>
          <w:szCs w:val="24"/>
        </w:rPr>
        <w:t>Hu, H., Ou, J., Qian, B., Luo, Y., He, P., Zhou, M., &amp; Chen, Z. (2022). A Practical Anonymous Voting Scheme Based on Blockchain for Internet of Energy. </w:t>
      </w:r>
      <w:r w:rsidRPr="007F2195">
        <w:rPr>
          <w:rFonts w:ascii="Times New Roman" w:hAnsi="Times New Roman"/>
          <w:i/>
          <w:iCs/>
          <w:sz w:val="24"/>
          <w:szCs w:val="24"/>
        </w:rPr>
        <w:t>Security and Communication Networks</w:t>
      </w:r>
      <w:r w:rsidRPr="007F2195">
        <w:rPr>
          <w:rFonts w:ascii="Times New Roman" w:hAnsi="Times New Roman"/>
          <w:sz w:val="24"/>
          <w:szCs w:val="24"/>
        </w:rPr>
        <w:t>, </w:t>
      </w:r>
      <w:r w:rsidRPr="007F2195">
        <w:rPr>
          <w:rFonts w:ascii="Times New Roman" w:hAnsi="Times New Roman"/>
          <w:i/>
          <w:iCs/>
          <w:sz w:val="24"/>
          <w:szCs w:val="24"/>
        </w:rPr>
        <w:t>2022</w:t>
      </w:r>
      <w:r w:rsidRPr="007F2195">
        <w:rPr>
          <w:rFonts w:ascii="Times New Roman" w:hAnsi="Times New Roman"/>
          <w:sz w:val="24"/>
          <w:szCs w:val="24"/>
        </w:rPr>
        <w:t>.</w:t>
      </w:r>
    </w:p>
    <w:p w14:paraId="4BED577C" w14:textId="361B3943" w:rsidR="007F2195" w:rsidRPr="00E33280" w:rsidRDefault="007F2195" w:rsidP="00D45D2A">
      <w:pPr>
        <w:jc w:val="both"/>
        <w:rPr>
          <w:rFonts w:ascii="Times New Roman" w:hAnsi="Times New Roman"/>
          <w:sz w:val="24"/>
          <w:szCs w:val="24"/>
        </w:rPr>
      </w:pPr>
      <w:r w:rsidRPr="007F2195">
        <w:rPr>
          <w:rFonts w:ascii="Times New Roman" w:hAnsi="Times New Roman"/>
          <w:sz w:val="24"/>
          <w:szCs w:val="24"/>
        </w:rPr>
        <w:t xml:space="preserve">Sherman, A. T., Lanus, E., </w:t>
      </w:r>
      <w:proofErr w:type="spellStart"/>
      <w:r w:rsidRPr="007F2195">
        <w:rPr>
          <w:rFonts w:ascii="Times New Roman" w:hAnsi="Times New Roman"/>
          <w:sz w:val="24"/>
          <w:szCs w:val="24"/>
        </w:rPr>
        <w:t>Liskov</w:t>
      </w:r>
      <w:proofErr w:type="spellEnd"/>
      <w:r w:rsidRPr="007F2195">
        <w:rPr>
          <w:rFonts w:ascii="Times New Roman" w:hAnsi="Times New Roman"/>
          <w:sz w:val="24"/>
          <w:szCs w:val="24"/>
        </w:rPr>
        <w:t>, M., Zieglar, E., Chang, R., Golaszewski, E., ... &amp; Blumenfeld, I. (2020). Formal methods analysis of the secure remote password protocol. In </w:t>
      </w:r>
      <w:r w:rsidRPr="007F2195">
        <w:rPr>
          <w:rFonts w:ascii="Times New Roman" w:hAnsi="Times New Roman"/>
          <w:i/>
          <w:iCs/>
          <w:sz w:val="24"/>
          <w:szCs w:val="24"/>
        </w:rPr>
        <w:t xml:space="preserve">Logic, Language, and Security: Essays Dedicated to Andre </w:t>
      </w:r>
      <w:proofErr w:type="spellStart"/>
      <w:r w:rsidRPr="007F2195">
        <w:rPr>
          <w:rFonts w:ascii="Times New Roman" w:hAnsi="Times New Roman"/>
          <w:i/>
          <w:iCs/>
          <w:sz w:val="24"/>
          <w:szCs w:val="24"/>
        </w:rPr>
        <w:t>Scedrov</w:t>
      </w:r>
      <w:proofErr w:type="spellEnd"/>
      <w:r w:rsidRPr="007F2195">
        <w:rPr>
          <w:rFonts w:ascii="Times New Roman" w:hAnsi="Times New Roman"/>
          <w:i/>
          <w:iCs/>
          <w:sz w:val="24"/>
          <w:szCs w:val="24"/>
        </w:rPr>
        <w:t xml:space="preserve"> on the Occasion of His 65th Birthday</w:t>
      </w:r>
      <w:r w:rsidRPr="007F2195">
        <w:rPr>
          <w:rFonts w:ascii="Times New Roman" w:hAnsi="Times New Roman"/>
          <w:sz w:val="24"/>
          <w:szCs w:val="24"/>
        </w:rPr>
        <w:t> (pp. 103-126). Cham: Springer International Publishing.</w:t>
      </w:r>
    </w:p>
    <w:sectPr w:rsidR="007F2195" w:rsidRPr="00E33280">
      <w:headerReference w:type="even" r:id="rId9"/>
      <w:headerReference w:type="default" r:id="rId10"/>
      <w:footerReference w:type="even" r:id="rId11"/>
      <w:footerReference w:type="default" r:id="rId12"/>
      <w:headerReference w:type="first" r:id="rId13"/>
      <w:footerReference w:type="first" r:id="rId14"/>
      <w:pgSz w:w="11909" w:h="1684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B3AD" w14:textId="77777777" w:rsidR="00B175DE" w:rsidRDefault="00B175DE">
      <w:pPr>
        <w:spacing w:before="0" w:after="0"/>
      </w:pPr>
      <w:r>
        <w:separator/>
      </w:r>
    </w:p>
  </w:endnote>
  <w:endnote w:type="continuationSeparator" w:id="0">
    <w:p w14:paraId="7AED2E1D" w14:textId="77777777" w:rsidR="00B175DE" w:rsidRDefault="00B175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02127" w14:textId="77777777" w:rsidR="0021622B" w:rsidRDefault="0021622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4235" w14:textId="77777777" w:rsidR="0021622B" w:rsidRDefault="0021622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0DE93" w14:textId="77777777" w:rsidR="0021622B" w:rsidRDefault="002162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BA3FD" w14:textId="77777777" w:rsidR="00B175DE" w:rsidRDefault="00B175DE">
      <w:pPr>
        <w:spacing w:before="0" w:after="0"/>
      </w:pPr>
      <w:r>
        <w:separator/>
      </w:r>
    </w:p>
  </w:footnote>
  <w:footnote w:type="continuationSeparator" w:id="0">
    <w:p w14:paraId="38228664" w14:textId="77777777" w:rsidR="00B175DE" w:rsidRDefault="00B175D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9B1F" w14:textId="77777777" w:rsidR="0021622B" w:rsidRDefault="002162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E4FE" w14:textId="77777777" w:rsidR="0021622B" w:rsidRDefault="0021622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89217" w14:textId="77777777" w:rsidR="0021622B" w:rsidRDefault="0021622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2B"/>
    <w:rsid w:val="0021622B"/>
    <w:rsid w:val="0057651C"/>
    <w:rsid w:val="007F2195"/>
    <w:rsid w:val="00810DF0"/>
    <w:rsid w:val="00B04F76"/>
    <w:rsid w:val="00B175DE"/>
    <w:rsid w:val="00D45D2A"/>
    <w:rsid w:val="00E3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37F3"/>
  <w15:docId w15:val="{20E80CAA-A873-4702-83B7-5848F7A6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sz w:val="23"/>
        <w:szCs w:val="23"/>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pPr>
  </w:style>
  <w:style w:type="paragraph" w:styleId="Heading1">
    <w:name w:val="heading 1"/>
    <w:basedOn w:val="Normal"/>
    <w:next w:val="Normal"/>
    <w:uiPriority w:val="9"/>
    <w:qFormat/>
    <w:pPr>
      <w:keepNext/>
      <w:keepLines/>
      <w:spacing w:before="430" w:after="320"/>
      <w:outlineLvl w:val="0"/>
    </w:pPr>
    <w:rPr>
      <w:b/>
      <w:bCs/>
      <w:sz w:val="48"/>
      <w:szCs w:val="48"/>
    </w:rPr>
  </w:style>
  <w:style w:type="paragraph" w:styleId="Heading2">
    <w:name w:val="heading 2"/>
    <w:basedOn w:val="Normal"/>
    <w:next w:val="Normal"/>
    <w:uiPriority w:val="9"/>
    <w:qFormat/>
    <w:pPr>
      <w:keepNext/>
      <w:keepLines/>
      <w:spacing w:before="300" w:after="300"/>
      <w:outlineLvl w:val="1"/>
    </w:pPr>
    <w:rPr>
      <w:b/>
      <w:bCs/>
      <w:sz w:val="36"/>
      <w:szCs w:val="36"/>
    </w:rPr>
  </w:style>
  <w:style w:type="paragraph" w:styleId="Heading3">
    <w:name w:val="heading 3"/>
    <w:basedOn w:val="Normal"/>
    <w:next w:val="Normal"/>
    <w:uiPriority w:val="9"/>
    <w:qFormat/>
    <w:pPr>
      <w:keepNext/>
      <w:keepLines/>
      <w:outlineLvl w:val="2"/>
    </w:pPr>
    <w:rPr>
      <w:b/>
      <w:bCs/>
      <w:sz w:val="28"/>
      <w:szCs w:val="28"/>
    </w:rPr>
  </w:style>
  <w:style w:type="paragraph" w:styleId="Heading4">
    <w:name w:val="heading 4"/>
    <w:basedOn w:val="Normal"/>
    <w:next w:val="Normal"/>
    <w:uiPriority w:val="9"/>
    <w:qFormat/>
    <w:pPr>
      <w:keepNext/>
      <w:keepLines/>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qFormat/>
    <w:pPr>
      <w:pBdr>
        <w:left w:val="single" w:sz="30" w:space="16" w:color="CCCCCC"/>
      </w:pBdr>
      <w:spacing w:before="200" w:after="200"/>
    </w:pPr>
    <w:rPr>
      <w:i/>
    </w:rPr>
  </w:style>
  <w:style w:type="paragraph" w:styleId="ListParagraph">
    <w:name w:val="List Paragraph"/>
    <w:basedOn w:val="Normal"/>
    <w:pPr>
      <w:spacing w:before="0" w:after="0" w:line="264" w:lineRule="auto"/>
    </w:pPr>
  </w:style>
  <w:style w:type="table" w:customStyle="1" w:styleId="Table">
    <w:name w:val="Table"/>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216" w:type="dxa"/>
        <w:bottom w:w="0" w:type="dxa"/>
        <w:right w:w="216" w:type="dxa"/>
      </w:tblCellMar>
    </w:tblPr>
  </w:style>
  <w:style w:type="character" w:styleId="Hyperlink">
    <w:name w:val="Hyperlink"/>
    <w:rPr>
      <w:color w:val="1B3AF2"/>
      <w:u w:val="single"/>
    </w:rPr>
  </w:style>
  <w:style w:type="paragraph" w:customStyle="1" w:styleId="TableParagraph">
    <w:name w:val="Table Paragraph"/>
    <w:basedOn w:val="Normal"/>
    <w:pPr>
      <w:spacing w:before="120" w:after="120"/>
    </w:pPr>
  </w:style>
  <w:style w:type="paragraph" w:customStyle="1" w:styleId="TableHeader">
    <w:name w:val="Table Header"/>
    <w:basedOn w:val="TableParagraph"/>
    <w:next w:val="Normal"/>
    <w:uiPriority w:val="99"/>
    <w:qFormat/>
    <w:pPr>
      <w:jc w:val="center"/>
    </w:pPr>
    <w:rPr>
      <w:b/>
      <w:bCs/>
    </w:rPr>
  </w:style>
  <w:style w:type="paragraph" w:customStyle="1" w:styleId="ImageCaption">
    <w:name w:val="Image Caption"/>
    <w:basedOn w:val="Normal"/>
    <w:next w:val="Normal"/>
    <w:uiPriority w:val="99"/>
    <w:qFormat/>
    <w:pPr>
      <w:pBdr>
        <w:top w:val="single" w:sz="0" w:space="9" w:color="F7F7F7"/>
        <w:bottom w:val="single" w:sz="0" w:space="5" w:color="F7F7F7"/>
      </w:pBdr>
      <w:spacing w:before="0" w:after="120"/>
      <w:jc w:val="center"/>
    </w:pPr>
    <w:rPr>
      <w:sz w:val="17"/>
      <w:szCs w:val="17"/>
    </w:rPr>
  </w:style>
  <w:style w:type="paragraph" w:customStyle="1" w:styleId="CodeSnippet">
    <w:name w:val="Code Snippet"/>
    <w:basedOn w:val="Normal"/>
    <w:next w:val="Normal"/>
    <w:uiPriority w:val="99"/>
    <w:qFormat/>
    <w:pPr>
      <w:pBdr>
        <w:top w:val="single" w:sz="2" w:space="9" w:color="C4C4C4"/>
        <w:left w:val="single" w:sz="2" w:space="5" w:color="C4C4C4"/>
        <w:bottom w:val="single" w:sz="2" w:space="7" w:color="C4C4C4"/>
        <w:right w:val="single" w:sz="2" w:space="5" w:color="C4C4C4"/>
      </w:pBdr>
      <w:shd w:val="clear" w:color="auto" w:fill="EEEEEE"/>
      <w:spacing w:before="70" w:after="70"/>
    </w:pPr>
    <w:rPr>
      <w:rFonts w:ascii="Consolas" w:eastAsia="Consolas" w:hAnsi="Consolas"/>
      <w:noProof/>
      <w:color w:val="353535"/>
      <w:sz w:val="20"/>
      <w:szCs w:val="20"/>
    </w:rPr>
  </w:style>
  <w:style w:type="character" w:customStyle="1" w:styleId="Code">
    <w:name w:val="Code"/>
    <w:rPr>
      <w:rFonts w:ascii="Consolas" w:eastAsia="Consolas" w:hAnsi="Consolas"/>
      <w:noProof/>
      <w:color w:val="353535"/>
      <w:sz w:val="20"/>
      <w:szCs w:val="20"/>
      <w:shd w:val="clear" w:color="auto" w:fill="EEEE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Vong</dc:creator>
  <cp:lastModifiedBy>Lam Vong</cp:lastModifiedBy>
  <cp:revision>2</cp:revision>
  <dcterms:created xsi:type="dcterms:W3CDTF">2023-09-12T15:22:00Z</dcterms:created>
  <dcterms:modified xsi:type="dcterms:W3CDTF">2023-09-12T15:22:00Z</dcterms:modified>
</cp:coreProperties>
</file>