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2762E2C" w14:textId="2F0E3401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Л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абораторн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 робот</w:t>
      </w:r>
      <w:r>
        <w:rPr>
          <w:rFonts w:ascii="Times New Roman" w:hAnsi="Times New Roman" w:cs="Times New Roman"/>
          <w:bCs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723900</wp:posOffset>
                </wp:positionH>
                <wp:positionV relativeFrom="page">
                  <wp:posOffset>184150</wp:posOffset>
                </wp:positionV>
                <wp:extent cx="6673850" cy="10189210"/>
                <wp:effectExtent l="0" t="0" r="31750" b="2159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73850" cy="10189210"/>
                          <a:chOff x="0" y="0"/>
                          <a:chExt cx="20000" cy="20000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Line 4"/>
                        <wps:cNvSp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Line 5"/>
                        <wps:cNvSp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Line 6"/>
                        <wps:cNvSp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Line 7"/>
                        <wps:cNvSp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Line 8"/>
                        <wps:cNvSp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Line 9"/>
                        <wps:cNvSp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Line 10"/>
                        <wps:cNvSp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Line 11"/>
                        <wps:cNvSp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Line 12"/>
                        <wps:cNvSp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1A25586" w14:textId="77777777">
                              <w:pPr>
                                <w:pStyle w:val="677"/>
                                <w:pBdr/>
                                <w:spacing/>
                                <w:ind/>
                                <w:jc w:val="center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Змн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3568D5F" w14:textId="77777777">
                              <w:pPr>
                                <w:pStyle w:val="677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Арк.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0B347D5" w14:textId="77777777">
                              <w:pPr>
                                <w:pStyle w:val="677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r>
                                <w:rPr>
                                  <w:sz w:val="18"/>
                                </w:rPr>
                                <w:t xml:space="preserve">докум.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2D56E38" w14:textId="77777777">
                              <w:pPr>
                                <w:pStyle w:val="677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Підпис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8107201" w14:textId="77777777">
                              <w:pPr>
                                <w:pStyle w:val="677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Дата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265AFA3" w14:textId="77777777">
                              <w:pPr>
                                <w:pStyle w:val="677"/>
                                <w:pBdr/>
                                <w:spacing/>
                                <w:ind/>
                                <w:jc w:val="center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Арк.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06493DA" w14:textId="77777777">
                              <w:pPr>
                                <w:pStyle w:val="677"/>
                                <w:pBdr/>
                                <w:spacing/>
                                <w:ind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 xml:space="preserve">1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763F77F" w14:textId="1C3F0A22">
                              <w:pPr>
                                <w:pBdr/>
                                <w:spacing w:after="0" w:line="240" w:lineRule="auto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000000"/>
                                  <w:sz w:val="28"/>
                                </w:rPr>
                                <w:t xml:space="preserve">АІСД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000000"/>
                                  <w:sz w:val="28"/>
                                </w:rPr>
                                <w:t xml:space="preserve">121.221.011.</w:t>
                              </w:r>
                              <w:r/>
                            </w:p>
                            <w:p w14:paraId="711A92EF" w14:textId="77777777">
                              <w:pPr>
                                <w:pStyle w:val="677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  <w:p w14:paraId="2383C5D3" w14:textId="77777777">
                              <w:pPr>
                                <w:pStyle w:val="677"/>
                                <w:pBdr/>
                                <w:spacing/>
                                <w:ind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  <w:r>
                                <w:rPr>
                                  <w:rFonts w:ascii="Journal" w:hAnsi="Journal"/>
                                  <w:lang w:val="ru-RU"/>
                                </w:rPr>
                              </w:r>
                              <w:r>
                                <w:rPr>
                                  <w:rFonts w:ascii="Journal" w:hAnsi="Journal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21"/>
                        <wps:cNvSp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Line 22"/>
                        <wps:cNvSp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Line 23"/>
                        <wps:cNvSp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Line 24"/>
                        <wps:cNvSp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Line 25"/>
                        <wps:cNvSp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671A150" w14:textId="77777777">
                                <w:pPr>
                                  <w:pStyle w:val="677"/>
                                  <w:pBdr/>
                                  <w:spacing/>
                                  <w:ind/>
                                  <w:rPr>
                                    <w:rFonts w:ascii="Journal" w:hAnsi="Journal"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Розро</w:t>
                                </w: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б.</w:t>
                                </w: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4ABDAFC" w14:textId="77777777">
                                <w:pPr>
                                  <w:pBdr/>
                                  <w:spacing w:after="0" w:line="240" w:lineRule="auto"/>
                                  <w:ind/>
                                  <w:jc w:val="both"/>
                                  <w:rPr/>
                                </w:pPr>
                                <w:r>
                                  <w:rPr>
                                    <w:rFonts w:ascii="Times New Roman" w:hAnsi="Times New Roman" w:eastAsia="Times New Roman" w:cs="Times New Roman"/>
                                    <w:color w:val="000000"/>
                                    <w:sz w:val="18"/>
                                  </w:rPr>
                                  <w:t xml:space="preserve">Лавренко О.О.</w:t>
                                </w:r>
                                <w:r/>
                              </w:p>
                              <w:p w14:paraId="2FFCE7F7" w14:textId="77777777">
                                <w:pPr>
                                  <w:pStyle w:val="677"/>
                                  <w:pBdr/>
                                  <w:spacing/>
                                  <w:ind/>
                                  <w:rPr>
                                    <w:rFonts w:ascii="Journal" w:hAnsi="Journal"/>
                                    <w:sz w:val="18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</w: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9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C8424BF" w14:textId="77777777">
                                <w:pPr>
                                  <w:pStyle w:val="677"/>
                                  <w:pBdr/>
                                  <w:spacing/>
                                  <w:ind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Перевір.</w:t>
                                </w: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91E648D" w14:textId="4A37ECC8">
                                <w:pPr>
                                  <w:pStyle w:val="677"/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  <w:lang w:val="ru-RU"/>
                                  </w:rPr>
                                  <w:t xml:space="preserve">Федоренко Н. О.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908EB94" w14:textId="77777777">
                                <w:pPr>
                                  <w:pStyle w:val="677"/>
                                  <w:pBdr/>
                                  <w:spacing/>
                                  <w:ind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8762760" w14:textId="77777777">
                                <w:pPr>
                                  <w:pStyle w:val="677"/>
                                  <w:pBdr/>
                                  <w:spacing/>
                                  <w:ind/>
                                  <w:rPr>
                                    <w:rFonts w:ascii="Journal" w:hAnsi="Journal"/>
                                    <w:sz w:val="18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</w: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5C15D75" w14:textId="77777777">
                                <w:pPr>
                                  <w:pStyle w:val="677"/>
                                  <w:pBdr/>
                                  <w:spacing/>
                                  <w:ind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Н. Контр.</w:t>
                                </w: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0530A57" w14:textId="77777777">
                                <w:pPr>
                                  <w:pStyle w:val="677"/>
                                  <w:pBdr/>
                                  <w:spacing/>
                                  <w:ind/>
                                  <w:rPr>
                                    <w:rFonts w:ascii="Journal" w:hAnsi="Journal"/>
                                    <w:sz w:val="18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</w: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10E551D" w14:textId="77777777">
                                <w:pPr>
                                  <w:pStyle w:val="677"/>
                                  <w:pBdr/>
                                  <w:spacing/>
                                  <w:ind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Затверд.</w:t>
                                </w: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F021B7D" w14:textId="77777777">
                                <w:pPr>
                                  <w:pStyle w:val="677"/>
                                  <w:pBdr/>
                                  <w:spacing/>
                                  <w:ind/>
                                  <w:rPr>
                                    <w:rFonts w:ascii="Journal" w:hAnsi="Journal"/>
                                    <w:sz w:val="18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</w: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41"/>
                        <wps:cNvSp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06A5DF9" w14:textId="6CCBDB14">
                              <w:pPr>
                                <w:pStyle w:val="677"/>
                                <w:pBdr/>
                                <w:spacing/>
                                <w:ind/>
                                <w:jc w:val="center"/>
                                <w:rPr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Cs w:val="28"/>
                                </w:rPr>
                                <w:t xml:space="preserve">Побудова нормальних алгоритмів та машин Тьюрінга</w:t>
                              </w:r>
                              <w:r>
                                <w:rPr>
                                  <w:i w:val="0"/>
                                  <w:iCs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43"/>
                        <wps:cNvSp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Line 44"/>
                        <wps:cNvSp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Line 45"/>
                        <wps:cNvSp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9E2117D" w14:textId="77777777">
                              <w:pPr>
                                <w:pStyle w:val="677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Літ.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134FAD4" w14:textId="77777777">
                              <w:pPr>
                                <w:pStyle w:val="677"/>
                                <w:pBdr/>
                                <w:spacing/>
                                <w:ind/>
                                <w:jc w:val="center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Акрушів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2F525B6" w14:textId="767D4123">
                              <w:pPr>
                                <w:pStyle w:val="677"/>
                                <w:pBdr/>
                                <w:spacing/>
                                <w:ind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0"/>
                                  <w:szCs w:val="22"/>
                                </w:rPr>
                                <w:t xml:space="preserve">2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0"/>
                                  <w:szCs w:val="22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49"/>
                        <wps:cNvSp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Line 50"/>
                        <wps:cNvSp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26CCF4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Група ПЗ-221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r>
                            </w:p>
                            <w:p w14:paraId="0357B062" w14:textId="77777777">
                              <w:pPr>
                                <w:pStyle w:val="677"/>
                                <w:pBdr/>
                                <w:spacing/>
                                <w:ind/>
                                <w:rPr>
                                  <w:rFonts w:asciiTheme="minorHAnsi" w:hAnsiTheme="minorHAnsi"/>
                                  <w:sz w:val="24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sz w:val="24"/>
                                </w:rPr>
                              </w:r>
                              <w:r>
                                <w:rPr>
                                  <w:rFonts w:asciiTheme="minorHAnsi" w:hAnsiTheme="minorHAnsi"/>
                                  <w:sz w:val="24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0" o:spid="_x0000_s0000" style="position:absolute;z-index:251659264;o:allowoverlap:true;o:allowincell:true;mso-position-horizontal-relative:page;margin-left:57.00pt;mso-position-horizontal:absolute;mso-position-vertical-relative:page;margin-top:14.50pt;mso-position-vertical:absolute;width:525.50pt;height:802.30pt;mso-wrap-distance-left:9.00pt;mso-wrap-distance-top:0.00pt;mso-wrap-distance-right:9.00pt;mso-wrap-distance-bottom:0.00pt;" coordorigin="0,0" coordsize="200,200">
                <v:shape id="shape 1" o:spid="_x0000_s1" o:spt="1" type="#_x0000_t1" style="position:absolute;left:0;top:0;width:200;height:200;visibility:visible;" filled="f" strokecolor="#000000" strokeweight="2.00pt"/>
                <v:line id="shape 2" o:spid="_x0000_s2" style="position:absolute;left:0;text-align:left;z-index:251659264;visibility:visible;" from="0.0pt,0.0pt" to="200.0pt,200.0pt" filled="f" strokecolor="#000000" strokeweight="2.00pt"/>
                <v:line id="shape 3" o:spid="_x0000_s3" style="position:absolute;left:0;text-align:left;z-index:251659264;visibility:visible;" from="0.0pt,0.0pt" to="200.0pt,200.0pt" filled="f" strokecolor="#000000" strokeweight="2.00pt"/>
                <v:line id="shape 4" o:spid="_x0000_s4" style="position:absolute;left:0;text-align:left;z-index:251659264;visibility:visible;" from="0.0pt,0.0pt" to="200.0pt,200.0pt" filled="f" strokecolor="#000000" strokeweight="2.00pt"/>
                <v:line id="shape 5" o:spid="_x0000_s5" style="position:absolute;left:0;text-align:left;z-index:251659264;visibility:visible;" from="0.0pt,0.0pt" to="200.0pt,200.0pt" filled="f" strokecolor="#000000" strokeweight="2.00pt"/>
                <v:line id="shape 6" o:spid="_x0000_s6" style="position:absolute;left:0;text-align:left;z-index:251659264;visibility:visible;" from="0.0pt,0.0pt" to="200.0pt,200.0pt" filled="f" strokecolor="#000000" strokeweight="2.00pt"/>
                <v:line id="shape 7" o:spid="_x0000_s7" style="position:absolute;left:0;text-align:left;z-index:251659264;visibility:visible;" from="0.0pt,0.0pt" to="200.0pt,200.0pt" filled="f" strokecolor="#000000" strokeweight="2.00pt"/>
                <v:line id="shape 8" o:spid="_x0000_s8" style="position:absolute;left:0;text-align:left;z-index:251659264;visibility:visible;" from="0.0pt,0.0pt" to="200.0pt,200.0pt" filled="f" strokecolor="#000000" strokeweight="2.00pt"/>
                <v:line id="shape 9" o:spid="_x0000_s9" style="position:absolute;left:0;text-align:left;z-index:251659264;visibility:visible;" from="0.0pt,0.0pt" to="200.0pt,200.0pt" filled="f" strokecolor="#000000" strokeweight="1.00pt"/>
                <v:line id="shape 10" o:spid="_x0000_s10" style="position:absolute;left:0;text-align:left;z-index:251659264;visibility:visible;" from="0.0pt,0.0pt" to="200.0pt,200.0pt" filled="f" strokecolor="#000000" strokeweight="1.00pt"/>
                <v:shape id="shape 11" o:spid="_x0000_s11" o:spt="1" type="#_x0000_t1" style="position:absolute;left:0;top:179;width:8;height:3;v-text-anchor:top;visibility:visible;" filled="f" stroked="f">
                  <v:textbox inset="0,0,0,0">
                    <w:txbxContent>
                      <w:p w14:paraId="41A25586" w14:textId="77777777">
                        <w:pPr>
                          <w:pStyle w:val="677"/>
                          <w:pBdr/>
                          <w:spacing/>
                          <w:ind/>
                          <w:jc w:val="center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Змн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 xml:space="preserve">.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</w:p>
                    </w:txbxContent>
                  </v:textbox>
                </v:shape>
                <v:shape id="shape 12" o:spid="_x0000_s12" o:spt="1" type="#_x0000_t1" style="position:absolute;left:10;top:179;width:11;height:3;v-text-anchor:top;visibility:visible;" filled="f" stroked="f">
                  <v:textbox inset="0,0,0,0">
                    <w:txbxContent>
                      <w:p w14:paraId="23568D5F" w14:textId="77777777">
                        <w:pPr>
                          <w:pStyle w:val="677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Арк.</w:t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13" o:spid="_x0000_s13" o:spt="1" type="#_x0000_t1" style="position:absolute;left:22;top:179;width:25;height:3;v-text-anchor:top;visibility:visible;" filled="f" stroked="f">
                  <v:textbox inset="0,0,0,0">
                    <w:txbxContent>
                      <w:p w14:paraId="50B347D5" w14:textId="77777777">
                        <w:pPr>
                          <w:pStyle w:val="677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r>
                          <w:rPr>
                            <w:sz w:val="18"/>
                          </w:rPr>
                          <w:t xml:space="preserve">докум.</w:t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14" o:spid="_x0000_s14" o:spt="1" type="#_x0000_t1" style="position:absolute;left:49;top:179;width:15;height:3;v-text-anchor:top;visibility:visible;" filled="f" stroked="f">
                  <v:textbox inset="0,0,0,0">
                    <w:txbxContent>
                      <w:p w14:paraId="52D56E38" w14:textId="77777777">
                        <w:pPr>
                          <w:pStyle w:val="677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Підпис</w:t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15" o:spid="_x0000_s15" o:spt="1" type="#_x0000_t1" style="position:absolute;left:66;top:179;width:10;height:3;v-text-anchor:top;visibility:visible;" filled="f" stroked="f">
                  <v:textbox inset="0,0,0,0">
                    <w:txbxContent>
                      <w:p w14:paraId="48107201" w14:textId="77777777">
                        <w:pPr>
                          <w:pStyle w:val="677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Дата</w:t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16" o:spid="_x0000_s16" o:spt="1" type="#_x0000_t1" style="position:absolute;left:159;top:182;width:14;height:3;v-text-anchor:top;visibility:visible;" filled="f" stroked="f">
                  <v:textbox inset="0,0,0,0">
                    <w:txbxContent>
                      <w:p w14:paraId="2265AFA3" w14:textId="77777777">
                        <w:pPr>
                          <w:pStyle w:val="677"/>
                          <w:pBdr/>
                          <w:spacing/>
                          <w:ind/>
                          <w:jc w:val="center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Арк.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</w:p>
                    </w:txbxContent>
                  </v:textbox>
                </v:shape>
                <v:shape id="shape 17" o:spid="_x0000_s17" o:spt="1" type="#_x0000_t1" style="position:absolute;left:159;top:186;width:14;height:3;v-text-anchor:top;visibility:visible;" filled="f" stroked="f">
                  <v:textbox inset="0,0,0,0">
                    <w:txbxContent>
                      <w:p w14:paraId="206493DA" w14:textId="77777777">
                        <w:pPr>
                          <w:pStyle w:val="677"/>
                          <w:pBdr/>
                          <w:spacing/>
                          <w:ind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 xml:space="preserve">1</w:t>
                        </w:r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</w:r>
                      </w:p>
                    </w:txbxContent>
                  </v:textbox>
                </v:shape>
                <v:shape id="shape 18" o:spid="_x0000_s18" o:spt="1" type="#_x0000_t1" style="position:absolute;left:77;top:174;width:121;height:4;v-text-anchor:top;visibility:visible;" filled="f" stroked="f">
                  <v:textbox inset="0,0,0,0">
                    <w:txbxContent>
                      <w:p w14:paraId="1763F77F" w14:textId="1C3F0A22">
                        <w:pPr>
                          <w:pBdr/>
                          <w:spacing w:after="0" w:line="240" w:lineRule="auto"/>
                          <w:ind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8"/>
                          </w:rPr>
                          <w:t xml:space="preserve">АІСД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8"/>
                          </w:rPr>
                          <w:t xml:space="preserve">121.221.011.</w:t>
                        </w:r>
                        <w:r/>
                      </w:p>
                      <w:p w14:paraId="711A92EF" w14:textId="77777777">
                        <w:pPr>
                          <w:pStyle w:val="677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  <w:p w14:paraId="2383C5D3" w14:textId="77777777">
                        <w:pPr>
                          <w:pStyle w:val="677"/>
                          <w:pBdr/>
                          <w:spacing/>
                          <w:ind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  <w:r>
                          <w:rPr>
                            <w:rFonts w:ascii="Journal" w:hAnsi="Journal"/>
                            <w:lang w:val="ru-RU"/>
                          </w:rPr>
                        </w:r>
                        <w:r>
                          <w:rPr>
                            <w:rFonts w:ascii="Journal" w:hAnsi="Journal"/>
                            <w:lang w:val="ru-RU"/>
                          </w:rPr>
                        </w:r>
                      </w:p>
                    </w:txbxContent>
                  </v:textbox>
                </v:shape>
                <v:line id="shape 19" o:spid="_x0000_s19" style="position:absolute;left:0;text-align:left;z-index:251659264;visibility:visible;" from="77.6pt,174.8pt" to="199.2pt,179.6pt" filled="f" strokecolor="#000000" strokeweight="2.00pt"/>
                <v:line id="shape 20" o:spid="_x0000_s20" style="position:absolute;left:0;text-align:left;z-index:251659264;visibility:visible;" from="77.6pt,174.8pt" to="199.2pt,179.6pt" filled="f" strokecolor="#000000" strokeweight="2.00pt"/>
                <v:line id="shape 21" o:spid="_x0000_s21" style="position:absolute;left:0;text-align:left;z-index:251659264;visibility:visible;" from="77.6pt,174.8pt" to="199.2pt,179.6pt" filled="f" strokecolor="#000000" strokeweight="1.00pt"/>
                <v:line id="shape 22" o:spid="_x0000_s22" style="position:absolute;left:0;text-align:left;z-index:251659264;visibility:visible;" from="77.6pt,174.8pt" to="199.2pt,179.6pt" filled="f" strokecolor="#000000" strokeweight="1.00pt"/>
                <v:line id="shape 23" o:spid="_x0000_s23" style="position:absolute;left:0;text-align:left;z-index:251659264;visibility:visible;" from="77.6pt,174.8pt" to="199.2pt,179.6pt" filled="f" strokecolor="#000000" strokeweight="1.00pt"/>
                <v:group id="group 24" o:spid="_x0000_s0000" style="position:absolute;left:0;top:182;width:48;height:3;" coordorigin="0,0" coordsize="199,200">
                  <v:shape id="shape 25" o:spid="_x0000_s25" o:spt="1" type="#_x0000_t1" style="position:absolute;left:0;top:0;width:88;height:200;v-text-anchor:top;visibility:visible;" filled="f" stroked="f">
                    <v:textbox inset="0,0,0,0">
                      <w:txbxContent>
                        <w:p w14:paraId="3671A150" w14:textId="77777777">
                          <w:pPr>
                            <w:pStyle w:val="677"/>
                            <w:pBdr/>
                            <w:spacing/>
                            <w:ind/>
                            <w:rPr>
                              <w:rFonts w:ascii="Journal" w:hAnsi="Journal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Розро</w:t>
                          </w:r>
                          <w:r>
                            <w:rPr>
                              <w:rFonts w:ascii="Journal" w:hAnsi="Journal"/>
                              <w:sz w:val="18"/>
                            </w:rPr>
                            <w:t xml:space="preserve">б.</w:t>
                          </w:r>
                          <w:r>
                            <w:rPr>
                              <w:rFonts w:ascii="Journal" w:hAnsi="Journal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6" o:spid="_x0000_s26" o:spt="1" type="#_x0000_t1" style="position:absolute;left:92;top:0;width:107;height:200;v-text-anchor:top;visibility:visible;" filled="f" stroked="f">
                    <v:textbox inset="0,0,0,0">
                      <w:txbxContent>
                        <w:p w14:paraId="64ABDAFC" w14:textId="77777777">
                          <w:pPr>
                            <w:pBdr/>
                            <w:spacing w:after="0" w:line="240" w:lineRule="auto"/>
                            <w:ind/>
                            <w:jc w:val="both"/>
                            <w:rPr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z w:val="18"/>
                            </w:rPr>
                            <w:t xml:space="preserve">Лавренко О.О.</w:t>
                          </w:r>
                          <w:r/>
                        </w:p>
                        <w:p w14:paraId="2FFCE7F7" w14:textId="77777777">
                          <w:pPr>
                            <w:pStyle w:val="677"/>
                            <w:pBdr/>
                            <w:spacing/>
                            <w:ind/>
                            <w:rPr>
                              <w:rFonts w:ascii="Journal" w:hAnsi="Journal"/>
                              <w:sz w:val="18"/>
                            </w:rPr>
                          </w:pPr>
                          <w:r>
                            <w:rPr>
                              <w:rFonts w:ascii="Journal" w:hAnsi="Journal"/>
                              <w:sz w:val="18"/>
                            </w:rPr>
                          </w:r>
                          <w:r>
                            <w:rPr>
                              <w:rFonts w:ascii="Journal" w:hAnsi="Journal"/>
                              <w:sz w:val="18"/>
                            </w:rPr>
                          </w:r>
                        </w:p>
                      </w:txbxContent>
                    </v:textbox>
                  </v:shape>
                </v:group>
                <v:group id="group 27" o:spid="_x0000_s0000" style="position:absolute;left:0;top:186;width:48;height:3;" coordorigin="0,0" coordsize="199,200">
                  <v:shape id="shape 28" o:spid="_x0000_s28" o:spt="1" type="#_x0000_t1" style="position:absolute;left:0;top:0;width:88;height:200;v-text-anchor:top;visibility:visible;" filled="f" stroked="f">
                    <v:textbox inset="0,0,0,0">
                      <w:txbxContent>
                        <w:p w14:paraId="1C8424BF" w14:textId="77777777">
                          <w:pPr>
                            <w:pStyle w:val="677"/>
                            <w:pBdr/>
                            <w:spacing/>
                            <w:ind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Перевір.</w:t>
                          </w:r>
                          <w:r>
                            <w:rPr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9" o:spid="_x0000_s29" o:spt="1" type="#_x0000_t1" style="position:absolute;left:92;top:0;width:107;height:200;v-text-anchor:top;visibility:visible;" filled="f" stroked="f">
                    <v:textbox inset="0,0,0,0">
                      <w:txbxContent>
                        <w:p w14:paraId="691E648D" w14:textId="4A37ECC8">
                          <w:pPr>
                            <w:pStyle w:val="677"/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  <w:lang w:val="ru-RU"/>
                            </w:rPr>
                            <w:t xml:space="preserve">Федоренко Н. О.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  <w:lang w:val="ru-RU"/>
                            </w:rPr>
                          </w:r>
                        </w:p>
                      </w:txbxContent>
                    </v:textbox>
                  </v:shape>
                </v:group>
                <v:group id="group 30" o:spid="_x0000_s0000" style="position:absolute;left:0;top:189;width:48;height:3;" coordorigin="0,0" coordsize="199,200">
                  <v:shape id="shape 31" o:spid="_x0000_s31" o:spt="1" type="#_x0000_t1" style="position:absolute;left:0;top:0;width:88;height:200;v-text-anchor:top;visibility:visible;" filled="f" stroked="f">
                    <v:textbox inset="0,0,0,0">
                      <w:txbxContent>
                        <w:p w14:paraId="1908EB94" w14:textId="77777777">
                          <w:pPr>
                            <w:pStyle w:val="677"/>
                            <w:pBdr/>
                            <w:spacing/>
                            <w:ind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32" o:spid="_x0000_s32" o:spt="1" type="#_x0000_t1" style="position:absolute;left:92;top:0;width:107;height:200;v-text-anchor:top;visibility:visible;" filled="f" stroked="f">
                    <v:textbox inset="0,0,0,0">
                      <w:txbxContent>
                        <w:p w14:paraId="38762760" w14:textId="77777777">
                          <w:pPr>
                            <w:pStyle w:val="677"/>
                            <w:pBdr/>
                            <w:spacing/>
                            <w:ind/>
                            <w:rPr>
                              <w:rFonts w:ascii="Journal" w:hAnsi="Journal"/>
                              <w:sz w:val="18"/>
                            </w:rPr>
                          </w:pPr>
                          <w:r>
                            <w:rPr>
                              <w:rFonts w:ascii="Journal" w:hAnsi="Journal"/>
                              <w:sz w:val="18"/>
                            </w:rPr>
                          </w:r>
                          <w:r>
                            <w:rPr>
                              <w:rFonts w:ascii="Journal" w:hAnsi="Journal"/>
                              <w:sz w:val="18"/>
                            </w:rPr>
                          </w:r>
                        </w:p>
                      </w:txbxContent>
                    </v:textbox>
                  </v:shape>
                </v:group>
                <v:group id="group 33" o:spid="_x0000_s0000" style="position:absolute;left:0;top:193;width:48;height:3;" coordorigin="0,0" coordsize="199,200">
                  <v:shape id="shape 34" o:spid="_x0000_s34" o:spt="1" type="#_x0000_t1" style="position:absolute;left:0;top:0;width:88;height:200;v-text-anchor:top;visibility:visible;" filled="f" stroked="f">
                    <v:textbox inset="0,0,0,0">
                      <w:txbxContent>
                        <w:p w14:paraId="25C15D75" w14:textId="77777777">
                          <w:pPr>
                            <w:pStyle w:val="677"/>
                            <w:pBdr/>
                            <w:spacing/>
                            <w:ind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Н. Контр.</w:t>
                          </w:r>
                          <w:r>
                            <w:rPr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35" o:spid="_x0000_s35" o:spt="1" type="#_x0000_t1" style="position:absolute;left:92;top:0;width:107;height:200;v-text-anchor:top;visibility:visible;" filled="f" stroked="f">
                    <v:textbox inset="0,0,0,0">
                      <w:txbxContent>
                        <w:p w14:paraId="40530A57" w14:textId="77777777">
                          <w:pPr>
                            <w:pStyle w:val="677"/>
                            <w:pBdr/>
                            <w:spacing/>
                            <w:ind/>
                            <w:rPr>
                              <w:rFonts w:ascii="Journal" w:hAnsi="Journal"/>
                              <w:sz w:val="18"/>
                            </w:rPr>
                          </w:pPr>
                          <w:r>
                            <w:rPr>
                              <w:rFonts w:ascii="Journal" w:hAnsi="Journal"/>
                              <w:sz w:val="18"/>
                            </w:rPr>
                          </w:r>
                          <w:r>
                            <w:rPr>
                              <w:rFonts w:ascii="Journal" w:hAnsi="Journal"/>
                              <w:sz w:val="18"/>
                            </w:rPr>
                          </w:r>
                        </w:p>
                      </w:txbxContent>
                    </v:textbox>
                  </v:shape>
                </v:group>
                <v:group id="group 36" o:spid="_x0000_s0000" style="position:absolute;left:0;top:196;width:48;height:3;" coordorigin="0,0" coordsize="199,200">
                  <v:shape id="shape 37" o:spid="_x0000_s37" o:spt="1" type="#_x0000_t1" style="position:absolute;left:0;top:0;width:88;height:200;v-text-anchor:top;visibility:visible;" filled="f" stroked="f">
                    <v:textbox inset="0,0,0,0">
                      <w:txbxContent>
                        <w:p w14:paraId="110E551D" w14:textId="77777777">
                          <w:pPr>
                            <w:pStyle w:val="677"/>
                            <w:pBdr/>
                            <w:spacing/>
                            <w:ind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Затверд.</w:t>
                          </w:r>
                          <w:r>
                            <w:rPr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38" o:spid="_x0000_s38" o:spt="1" type="#_x0000_t1" style="position:absolute;left:92;top:0;width:107;height:200;v-text-anchor:top;visibility:visible;" filled="f" stroked="f">
                    <v:textbox inset="0,0,0,0">
                      <w:txbxContent>
                        <w:p w14:paraId="5F021B7D" w14:textId="77777777">
                          <w:pPr>
                            <w:pStyle w:val="677"/>
                            <w:pBdr/>
                            <w:spacing/>
                            <w:ind/>
                            <w:rPr>
                              <w:rFonts w:ascii="Journal" w:hAnsi="Journal"/>
                              <w:sz w:val="18"/>
                            </w:rPr>
                          </w:pPr>
                          <w:r>
                            <w:rPr>
                              <w:rFonts w:ascii="Journal" w:hAnsi="Journal"/>
                              <w:sz w:val="18"/>
                            </w:rPr>
                          </w:r>
                          <w:r>
                            <w:rPr>
                              <w:rFonts w:ascii="Journal" w:hAnsi="Journal"/>
                              <w:sz w:val="18"/>
                            </w:rPr>
                          </w:r>
                        </w:p>
                      </w:txbxContent>
                    </v:textbox>
                  </v:shape>
                </v:group>
                <v:line id="shape 39" o:spid="_x0000_s39" style="position:absolute;left:0;text-align:left;z-index:251659264;visibility:visible;" from="92.8pt,0.0pt" to="200.0pt,200.0pt" filled="f" strokecolor="#000000" strokeweight="2.00pt"/>
                <v:shape id="shape 40" o:spid="_x0000_s40" o:spt="1" type="#_x0000_t1" style="position:absolute;left:77;top:183;width:62;height:16;v-text-anchor:top;visibility:visible;" filled="f" stroked="f">
                  <v:textbox inset="0,0,0,0">
                    <w:txbxContent>
                      <w:p w14:paraId="406A5DF9" w14:textId="6CCBDB14">
                        <w:pPr>
                          <w:pStyle w:val="677"/>
                          <w:pBdr/>
                          <w:spacing/>
                          <w:ind/>
                          <w:jc w:val="center"/>
                          <w:rPr>
                            <w:i w:val="0"/>
                            <w:iCs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szCs w:val="28"/>
                          </w:rPr>
                          <w:t xml:space="preserve">Побудова нормальних алгоритмів та машин Тьюрінга</w:t>
                        </w:r>
                        <w:r>
                          <w:rPr>
                            <w:i w:val="0"/>
                            <w:iCs/>
                            <w:lang w:val="ru-RU"/>
                          </w:rPr>
                        </w:r>
                      </w:p>
                    </w:txbxContent>
                  </v:textbox>
                </v:shape>
                <v:line id="shape 41" o:spid="_x0000_s41" style="position:absolute;left:0;text-align:left;z-index:251659264;visibility:visible;" from="77.9pt,183.1pt" to="140.8pt,199.2pt" filled="f" strokecolor="#000000" strokeweight="2.00pt"/>
                <v:line id="shape 42" o:spid="_x0000_s42" style="position:absolute;left:0;text-align:left;z-index:251659264;visibility:visible;" from="77.9pt,183.1pt" to="140.8pt,199.2pt" filled="f" strokecolor="#000000" strokeweight="2.00pt"/>
                <v:line id="shape 43" o:spid="_x0000_s43" style="position:absolute;left:0;text-align:left;z-index:251659264;visibility:visible;" from="77.9pt,183.1pt" to="140.8pt,199.2pt" filled="f" strokecolor="#000000" strokeweight="2.00pt"/>
                <v:shape id="shape 44" o:spid="_x0000_s44" o:spt="1" type="#_x0000_t1" style="position:absolute;left:142;top:182;width:14;height:3;v-text-anchor:top;visibility:visible;" filled="f" stroked="f">
                  <v:textbox inset="0,0,0,0">
                    <w:txbxContent>
                      <w:p w14:paraId="69E2117D" w14:textId="77777777">
                        <w:pPr>
                          <w:pStyle w:val="677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Літ.</w:t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45" o:spid="_x0000_s45" o:spt="1" type="#_x0000_t1" style="position:absolute;left:175;top:182;width:23;height:3;v-text-anchor:top;visibility:visible;" filled="f" stroked="f">
                  <v:textbox inset="0,0,0,0">
                    <w:txbxContent>
                      <w:p w14:paraId="6134FAD4" w14:textId="77777777">
                        <w:pPr>
                          <w:pStyle w:val="677"/>
                          <w:pBdr/>
                          <w:spacing/>
                          <w:ind/>
                          <w:jc w:val="center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Акрушів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</w:p>
                    </w:txbxContent>
                  </v:textbox>
                </v:shape>
                <v:shape id="shape 46" o:spid="_x0000_s46" o:spt="1" type="#_x0000_t1" style="position:absolute;left:175;top:186;width:23;height:3;v-text-anchor:top;visibility:visible;" filled="f" stroked="f">
                  <v:textbox inset="0,0,0,0">
                    <w:txbxContent>
                      <w:p w14:paraId="12F525B6" w14:textId="767D4123">
                        <w:pPr>
                          <w:pStyle w:val="677"/>
                          <w:pBdr/>
                          <w:spacing/>
                          <w:ind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sz w:val="20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20"/>
                            <w:szCs w:val="22"/>
                          </w:rPr>
                          <w:t xml:space="preserve">2</w:t>
                        </w:r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20"/>
                            <w:szCs w:val="22"/>
                          </w:rPr>
                        </w:r>
                      </w:p>
                    </w:txbxContent>
                  </v:textbox>
                </v:shape>
                <v:line id="shape 47" o:spid="_x0000_s47" style="position:absolute;left:0;text-align:left;z-index:251659264;visibility:visible;" from="175.9pt,186.1pt" to="199.2pt,189.2pt" filled="f" strokecolor="#000000" strokeweight="1.00pt"/>
                <v:line id="shape 48" o:spid="_x0000_s48" style="position:absolute;left:0;text-align:left;z-index:251659264;visibility:visible;" from="175.9pt,186.1pt" to="199.2pt,189.2pt" filled="f" strokecolor="#000000" strokeweight="1.00pt"/>
                <v:shape id="shape 49" o:spid="_x0000_s49" o:spt="1" type="#_x0000_t1" style="position:absolute;left:142;top:192;width:56;height:4;v-text-anchor:top;visibility:visible;" filled="f" stroked="f">
                  <v:textbox inset="0,0,0,0">
                    <w:txbxContent>
                      <w:p w14:paraId="626CCF40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Група ПЗ-221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r>
                      </w:p>
                      <w:p w14:paraId="0357B062" w14:textId="77777777">
                        <w:pPr>
                          <w:pStyle w:val="677"/>
                          <w:pBdr/>
                          <w:spacing/>
                          <w:ind/>
                          <w:rPr>
                            <w:rFonts w:asciiTheme="minorHAnsi" w:hAnsiTheme="minorHAnsi"/>
                            <w:sz w:val="24"/>
                          </w:rPr>
                        </w:pPr>
                        <w:r>
                          <w:rPr>
                            <w:rFonts w:asciiTheme="minorHAnsi" w:hAnsiTheme="minorHAnsi"/>
                            <w:sz w:val="24"/>
                          </w:rPr>
                        </w:r>
                        <w:r>
                          <w:rPr>
                            <w:rFonts w:asciiTheme="minorHAnsi" w:hAnsiTheme="minorHAnsi"/>
                            <w:sz w:val="24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 № 1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 w14:paraId="0AD60A01" w14:textId="50C1B2B3">
      <w:pPr>
        <w:pBdr/>
        <w:spacing w:after="0" w:line="360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4A8ECC" w14:textId="175F9826">
      <w:pPr>
        <w:pBdr/>
        <w:spacing w:after="0" w:line="360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Тема: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Побудова нормальних алгоритмів та машин Тьюрінга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41ACF4C" w14:textId="5BCB6993">
      <w:pPr>
        <w:pBdr/>
        <w:spacing w:after="0" w:line="360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Мета проведення заняття: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рактичне засвоєння понять про нормальні алгоритми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 машини Тьюрінга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9E2257" w14:textId="1102178C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Хід роботи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6BEF0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Визначити, чи застосовується нормальний алгоритм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A2C30C8" w14:textId="1D5B1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 w:eastAsia="Cambria Math" w:cs="Cambria Math"/>
            <w:color w:val="000000"/>
            <w:sz w:val="28"/>
            <w:szCs w:val="28"/>
          </w:rPr>
          <m:rPr/>
          <m:t>В=</m:t>
        </m:r>
        <m:r>
          <w:rPr>
            <w:color w:val="000000"/>
          </w:rPr>
          <m:rPr/>
          <m:t>{</m:t>
        </m:r>
        <m:r>
          <w:rPr>
            <w:rFonts w:ascii="Cambria Math" w:hAnsi="Cambria Math" w:eastAsia="Cambria Math" w:cs="Cambria Math"/>
            <w:color w:val="000000"/>
            <w:sz w:val="28"/>
            <w:szCs w:val="28"/>
          </w:rPr>
          <m:rPr/>
          <m:t>*→*</m:t>
        </m:r>
        <m:r>
          <w:rPr>
            <w:color w:val="000000"/>
          </w:rPr>
          <m:rPr/>
          <m:t> </m:t>
        </m:r>
        <m:r>
          <w:rPr>
            <w:rFonts w:ascii="Cambria Math" w:hAnsi="Cambria Math" w:eastAsia="Cambria Math" w:cs="Cambria Math"/>
            <w:color w:val="000000"/>
            <w:sz w:val="28"/>
            <w:szCs w:val="28"/>
          </w:rPr>
          <m:rPr/>
          <m:t>1→∙11</m:t>
        </m:r>
        <m:r>
          <w:rPr>
            <w:color w:val="000000"/>
          </w:rPr>
          <m:rPr/>
          <m:t> </m:t>
        </m:r>
        <m:r>
          <w:rPr>
            <w:rFonts w:ascii="Cambria Math" w:hAnsi="Cambria Math" w:eastAsia="Cambria Math" w:cs="Cambria Math"/>
            <w:color w:val="000000"/>
            <w:sz w:val="28"/>
            <w:szCs w:val="28"/>
          </w:rPr>
          <m:rPr/>
          <m:t>λ→∙λ</m:t>
        </m:r>
        <m:r>
          <w:rPr>
            <w:rFonts w:ascii="Cambria Math" w:hAnsi="Cambria Math" w:eastAsia="Cambria Math" w:cs="Cambria Math"/>
            <w:color w:val="000000"/>
            <w:sz w:val="28"/>
            <w:szCs w:val="28"/>
          </w:rPr>
          <m:rPr/>
          <m:t>}</m:t>
        </m:r>
        <m:r>
          <w:rPr>
            <w:color w:val="000000"/>
          </w:rPr>
          <m:rPr/>
          <m:t> </m:t>
        </m:r>
      </m:oMath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C58530F" w14:textId="14B37D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 слова : а) Р=***; б) Р=*111*1; в) Р=*1**1;г) Р=1*+1. Якщо «так», то вказати результати застосування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44EDD792" w14:textId="7C3A10D7">
      <w:pPr>
        <w:pStyle w:val="67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Так. Результат: ***.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4EBEBEEC" w14:textId="2E7D0049">
      <w:pPr>
        <w:pStyle w:val="67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Так. Результат: *111*1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7985D6A1" w14:textId="53029BB6">
      <w:pPr>
        <w:pStyle w:val="67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Так. Результат: *1**1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184E1E51" w14:textId="61683914">
      <w:pPr>
        <w:pStyle w:val="67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Так. Результат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</w:t>
      </w:r>
      <w:r>
        <w:rPr>
          <w:rFonts w:ascii="Cambria Math" w:hAnsi="Cambria Math" w:eastAsia="Cambria Math" w:cs="Cambria Math"/>
          <w:iCs/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 w:eastAsia="Cambria Math" w:cs="Cambria Math"/>
            <w:color w:val="000000"/>
            <w:sz w:val="28"/>
            <w:szCs w:val="28"/>
          </w:rPr>
          <m:rPr/>
          <m:t>∙</m:t>
        </m:r>
        <m:r>
          <w:rPr>
            <w:rFonts w:ascii="Cambria Math" w:hAnsi="Cambria Math" w:eastAsia="Cambria Math" w:cs="Cambria Math"/>
            <w:color w:val="000000"/>
            <w:sz w:val="28"/>
            <w:szCs w:val="28"/>
          </w:rPr>
          <m:rPr/>
          <m:t>11*+1</m:t>
        </m:r>
      </m:oMath>
      <w:r/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p w14:paraId="374977DE" w14:textId="01664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 слові Р з алфавіту В підрядок «no» замінити на підрядок «yes», якщо підрядок знаходиться у середині слова і залишити без змін, якщо підрядок знаходиться на початку або у кінці слова.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4BA7E6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=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{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</w:p>
    <w:p w14:paraId="1C88C235" w14:textId="1114D2E3">
      <w:pPr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/>
      <m:oMathPara>
        <m:oMathParaPr>
          <m:jc m:val="left"/>
        </m:oMathParaPr>
        <m:oMath>
          <m:r>
            <w:rPr>
              <w:rFonts w:ascii="Cambria Math" w:hAnsi="Cambria Math" w:eastAsia="Cambria Math" w:cs="Cambria Math"/>
              <w:color w:val="000000"/>
              <w:sz w:val="28"/>
              <w:szCs w:val="28"/>
            </w:rPr>
            <m:rPr/>
            <m:t>λ</m:t>
          </m:r>
          <m:r>
            <w:rPr>
              <w:rFonts w:ascii="Cambria Math" w:hAnsi="Cambria Math" w:eastAsia="Cambria Math" w:cs="Cambria Math"/>
              <w:color w:val="000000"/>
              <w:sz w:val="28"/>
              <w:szCs w:val="28"/>
            </w:rPr>
            <m:rPr/>
            <m:t>no</m:t>
          </m:r>
          <m:r>
            <w:rPr>
              <w:rFonts w:ascii="Cambria Math" w:hAnsi="Cambria Math" w:eastAsia="Cambria Math" w:cs="Cambria Math"/>
              <w:color w:val="000000"/>
              <w:sz w:val="28"/>
              <w:szCs w:val="28"/>
            </w:rPr>
            <m:rPr/>
            <m:t>→</m:t>
          </m:r>
          <m:r>
            <w:rPr>
              <w:rFonts w:ascii="Cambria Math" w:hAnsi="Cambria Math" w:eastAsia="Cambria Math" w:cs="Cambria Math"/>
              <w:color w:val="000000"/>
              <w:sz w:val="28"/>
              <w:szCs w:val="28"/>
            </w:rPr>
            <m:rPr/>
            <m:t>no</m:t>
          </m:r>
        </m:oMath>
      </m:oMathPara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6EAFEDE" w14:textId="113F691E">
      <w:pPr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/>
      <m:oMathPara>
        <m:oMathParaPr>
          <m:jc m:val="left"/>
        </m:oMathParaPr>
        <m:oMath>
          <m:r>
            <w:rPr>
              <w:rFonts w:ascii="Cambria Math" w:hAnsi="Cambria Math" w:eastAsia="Cambria Math" w:cs="Cambria Math"/>
              <w:color w:val="000000"/>
              <w:sz w:val="28"/>
              <w:szCs w:val="28"/>
            </w:rPr>
            <m:rPr/>
            <m:t>no</m:t>
          </m:r>
          <m:r>
            <w:rPr>
              <w:rFonts w:ascii="Cambria Math" w:hAnsi="Cambria Math" w:eastAsia="Cambria Math" w:cs="Cambria Math"/>
              <w:color w:val="000000"/>
              <w:sz w:val="28"/>
              <w:szCs w:val="28"/>
            </w:rPr>
            <m:rPr/>
            <m:t>λ→</m:t>
          </m:r>
          <m:r>
            <w:rPr>
              <w:rFonts w:ascii="Cambria Math" w:hAnsi="Cambria Math" w:eastAsia="Cambria Math" w:cs="Cambria Math"/>
              <w:color w:val="000000"/>
              <w:sz w:val="28"/>
              <w:szCs w:val="28"/>
            </w:rPr>
            <m:rPr/>
            <m:t>no</m:t>
          </m:r>
        </m:oMath>
      </m:oMathPara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8B06B28" w14:textId="22E907EC">
      <w:pPr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/>
      <m:oMathPara>
        <m:oMathParaPr>
          <m:jc m:val="left"/>
        </m:oMathParaPr>
        <m:oMath>
          <m:r>
            <w:rPr>
              <w:rFonts w:ascii="Cambria Math" w:hAnsi="Cambria Math" w:eastAsia="Cambria Math" w:cs="Cambria Math"/>
              <w:color w:val="000000"/>
              <w:sz w:val="28"/>
              <w:szCs w:val="28"/>
            </w:rPr>
            <m:rPr/>
            <m:t>no</m:t>
          </m:r>
          <m:r>
            <w:rPr>
              <w:rFonts w:ascii="Cambria Math" w:hAnsi="Cambria Math" w:eastAsia="Cambria Math" w:cs="Cambria Math"/>
              <w:color w:val="000000"/>
              <w:sz w:val="28"/>
              <w:szCs w:val="28"/>
            </w:rPr>
            <m:rPr/>
            <m:t>→</m:t>
          </m:r>
          <m:r>
            <w:rPr>
              <w:rFonts w:ascii="Cambria Math" w:hAnsi="Cambria Math" w:eastAsia="Cambria Math" w:cs="Cambria Math"/>
              <w:color w:val="000000"/>
              <w:sz w:val="28"/>
              <w:szCs w:val="28"/>
            </w:rPr>
            <m:rPr/>
            <m:t>yes</m:t>
          </m:r>
        </m:oMath>
      </m:oMathPara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BFF40A8" w14:textId="4E546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}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r>
    </w:p>
    <w:p w14:paraId="02D4C347" w14:textId="6A5F5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3.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Скласти машину Тьюрінга, яка  на початок кожного слова Р з алфавіту    Н={ а, b, с}, дописує два символи «а».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Таблиця.1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BB0EA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67F0754B" w14:textId="0ED0A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5E858D2" w14:textId="6DA47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8AD413F" w14:textId="09ACE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8950857" w14:textId="186DD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8C65334" w14:textId="58A62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Таблиця.1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машин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Тьюрінга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яка</w: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page">
                  <wp:posOffset>704850</wp:posOffset>
                </wp:positionH>
                <wp:positionV relativeFrom="page">
                  <wp:posOffset>247650</wp:posOffset>
                </wp:positionV>
                <wp:extent cx="6594475" cy="10130155"/>
                <wp:effectExtent l="0" t="0" r="15875" b="23495"/>
                <wp:wrapNone/>
                <wp:docPr id="2" name="Группа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594475" cy="10130154"/>
                          <a:chOff x="0" y="0"/>
                          <a:chExt cx="20000" cy="20000"/>
                        </a:xfrm>
                      </wpg:grpSpPr>
                      <wps:wsp>
                        <wps:cNvPr id="6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Line 4"/>
                        <wps:cNvSpPr/>
                        <wps:spPr bwMode="auto">
                          <a:xfrm>
                            <a:off x="1093" y="18948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Line 5"/>
                        <wps:cNvSp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Line 6"/>
                        <wps:cNvSpPr/>
                        <wps:spPr bwMode="auto">
                          <a:xfrm>
                            <a:off x="2186" y="18948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Line 7"/>
                        <wps:cNvSpPr/>
                        <wps:spPr bwMode="auto">
                          <a:xfrm>
                            <a:off x="4919" y="18948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Line 8"/>
                        <wps:cNvSp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Line 9"/>
                        <wps:cNvSpPr/>
                        <wps:spPr bwMode="auto">
                          <a:xfrm>
                            <a:off x="7650" y="18948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Line 10"/>
                        <wps:cNvSpPr/>
                        <wps:spPr bwMode="auto">
                          <a:xfrm>
                            <a:off x="18905" y="18948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Line 11"/>
                        <wps:cNvSp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Line 12"/>
                        <wps:cNvSp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Line 13"/>
                        <wps:cNvSp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06740FA" w14:textId="77777777">
                              <w:pPr>
                                <w:pStyle w:val="677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Змн.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ED81DFD" w14:textId="77777777">
                              <w:pPr>
                                <w:pStyle w:val="677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Арк.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1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FF178E9" w14:textId="77777777">
                              <w:pPr>
                                <w:pStyle w:val="677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докум.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48FF4EC" w14:textId="77777777">
                              <w:pPr>
                                <w:pStyle w:val="677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Підпис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52A9694" w14:textId="77777777">
                              <w:pPr>
                                <w:pStyle w:val="677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Дата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8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E723265" w14:textId="77777777">
                              <w:pPr>
                                <w:pStyle w:val="677"/>
                                <w:pBdr/>
                                <w:spacing/>
                                <w:ind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Арк.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8" y="19435"/>
                            <a:ext cx="1001" cy="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C8F8BE3" w14:textId="77777777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2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8C8892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000000"/>
                                  <w:sz w:val="28"/>
                                </w:rPr>
                                <w:t xml:space="preserve">КГ121.221.011.</w:t>
                              </w:r>
                              <w:r/>
                            </w:p>
                            <w:p w14:paraId="404204AB" w14:textId="77777777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0" o:spid="_x0000_s0000" style="position:absolute;z-index:251661312;o:allowoverlap:true;o:allowincell:true;mso-position-horizontal-relative:page;margin-left:55.50pt;mso-position-horizontal:absolute;mso-position-vertical-relative:page;margin-top:19.50pt;mso-position-vertical:absolute;width:519.25pt;height:797.65pt;mso-wrap-distance-left:9.00pt;mso-wrap-distance-top:0.00pt;mso-wrap-distance-right:9.00pt;mso-wrap-distance-bottom:0.00pt;" coordorigin="0,0" coordsize="200,200">
                <v:shape id="shape 51" o:spid="_x0000_s51" o:spt="1" type="#_x0000_t1" style="position:absolute;left:0;top:0;width:200;height:200;visibility:visible;" filled="f" strokecolor="#000000" strokeweight="2.00pt"/>
                <v:line id="shape 52" o:spid="_x0000_s52" style="position:absolute;left:0;text-align:left;z-index:251661312;visibility:visible;" from="0.0pt,0.0pt" to="200.0pt,200.0pt" filled="f" strokecolor="#000000" strokeweight="2.00pt"/>
                <v:line id="shape 53" o:spid="_x0000_s53" style="position:absolute;left:0;text-align:left;z-index:251661312;visibility:visible;" from="0.0pt,0.0pt" to="200.0pt,200.0pt" filled="f" strokecolor="#000000" strokeweight="2.00pt"/>
                <v:line id="shape 54" o:spid="_x0000_s54" style="position:absolute;left:0;text-align:left;z-index:251661312;visibility:visible;" from="0.0pt,0.0pt" to="200.0pt,200.0pt" filled="f" strokecolor="#000000" strokeweight="2.00pt"/>
                <v:line id="shape 55" o:spid="_x0000_s55" style="position:absolute;left:0;text-align:left;z-index:251661312;visibility:visible;" from="0.0pt,0.0pt" to="200.0pt,200.0pt" filled="f" strokecolor="#000000" strokeweight="2.00pt"/>
                <v:line id="shape 56" o:spid="_x0000_s56" style="position:absolute;left:0;text-align:left;z-index:251661312;visibility:visible;" from="0.0pt,0.0pt" to="200.0pt,200.0pt" filled="f" strokecolor="#000000" strokeweight="2.00pt"/>
                <v:line id="shape 57" o:spid="_x0000_s57" style="position:absolute;left:0;text-align:left;z-index:251661312;visibility:visible;" from="0.0pt,0.0pt" to="200.0pt,200.0pt" filled="f" strokecolor="#000000" strokeweight="2.00pt"/>
                <v:line id="shape 58" o:spid="_x0000_s58" style="position:absolute;left:0;text-align:left;z-index:251661312;visibility:visible;" from="0.0pt,0.0pt" to="200.0pt,200.0pt" filled="f" strokecolor="#000000" strokeweight="2.00pt"/>
                <v:line id="shape 59" o:spid="_x0000_s59" style="position:absolute;left:0;text-align:left;z-index:251661312;visibility:visible;" from="0.0pt,0.0pt" to="200.0pt,200.0pt" filled="f" strokecolor="#000000" strokeweight="1.00pt"/>
                <v:line id="shape 60" o:spid="_x0000_s60" style="position:absolute;left:0;text-align:left;z-index:251661312;visibility:visible;" from="0.0pt,0.0pt" to="200.0pt,200.0pt" filled="f" strokecolor="#000000" strokeweight="2.00pt"/>
                <v:line id="shape 61" o:spid="_x0000_s61" style="position:absolute;left:0;text-align:left;z-index:251661312;visibility:visible;" from="0.0pt,0.0pt" to="200.0pt,200.0pt" filled="f" strokecolor="#000000" strokeweight="1.00pt"/>
                <v:shape id="shape 62" o:spid="_x0000_s62" o:spt="1" type="#_x0000_t1" style="position:absolute;left:0;top:196;width:10;height:3;v-text-anchor:top;visibility:visible;" filled="f" stroked="f">
                  <v:textbox inset="0,0,0,0">
                    <w:txbxContent>
                      <w:p w14:paraId="206740FA" w14:textId="77777777">
                        <w:pPr>
                          <w:pStyle w:val="677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Змн.</w:t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63" o:spid="_x0000_s63" o:spt="1" type="#_x0000_t1" style="position:absolute;left:11;top:196;width:10;height:3;v-text-anchor:top;visibility:visible;" filled="f" stroked="f">
                  <v:textbox inset="0,0,0,0">
                    <w:txbxContent>
                      <w:p w14:paraId="5ED81DFD" w14:textId="77777777">
                        <w:pPr>
                          <w:pStyle w:val="677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Арк.</w:t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64" o:spid="_x0000_s64" o:spt="1" type="#_x0000_t1" style="position:absolute;left:22;top:196;width:25;height:3;v-text-anchor:top;visibility:visible;" filled="f" stroked="f">
                  <v:textbox inset="0,0,0,0">
                    <w:txbxContent>
                      <w:p w14:paraId="2FF178E9" w14:textId="77777777">
                        <w:pPr>
                          <w:pStyle w:val="677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докум.</w:t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65" o:spid="_x0000_s65" o:spt="1" type="#_x0000_t1" style="position:absolute;left:49;top:196;width:15;height:3;v-text-anchor:top;visibility:visible;" filled="f" stroked="f">
                  <v:textbox inset="0,0,0,0">
                    <w:txbxContent>
                      <w:p w14:paraId="048FF4EC" w14:textId="77777777">
                        <w:pPr>
                          <w:pStyle w:val="677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Підпис</w:t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66" o:spid="_x0000_s66" o:spt="1" type="#_x0000_t1" style="position:absolute;left:66;top:196;width:10;height:3;v-text-anchor:top;visibility:visible;" filled="f" stroked="f">
                  <v:textbox inset="0,0,0,0">
                    <w:txbxContent>
                      <w:p w14:paraId="052A9694" w14:textId="77777777">
                        <w:pPr>
                          <w:pStyle w:val="677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Дата</w:t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67" o:spid="_x0000_s67" o:spt="1" type="#_x0000_t1" style="position:absolute;left:189;top:189;width:10;height:3;v-text-anchor:top;visibility:visible;" filled="f" stroked="f">
                  <v:textbox inset="0,0,0,0">
                    <w:txbxContent>
                      <w:p w14:paraId="0E723265" w14:textId="77777777">
                        <w:pPr>
                          <w:pStyle w:val="677"/>
                          <w:pBdr/>
                          <w:spacing/>
                          <w:ind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Арк.</w:t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68" o:spid="_x0000_s68" o:spt="1" type="#_x0000_t1" style="position:absolute;left:189;top:194;width:10;height:5;v-text-anchor:top;visibility:visible;" filled="f" stroked="f">
                  <v:textbox inset="0,0,0,0">
                    <w:txbxContent>
                      <w:p w14:paraId="0C8F8BE3" w14:textId="77777777">
                        <w:pPr>
                          <w:pBdr/>
                          <w:spacing/>
                          <w:ind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2</w:t>
                        </w:r>
                        <w:r>
                          <w:rPr>
                            <w:rFonts w:ascii="Times New Roman" w:hAnsi="Times New Roman" w:cs="Times New Roman"/>
                          </w:rPr>
                        </w:r>
                      </w:p>
                    </w:txbxContent>
                  </v:textbox>
                </v:shape>
                <v:shape id="shape 69" o:spid="_x0000_s69" o:spt="1" type="#_x0000_t1" style="position:absolute;left:77;top:192;width:110;height:4;v-text-anchor:top;visibility:visible;" filled="f" stroked="f">
                  <v:textbox inset="0,0,0,0">
                    <w:txbxContent>
                      <w:p w14:paraId="78C88923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8"/>
                          </w:rPr>
                          <w:t xml:space="preserve">КГ121.221.011.</w:t>
                        </w:r>
                        <w:r/>
                      </w:p>
                      <w:p w14:paraId="404204AB" w14:textId="77777777"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дописує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 початок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два символи «а»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tbl>
      <w:tblPr>
        <w:tblStyle w:val="676"/>
        <w:tblW w:w="0" w:type="auto"/>
        <w:tblBorders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</w:tblGrid>
      <w:tr>
        <w:trPr/>
        <w:tc>
          <w:tcPr>
            <w:tcBorders/>
            <w:tcW w:w="1869" w:type="dxa"/>
          </w:tcPr>
          <w:p w14:paraId="0A3B4C0A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869" w:type="dxa"/>
          </w:tcPr>
          <w:p w14:paraId="1FE0E165" w14:textId="37FA1571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r>
          </w:p>
        </w:tc>
        <w:tc>
          <w:tcPr>
            <w:tcBorders/>
            <w:tcW w:w="1869" w:type="dxa"/>
          </w:tcPr>
          <w:p w14:paraId="1133974B" w14:textId="209D60B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r>
          </w:p>
        </w:tc>
        <w:tc>
          <w:tcPr>
            <w:tcBorders/>
            <w:tcW w:w="1869" w:type="dxa"/>
          </w:tcPr>
          <w:p w14:paraId="033FC32F" w14:textId="6C084E4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869" w:type="dxa"/>
          </w:tcPr>
          <w:p w14:paraId="5B141E1A" w14:textId="7F01A3DE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1869" w:type="dxa"/>
          </w:tcPr>
          <w:p w14:paraId="2DD3A00A" w14:textId="2693147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a 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1869" w:type="dxa"/>
          </w:tcPr>
          <w:p w14:paraId="2AAF7C3F" w14:textId="23BE74D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a 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869" w:type="dxa"/>
          </w:tcPr>
          <w:p w14:paraId="293E43D8" w14:textId="47E302B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0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Cambria Math" w:cs="Cambria Math"/>
                    <w:color w:val="000000"/>
                    <w:sz w:val="28"/>
                    <w:szCs w:val="28"/>
                  </w:rPr>
                  <m:rPr/>
                  <m:t>a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H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69" w:type="dxa"/>
          </w:tcPr>
          <w:p w14:paraId="4C554A23" w14:textId="7CF876AD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1869" w:type="dxa"/>
          </w:tcPr>
          <w:p w14:paraId="7F09F18F" w14:textId="62E7440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869" w:type="dxa"/>
          </w:tcPr>
          <w:p w14:paraId="3B84FAC7" w14:textId="5C95F47C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b 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869" w:type="dxa"/>
          </w:tcPr>
          <w:p w14:paraId="779579A2" w14:textId="7D89DC4A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0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Cambria Math" w:cs="Cambria Math"/>
                    <w:color w:val="000000"/>
                    <w:sz w:val="28"/>
                    <w:szCs w:val="28"/>
                  </w:rPr>
                  <m:rPr/>
                  <m:t>a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H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69" w:type="dxa"/>
          </w:tcPr>
          <w:p w14:paraId="3ECC35D7" w14:textId="62EDD4F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1869" w:type="dxa"/>
          </w:tcPr>
          <w:p w14:paraId="3B3A5019" w14:textId="0E11C2B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869" w:type="dxa"/>
          </w:tcPr>
          <w:p w14:paraId="471FA480" w14:textId="7FD12DB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c 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869" w:type="dxa"/>
          </w:tcPr>
          <w:p w14:paraId="23F69F0A" w14:textId="0379AE0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0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Cambria Math" w:cs="Cambria Math"/>
                    <w:color w:val="000000"/>
                    <w:sz w:val="28"/>
                    <w:szCs w:val="28"/>
                  </w:rPr>
                  <m:rPr/>
                  <m:t>a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H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69" w:type="dxa"/>
          </w:tcPr>
          <w:p w14:paraId="464A130A" w14:textId="1302447F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Cambria Math" w:cs="Cambria Math"/>
                    <w:color w:val="000000"/>
                    <w:sz w:val="28"/>
                    <w:szCs w:val="28"/>
                  </w:rPr>
                  <m:rPr/>
                  <m:t>λ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  <w:tc>
          <w:tcPr>
            <w:tcBorders/>
            <w:tcW w:w="1869" w:type="dxa"/>
          </w:tcPr>
          <w:p w14:paraId="22C941E6" w14:textId="48C30CF6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1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Cambria Math" w:cs="Cambria Math"/>
                    <w:color w:val="000000"/>
                    <w:sz w:val="28"/>
                    <w:szCs w:val="28"/>
                  </w:rPr>
                  <m:rPr/>
                  <m:t>λ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R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869" w:type="dxa"/>
          </w:tcPr>
          <w:p w14:paraId="1DF1D12D" w14:textId="1721F09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3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Cambria Math" w:cs="Cambria Math"/>
                    <w:color w:val="000000"/>
                    <w:sz w:val="28"/>
                    <w:szCs w:val="28"/>
                  </w:rPr>
                  <m:rPr/>
                  <m:t>a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L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869" w:type="dxa"/>
          </w:tcPr>
          <w:p w14:paraId="60F25CCC" w14:textId="4DA82F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0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Cambria Math" w:cs="Cambria Math"/>
                    <w:color w:val="000000"/>
                    <w:sz w:val="28"/>
                    <w:szCs w:val="28"/>
                  </w:rPr>
                  <m:rPr/>
                  <m:t>a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H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</w:tbl>
    <w:p w14:paraId="5D8965C8" w14:textId="3AE79E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770C756" w14:textId="74377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4.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 початок слова Р в алфавіті Т={ а, b, с} дописати два символи «с», а у кінець два символи «а».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F1D917E" w14:textId="5C34C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Таблиця.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машина Тьюрінга яка дописує на початок два символи «с»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», а у кінець два символи «а»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tbl>
      <w:tblPr>
        <w:tblStyle w:val="676"/>
        <w:tblW w:w="0" w:type="auto"/>
        <w:tblBorders/>
        <w:tblLook w:val="04A0" w:firstRow="1" w:lastRow="0" w:firstColumn="1" w:lastColumn="0" w:noHBand="0" w:noVBand="1"/>
      </w:tblPr>
      <w:tblGrid>
        <w:gridCol w:w="1499"/>
        <w:gridCol w:w="1637"/>
        <w:gridCol w:w="1636"/>
        <w:gridCol w:w="1647"/>
        <w:gridCol w:w="1463"/>
        <w:gridCol w:w="1463"/>
      </w:tblGrid>
      <w:tr>
        <w:trPr/>
        <w:tc>
          <w:tcPr>
            <w:tcBorders/>
            <w:tcW w:w="1499" w:type="dxa"/>
          </w:tcPr>
          <w:p w14:paraId="5931C8D0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637" w:type="dxa"/>
          </w:tcPr>
          <w:p w14:paraId="65F1BFC2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r>
          </w:p>
        </w:tc>
        <w:tc>
          <w:tcPr>
            <w:tcBorders/>
            <w:tcW w:w="1636" w:type="dxa"/>
          </w:tcPr>
          <w:p w14:paraId="06565A69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r>
          </w:p>
        </w:tc>
        <w:tc>
          <w:tcPr>
            <w:tcBorders/>
            <w:tcW w:w="1647" w:type="dxa"/>
          </w:tcPr>
          <w:p w14:paraId="39D714F5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r>
          </w:p>
        </w:tc>
        <w:tc>
          <w:tcPr>
            <w:tcBorders/>
            <w:tcW w:w="1463" w:type="dxa"/>
          </w:tcPr>
          <w:p w14:paraId="01D35B35" w14:textId="11E02BC4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1463" w:type="dxa"/>
          </w:tcPr>
          <w:p w14:paraId="120AEFA0" w14:textId="561B6F0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1499" w:type="dxa"/>
          </w:tcPr>
          <w:p w14:paraId="77B56E30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1637" w:type="dxa"/>
          </w:tcPr>
          <w:p w14:paraId="06512971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a 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1636" w:type="dxa"/>
          </w:tcPr>
          <w:p w14:paraId="72AF8D38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a 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647" w:type="dxa"/>
          </w:tcPr>
          <w:p w14:paraId="53C98DE3" w14:textId="51B1EA6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4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Cambria Math" w:cs="Cambria Math"/>
                    <w:color w:val="000000"/>
                    <w:sz w:val="28"/>
                    <w:szCs w:val="28"/>
                  </w:rPr>
                  <m:rPr/>
                  <m:t>c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R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463" w:type="dxa"/>
          </w:tcPr>
          <w:p w14:paraId="5DDA58DC" w14:textId="076F2EE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4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Cambria Math" w:cs="Cambria Math"/>
                    <w:color w:val="000000"/>
                    <w:sz w:val="28"/>
                    <w:szCs w:val="28"/>
                  </w:rPr>
                  <m:rPr/>
                  <m:t>a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R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r>
          </w:p>
        </w:tc>
        <w:tc>
          <w:tcPr>
            <w:tcBorders/>
            <w:tcW w:w="1463" w:type="dxa"/>
          </w:tcPr>
          <w:p w14:paraId="79388E14" w14:textId="1A043D68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0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</w:rPr>
                  <m:rPr>
                    <m:sty m:val="p"/>
                  </m:rPr>
                  <m:t>a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H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r>
          </w:p>
        </w:tc>
      </w:tr>
      <w:tr>
        <w:trPr/>
        <w:tc>
          <w:tcPr>
            <w:tcBorders/>
            <w:tcW w:w="1499" w:type="dxa"/>
          </w:tcPr>
          <w:p w14:paraId="386EE864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1637" w:type="dxa"/>
          </w:tcPr>
          <w:p w14:paraId="11D608E4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b 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636" w:type="dxa"/>
          </w:tcPr>
          <w:p w14:paraId="5B1FCE05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b 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647" w:type="dxa"/>
          </w:tcPr>
          <w:p w14:paraId="6E2F82AF" w14:textId="52AD8B66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4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Cambria Math" w:cs="Cambria Math"/>
                    <w:color w:val="000000"/>
                    <w:sz w:val="28"/>
                    <w:szCs w:val="28"/>
                  </w:rPr>
                  <m:rPr/>
                  <m:t>c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R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463" w:type="dxa"/>
          </w:tcPr>
          <w:p w14:paraId="5580B563" w14:textId="5EEBE290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4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Cambria Math" w:cs="Cambria Math"/>
                    <w:color w:val="000000"/>
                    <w:sz w:val="28"/>
                    <w:szCs w:val="28"/>
                  </w:rPr>
                  <m:rPr/>
                  <m:t>b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R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r>
          </w:p>
        </w:tc>
        <w:tc>
          <w:tcPr>
            <w:tcBorders/>
            <w:tcW w:w="1463" w:type="dxa"/>
          </w:tcPr>
          <w:p w14:paraId="2CCA1396" w14:textId="0A14FB8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0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</w:rPr>
                  <m:rPr>
                    <m:sty m:val="p"/>
                  </m:rPr>
                  <m:t>a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H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r>
          </w:p>
        </w:tc>
      </w:tr>
      <w:tr>
        <w:trPr/>
        <w:tc>
          <w:tcPr>
            <w:tcBorders/>
            <w:tcW w:w="1499" w:type="dxa"/>
          </w:tcPr>
          <w:p w14:paraId="5EB75002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1637" w:type="dxa"/>
          </w:tcPr>
          <w:p w14:paraId="39853D63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c 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636" w:type="dxa"/>
          </w:tcPr>
          <w:p w14:paraId="4790BE94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q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c 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647" w:type="dxa"/>
          </w:tcPr>
          <w:p w14:paraId="16EC15C6" w14:textId="6428D3C3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4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Cambria Math" w:cs="Cambria Math"/>
                    <w:color w:val="000000"/>
                    <w:sz w:val="28"/>
                    <w:szCs w:val="28"/>
                  </w:rPr>
                  <m:rPr/>
                  <m:t>c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R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463" w:type="dxa"/>
          </w:tcPr>
          <w:p w14:paraId="448CCD5E" w14:textId="5ECBC84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4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Cambria Math" w:cs="Cambria Math"/>
                    <w:color w:val="000000"/>
                    <w:sz w:val="28"/>
                    <w:szCs w:val="28"/>
                  </w:rPr>
                  <m:rPr/>
                  <m:t>c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R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r>
          </w:p>
        </w:tc>
        <w:tc>
          <w:tcPr>
            <w:tcBorders/>
            <w:tcW w:w="1463" w:type="dxa"/>
          </w:tcPr>
          <w:p w14:paraId="3DB51670" w14:textId="62021CC5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0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</w:rPr>
                  <m:rPr>
                    <m:sty m:val="p"/>
                  </m:rPr>
                  <m:t>a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H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r>
          </w:p>
        </w:tc>
      </w:tr>
      <w:tr>
        <w:trPr/>
        <w:tc>
          <w:tcPr>
            <w:tcBorders/>
            <w:tcW w:w="1499" w:type="dxa"/>
          </w:tcPr>
          <w:p w14:paraId="3CD6C0A8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Cambria Math" w:cs="Cambria Math"/>
                    <w:color w:val="000000"/>
                    <w:sz w:val="28"/>
                    <w:szCs w:val="28"/>
                  </w:rPr>
                  <m:rPr/>
                  <m:t>λ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  <w:tc>
          <w:tcPr>
            <w:tcBorders/>
            <w:tcW w:w="1637" w:type="dxa"/>
          </w:tcPr>
          <w:p w14:paraId="15A9BDE2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1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Cambria Math" w:cs="Cambria Math"/>
                    <w:color w:val="000000"/>
                    <w:sz w:val="28"/>
                    <w:szCs w:val="28"/>
                  </w:rPr>
                  <m:rPr/>
                  <m:t>λ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R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636" w:type="dxa"/>
          </w:tcPr>
          <w:p w14:paraId="2BE63A34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3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Cambria Math" w:cs="Cambria Math"/>
                    <w:color w:val="000000"/>
                    <w:sz w:val="28"/>
                    <w:szCs w:val="28"/>
                  </w:rPr>
                  <m:rPr/>
                  <m:t>a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L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647" w:type="dxa"/>
          </w:tcPr>
          <w:p w14:paraId="3A53B216" w14:textId="6EFE223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4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Cambria Math" w:cs="Cambria Math"/>
                    <w:color w:val="000000"/>
                    <w:sz w:val="28"/>
                    <w:szCs w:val="28"/>
                  </w:rPr>
                  <m:rPr/>
                  <m:t>c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R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463" w:type="dxa"/>
          </w:tcPr>
          <w:p w14:paraId="2CDFBDA2" w14:textId="37C8211B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5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</w:rPr>
                  <m:rPr>
                    <m:sty m:val="p"/>
                  </m:rPr>
                  <m:t>a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R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r>
          </w:p>
        </w:tc>
        <w:tc>
          <w:tcPr>
            <w:tcBorders/>
            <w:tcW w:w="1463" w:type="dxa"/>
          </w:tcPr>
          <w:p w14:paraId="69D30769" w14:textId="06168A49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q</m:t>
                    </m:r>
                  </m:e>
                  <m:sub>
                    <m:r>
                      <w:rPr>
                        <w:rFonts w:ascii="Cambria Math" w:hAnsi="Cambria Math" w:eastAsia="Times New Roman" w:cs="Times New Roman"/>
                        <w:color w:val="000000"/>
                        <w:sz w:val="28"/>
                        <w:szCs w:val="28"/>
                        <w:vertAlign w:val="subscript"/>
                        <w:lang w:val="ru-RU"/>
                      </w:rPr>
                      <m:rPr/>
                      <m:t>0</m:t>
                    </m:r>
                  </m:sub>
                </m:sSub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  <w:lang w:val="ru-RU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vertAlign w:val="subscript"/>
                  </w:rPr>
                  <m:rPr>
                    <m:sty m:val="p"/>
                  </m:rPr>
                  <m:t>a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 </m:t>
                </m:r>
                <m:r>
                  <w:rPr>
                    <w:rFonts w:ascii="Cambria Math" w:hAnsi="Cambria Math" w:eastAsia="Times New Roman" w:cs="Times New Roman"/>
                    <w:color w:val="000000"/>
                    <w:sz w:val="28"/>
                    <w:szCs w:val="28"/>
                    <w:lang w:val="en-US"/>
                  </w:rPr>
                  <m:rPr>
                    <m:sty m:val="p"/>
                  </m:rPr>
                  <m:t>H</m:t>
                </m:r>
              </m:oMath>
            </m:oMathPara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r>
          </w:p>
        </w:tc>
      </w:tr>
    </w:tbl>
    <w:p w14:paraId="3F7DD3C3" w14:textId="102CA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CDBC864" w14:textId="21995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Висновки: На цій лабораторній роботі було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засвоєнн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понят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про нормальні алгоритми та машини Тьюрінга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2C6F687" w14:textId="5C9BE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3E6929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6CE490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662AFBF" w14:textId="10682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7B5B47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Journal">
    <w:panose1 w:val="05040102010807070707"/>
  </w:font>
  <w:font w:name="Times New Roman">
    <w:panose1 w:val="02020603050405020304"/>
  </w:font>
  <w:font w:name="ISOCPEUR">
    <w:panose1 w:val="05040102010807070707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6255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C113E27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4F2330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0"/>
    <w:next w:val="67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0"/>
    <w:next w:val="67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0"/>
    <w:next w:val="67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0"/>
    <w:next w:val="67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0"/>
    <w:next w:val="67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0"/>
    <w:next w:val="6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0"/>
    <w:next w:val="67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0"/>
    <w:next w:val="67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1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1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 w:after="200" w:line="276" w:lineRule="auto"/>
      <w:ind/>
    </w:pPr>
    <w:rPr>
      <w:rFonts w:ascii="Calibri" w:hAnsi="Calibri" w:eastAsia="Calibri" w:cs="Calibri"/>
      <w:lang w:val="uk-UA"/>
    </w:rPr>
  </w:style>
  <w:style w:type="character" w:styleId="671" w:default="1">
    <w:name w:val="Default Paragraph Font"/>
    <w:uiPriority w:val="1"/>
    <w:semiHidden/>
    <w:unhideWhenUsed/>
    <w:pPr>
      <w:pBdr/>
      <w:spacing/>
      <w:ind/>
    </w:pPr>
  </w:style>
  <w:style w:type="table" w:styleId="6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3" w:default="1">
    <w:name w:val="No List"/>
    <w:uiPriority w:val="99"/>
    <w:semiHidden/>
    <w:unhideWhenUsed/>
    <w:pPr>
      <w:pBdr/>
      <w:spacing/>
      <w:ind/>
    </w:pPr>
  </w:style>
  <w:style w:type="paragraph" w:styleId="674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675">
    <w:name w:val="Placeholder Text"/>
    <w:basedOn w:val="671"/>
    <w:uiPriority w:val="99"/>
    <w:semiHidden/>
    <w:pPr>
      <w:pBdr/>
      <w:spacing/>
      <w:ind/>
    </w:pPr>
    <w:rPr>
      <w:color w:val="808080"/>
    </w:rPr>
  </w:style>
  <w:style w:type="table" w:styleId="676">
    <w:name w:val="Table Grid"/>
    <w:basedOn w:val="6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7" w:customStyle="1">
    <w:name w:val="Чертежный"/>
    <w:pPr>
      <w:pBdr/>
      <w:spacing w:after="0" w:line="240" w:lineRule="auto"/>
      <w:ind/>
      <w:jc w:val="both"/>
    </w:pPr>
    <w:rPr>
      <w:rFonts w:ascii="ISOCPEUR" w:hAnsi="ISOCPEUR" w:eastAsia="Times New Roman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Alex</dc:creator>
  <cp:keywords/>
  <dc:description/>
  <cp:revision>3</cp:revision>
  <dcterms:created xsi:type="dcterms:W3CDTF">2024-09-18T20:27:00Z</dcterms:created>
  <dcterms:modified xsi:type="dcterms:W3CDTF">2026-09-25T20:04:42Z</dcterms:modified>
</cp:coreProperties>
</file>