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bookmarkStart w:id="0" w:name="_GoBack"/>
      <w:bookmarkEnd w:id="0"/>
      <w:r w:rsidRPr="00333C68">
        <w:rPr>
          <w:rFonts w:ascii="Arial" w:eastAsia="Times New Roman" w:hAnsi="Arial" w:cs="Arial"/>
          <w:b/>
          <w:bCs/>
          <w:color w:val="2E2E2E"/>
          <w:sz w:val="21"/>
          <w:szCs w:val="21"/>
          <w:lang w:eastAsia="es-AR"/>
        </w:rPr>
        <w:t>CONTRATO DE SOCIEDAD DE RESPONSABILIDAD LIMITADA</w:t>
      </w: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ESCRITURA NUMERO </w:t>
      </w:r>
      <w:proofErr w:type="spellStart"/>
      <w:r w:rsidRPr="00333C68">
        <w:rPr>
          <w:rFonts w:ascii="Arial" w:eastAsia="Times New Roman" w:hAnsi="Arial" w:cs="Arial"/>
          <w:color w:val="FF0000"/>
          <w:sz w:val="21"/>
          <w:szCs w:val="21"/>
          <w:lang w:eastAsia="es-AR"/>
        </w:rPr>
        <w:t>xxxxx</w:t>
      </w:r>
      <w:proofErr w:type="spellEnd"/>
      <w:r w:rsidRPr="00333C68">
        <w:rPr>
          <w:rFonts w:ascii="Arial" w:eastAsia="Times New Roman" w:hAnsi="Arial" w:cs="Arial"/>
          <w:color w:val="FF0000"/>
          <w:sz w:val="21"/>
          <w:szCs w:val="21"/>
          <w:lang w:eastAsia="es-AR"/>
        </w:rPr>
        <w:t xml:space="preserve">. 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- En la Ciudad de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a los 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días del mes de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 del año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, ante mí ,Escribano Autorizante, comparecen los señores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, de 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años de edad, domiciliado en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Nº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de la Ciudad Autónoma de Buenos Aires, casado, argentino, empleado, DNI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; y 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, de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años de edad, domiciliado en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Nº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  de la Ciudad Autónoma de Buenos Aires, casado, argentino, comerciante, DNI </w:t>
      </w:r>
      <w:proofErr w:type="spellStart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xx.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.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,  quienes resuelven celebrar el siguiente contrato de Sociedad de Responsabilidad Limitada que se regirá por las cláusulas que se indican a continuación y las disposiciones de la Ley de Sociedades Comerciales, doy fe.</w:t>
      </w: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Primero:</w:t>
      </w:r>
      <w:proofErr w:type="gramStart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  La</w:t>
      </w:r>
      <w:proofErr w:type="gram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sociedad girará bajo la denominación de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S.R.L." y tendrá su sede social en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, de la Ciudad Autónoma de Buenos Aires, pudiendo establecer sucursales, agencias o representaciones en cualquier parte del país y/o del extranjero.</w:t>
      </w: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Segundo:</w:t>
      </w:r>
      <w:proofErr w:type="gramStart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  Su</w:t>
      </w:r>
      <w:proofErr w:type="gram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duración es de 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xx 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años, contados a partir de la fecha de su inscripción en el Registro Público de Comercio.</w:t>
      </w: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Tercero: El objeto social será la realización por cuenta propia, o de terceros, o asociada a terceros en el país o en el extranjero, de las siguientes actividades: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xxxxxxx</w:t>
      </w:r>
      <w:proofErr w:type="spellEnd"/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Cuarto:  El capital social se fija en la suma de pesos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l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($ 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) dividido en 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cuotas iguales de Pesos Doscientos ($ 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) cada una que los socios suscriben completamente en este acto de acuerdo al siguiente detalle: El socio Eduardo </w:t>
      </w:r>
      <w:proofErr w:type="spellStart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Fyman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(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) cuotas sociales por un total de Pesos Ocho Mil ($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) que representa un Cuarenta por ciento  (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%) del Capital Social, y el socio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(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) cuotas sociales por un total de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($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) que representa un Sesenta por ciento (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) del Capital Social. </w:t>
      </w: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Quinto: El capital suscripto es integrado de la siguiente manera: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xxxxxxxx</w:t>
      </w:r>
      <w:proofErr w:type="spellEnd"/>
    </w:p>
    <w:p w:rsid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Xxxxx</w:t>
      </w:r>
      <w:proofErr w:type="spellEnd"/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Sexto: La administración, representación legal y uso de la firma social estarán a cargo de uno o más gerentes en forma individual e indistinta, socios o no, por el término de un (1), ejercicio/s siendo reelegible/s. Los gerentes tendrán todas las facultades que sean necesarias para realizar los actos y contratos tendientes al cumplimiento del objeto de la sociedad, inclusive los previstos en los artículos 1881 del Código Civil y 9° del decreto-ley 5965/63. A tal efecto, en este acto los socios designan para tal función al socio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, DNI xx.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.87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7, domiciliado en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Nº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  de la Ciudad Autónoma de Buenos Aires.</w:t>
      </w: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Séptimo: Las resoluciones sociales se adoptarán en la forma dispuesta por el 2° párrafo de la primera parte del artículo 159 de la ley 19550 y las mayorías serán las establecidas por el artículo 160 de la referida ley. Cada cuota da derecho a un voto. Toda  citación o notificación a los socios deberá realizarse conforme lo dispuesto en el artículo 159, último párrafo de la ley 19550.</w:t>
      </w: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Octavo</w:t>
      </w:r>
      <w:proofErr w:type="gramStart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: :</w:t>
      </w:r>
      <w:proofErr w:type="gram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Las cuotas son libremente transmisibles, no existe prohibición acerca de la transmisibilidad de las cuotas, por lo cual, los socios podrán transmitirlas a otros socios o a extraños a la sociedad siendo de aplicación el artículo 152 de la ley 19550. </w:t>
      </w: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Noveno: El ejercicio social cierra el 31 de diciembre de cada año. La gerencia confeccionará a dicha fecha el balance general que se pondrá a disposición de los socios con la anticipación prevista por el artículo 67 de la Ley 19550 para su consideración</w:t>
      </w: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Décimo: De las ganancias realizadas y líquidas se destinará el 5% a reserva legal, hasta alcanzar el 20% del capital social (artículo 70 de la Ley 19550); el importe que fije la reunión de socios para retribución del/los gerente/s; y el remanente, previa deducción de cualquier otra reserva voluntaria que los socios dispusieran constituir, se distribuirá entre los socios según sus respectivas participaciones en el capital social</w:t>
      </w: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Décimo primero: Si se produjere el fallecimiento de alguno de los socios, sus herederos podrán incorporarse a la sociedad desde el momento que acrediten su calidad de tales.</w:t>
      </w: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</w:p>
    <w:p w:rsidR="00333C68" w:rsidRPr="00333C68" w:rsidRDefault="00333C68" w:rsidP="00333C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E2E2E"/>
          <w:sz w:val="21"/>
          <w:szCs w:val="21"/>
          <w:lang w:eastAsia="es-AR"/>
        </w:rPr>
      </w:pP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En la Ciudad de Buenos Aires a los </w:t>
      </w:r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</w:t>
      </w:r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días del mes de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 xml:space="preserve"> de </w:t>
      </w:r>
      <w:proofErr w:type="spellStart"/>
      <w:r>
        <w:rPr>
          <w:rFonts w:ascii="Arial" w:eastAsia="Times New Roman" w:hAnsi="Arial" w:cs="Arial"/>
          <w:color w:val="2E2E2E"/>
          <w:sz w:val="21"/>
          <w:szCs w:val="21"/>
          <w:lang w:eastAsia="es-AR"/>
        </w:rPr>
        <w:t>xxxx</w:t>
      </w:r>
      <w:proofErr w:type="spellEnd"/>
      <w:r w:rsidRPr="00333C68">
        <w:rPr>
          <w:rFonts w:ascii="Arial" w:eastAsia="Times New Roman" w:hAnsi="Arial" w:cs="Arial"/>
          <w:color w:val="2E2E2E"/>
          <w:sz w:val="21"/>
          <w:szCs w:val="21"/>
          <w:lang w:eastAsia="es-AR"/>
        </w:rPr>
        <w:t>, se firman tres ejemplares de un mismo tenor y a un sólo efecto, recibiendo cada parte el suyo en este acto</w:t>
      </w:r>
    </w:p>
    <w:p w:rsidR="00A97819" w:rsidRDefault="00A97819"/>
    <w:sectPr w:rsidR="00A978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C68"/>
    <w:rsid w:val="000D682F"/>
    <w:rsid w:val="00333C68"/>
    <w:rsid w:val="00A97819"/>
    <w:rsid w:val="00BD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73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639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</dc:creator>
  <cp:lastModifiedBy>Marina</cp:lastModifiedBy>
  <cp:revision>2</cp:revision>
  <dcterms:created xsi:type="dcterms:W3CDTF">2025-06-23T16:16:00Z</dcterms:created>
  <dcterms:modified xsi:type="dcterms:W3CDTF">2025-06-23T16:16:00Z</dcterms:modified>
</cp:coreProperties>
</file>