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vwkzyemnc39" w:id="0"/>
      <w:bookmarkEnd w:id="0"/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list that accepts and stores the data from monsters from the Monster Hunter video game series. The database schema stores four pieces of data, excluding the object ID: name </w:t>
      </w:r>
      <w:r w:rsidDel="00000000" w:rsidR="00000000" w:rsidRPr="00000000">
        <w:rPr>
          <w:i w:val="1"/>
          <w:rtl w:val="0"/>
        </w:rPr>
        <w:t xml:space="preserve">(String</w:t>
      </w:r>
      <w:r w:rsidDel="00000000" w:rsidR="00000000" w:rsidRPr="00000000">
        <w:rPr>
          <w:rtl w:val="0"/>
        </w:rPr>
        <w:t xml:space="preserve">), locale (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), description (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), and difficulty (</w:t>
      </w:r>
      <w:r w:rsidDel="00000000" w:rsidR="00000000" w:rsidRPr="00000000">
        <w:rPr>
          <w:i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Monster Hunter is a video game series that I like, which is why I decided to base my database on it. The purpose of the site is to help keep a database of the monsters that the user may encounter in the game.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website allows the user to perform CRUD operations for the list. </w:t>
        <w:br w:type="textWrapping"/>
        <w:br w:type="textWrapping"/>
        <w:t xml:space="preserve">User authentication is not needed. Sanitization is done automatically by MongoDB. The splash page is a modified version of the home page from Professor Ahmed’s videos.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2t1rs2djqvi" w:id="1"/>
      <w:bookmarkEnd w:id="1"/>
      <w:r w:rsidDel="00000000" w:rsidR="00000000" w:rsidRPr="00000000">
        <w:rPr>
          <w:rtl w:val="0"/>
        </w:rPr>
        <w:t xml:space="preserve">Splash page: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12509" cy="28077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873" l="13942" r="15865" t="13212"/>
                    <a:stretch>
                      <a:fillRect/>
                    </a:stretch>
                  </pic:blipFill>
                  <pic:spPr>
                    <a:xfrm>
                      <a:off x="0" y="0"/>
                      <a:ext cx="5912509" cy="2807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ovulc87mi5k8" w:id="2"/>
      <w:bookmarkEnd w:id="2"/>
      <w:r w:rsidDel="00000000" w:rsidR="00000000" w:rsidRPr="00000000">
        <w:rPr>
          <w:rtl w:val="0"/>
        </w:rPr>
        <w:t xml:space="preserve">Database list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33328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948" l="16987" r="23237" t="7411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33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background of fog carries over from the splash page.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