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aquynv177wuy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Scrum Board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4to y último sprint, contamos con un total de 10 historias de usuario a desarrollar, enfocadas a aspectos de calidad y rendimiento.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5e3jtxematsz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Estado Inicial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estado inicial, contamos con las 10 historias seleccionadas con anterioridad en una fase </w:t>
      </w:r>
      <w:r w:rsidDel="00000000" w:rsidR="00000000" w:rsidRPr="00000000">
        <w:rPr>
          <w:sz w:val="24"/>
          <w:szCs w:val="24"/>
          <w:rtl w:val="0"/>
        </w:rPr>
        <w:t xml:space="preserve">To Do</w:t>
      </w:r>
      <w:r w:rsidDel="00000000" w:rsidR="00000000" w:rsidRPr="00000000">
        <w:rPr>
          <w:sz w:val="24"/>
          <w:szCs w:val="24"/>
          <w:rtl w:val="0"/>
        </w:rPr>
        <w:t xml:space="preserve"> (Por hacer).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0300" cy="328429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84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0300" cy="326524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6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86013" cy="22383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5538" cy="2038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k9dmzabcoudm" w:id="2"/>
      <w:bookmarkEnd w:id="2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Estado Final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listado final cuenta con las 10 historias solucionadas, es decir, en un estado Done (Realizado).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52713" cy="2990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1288" cy="29908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71663" cy="2933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6913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