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80EC8">
      <w:pPr>
        <w:pStyle w:val="2"/>
        <w:bidi w:val="0"/>
        <w:rPr>
          <w:rFonts w:hint="default"/>
          <w:lang w:val="en-US"/>
        </w:rPr>
      </w:pPr>
      <w:r>
        <w:rPr>
          <w:rFonts w:hint="default"/>
          <w:lang w:val="en-US"/>
        </w:rPr>
        <w:t>1. One-liner:</w:t>
      </w:r>
    </w:p>
    <w:p w14:paraId="6FB5478B">
      <w:pPr>
        <w:pStyle w:val="2"/>
        <w:bidi w:val="0"/>
        <w:rPr>
          <w:rFonts w:hint="default"/>
          <w:lang w:val="en-US"/>
        </w:rPr>
      </w:pPr>
      <w:r>
        <w:rPr>
          <w:rFonts w:hint="default"/>
          <w:lang w:val="en-US"/>
        </w:rPr>
        <w:t>Fiatrouter - Secure Solana onboarding fiat to crypto routing</w:t>
      </w:r>
    </w:p>
    <w:p w14:paraId="410A8DD3">
      <w:pPr>
        <w:pStyle w:val="2"/>
        <w:bidi w:val="0"/>
        <w:rPr>
          <w:rFonts w:hint="default"/>
          <w:lang w:val="en-US"/>
        </w:rPr>
      </w:pPr>
      <w:r>
        <w:rPr>
          <w:rFonts w:hint="default"/>
          <w:lang w:val="en-US"/>
        </w:rPr>
        <w:t>2. Founder-product fit:</w:t>
      </w:r>
    </w:p>
    <w:p w14:paraId="35FD6C41">
      <w:pPr>
        <w:pStyle w:val="2"/>
        <w:bidi w:val="0"/>
        <w:rPr>
          <w:rFonts w:hint="default"/>
          <w:lang w:val="en-US"/>
        </w:rPr>
      </w:pPr>
      <w:r>
        <w:rPr>
          <w:rFonts w:hint="default"/>
          <w:lang w:val="en-US"/>
        </w:rPr>
        <w:t>Market consensus on the problem: In many African countries, access to crypto exchanges is limited due to regulatory restrictions, and users often face complex onboarding processes.</w:t>
      </w:r>
    </w:p>
    <w:p w14:paraId="58879639">
      <w:pPr>
        <w:pStyle w:val="2"/>
        <w:bidi w:val="0"/>
        <w:rPr>
          <w:rFonts w:hint="default"/>
          <w:lang w:val="en-US"/>
        </w:rPr>
      </w:pPr>
      <w:r>
        <w:rPr>
          <w:rFonts w:hint="default"/>
          <w:lang w:val="en-US"/>
        </w:rPr>
        <w:t xml:space="preserve">Founder Experience: </w:t>
      </w:r>
    </w:p>
    <w:p w14:paraId="08730D7F">
      <w:pPr>
        <w:pStyle w:val="2"/>
        <w:bidi w:val="0"/>
        <w:rPr>
          <w:rFonts w:hint="default"/>
          <w:lang w:val="en-US"/>
        </w:rPr>
      </w:pPr>
      <w:r>
        <w:rPr>
          <w:rFonts w:hint="default"/>
          <w:lang w:val="en-US"/>
        </w:rPr>
        <w:t>Unique founder insight : Many crypto onboarding solutions target more technically-savvy users, while FiatRouter focuses on simplifying the process for digitally illiterate users, which has been under-addressed in the market.</w:t>
      </w:r>
    </w:p>
    <w:p w14:paraId="4D4580DB">
      <w:pPr>
        <w:pStyle w:val="2"/>
        <w:bidi w:val="0"/>
        <w:rPr>
          <w:rFonts w:hint="default"/>
          <w:lang w:val="en-US"/>
        </w:rPr>
      </w:pPr>
      <w:r>
        <w:rPr>
          <w:rFonts w:hint="default"/>
          <w:lang w:val="en-US"/>
        </w:rPr>
        <w:t>3. Problem-solution:</w:t>
      </w:r>
    </w:p>
    <w:p w14:paraId="1FA0BA90">
      <w:pPr>
        <w:pStyle w:val="2"/>
        <w:bidi w:val="0"/>
        <w:rPr>
          <w:rFonts w:hint="default"/>
          <w:lang w:val="en-US"/>
        </w:rPr>
      </w:pPr>
      <w:r>
        <w:rPr>
          <w:rFonts w:hint="default"/>
          <w:lang w:val="en-US"/>
        </w:rPr>
        <w:t>Problem: High barrier entry and unclear requirements to interact on chain (Regulatory restrictions and complicated onboarding processes prevent millions of African users from accessing crypto markets.)</w:t>
      </w:r>
    </w:p>
    <w:p w14:paraId="2C7867E8">
      <w:pPr>
        <w:pStyle w:val="2"/>
        <w:bidi w:val="0"/>
        <w:rPr>
          <w:rFonts w:hint="default"/>
          <w:lang w:val="en-US"/>
        </w:rPr>
      </w:pPr>
      <w:r>
        <w:rPr>
          <w:rFonts w:hint="default"/>
          <w:lang w:val="en-US"/>
        </w:rPr>
        <w:t>Solution: Automated trading processes &amp; commands that are easy to use (FiatRouter simplifies crypto onboarding on Solana through a secure, card-based method, leveraging a familiar Telegram bot that bypasses KYC hurdles.)</w:t>
      </w:r>
    </w:p>
    <w:p w14:paraId="705B84C3">
      <w:pPr>
        <w:pStyle w:val="2"/>
        <w:bidi w:val="0"/>
        <w:rPr>
          <w:rFonts w:hint="default"/>
          <w:lang w:val="en-US"/>
        </w:rPr>
      </w:pPr>
    </w:p>
    <w:p w14:paraId="212C224F">
      <w:pPr>
        <w:pStyle w:val="2"/>
        <w:bidi w:val="0"/>
        <w:rPr>
          <w:rFonts w:hint="default"/>
          <w:lang w:val="en-US"/>
        </w:rPr>
      </w:pPr>
      <w:r>
        <w:rPr>
          <w:rFonts w:hint="default"/>
          <w:lang w:val="en-US"/>
        </w:rPr>
        <w:t>4. Customer-market:</w:t>
      </w:r>
    </w:p>
    <w:p w14:paraId="3EDB6E49">
      <w:pPr>
        <w:pStyle w:val="2"/>
        <w:bidi w:val="0"/>
        <w:rPr>
          <w:rFonts w:hint="default"/>
          <w:lang w:val="en-US"/>
        </w:rPr>
      </w:pPr>
      <w:r>
        <w:rPr>
          <w:rFonts w:hint="default"/>
          <w:lang w:val="en-US"/>
        </w:rPr>
        <w:t>Customer: New crypto users, Web3 newbies, trading newbies especially those from digitally under-served regions, and current crypto traders seeking a simpler platform.</w:t>
      </w:r>
    </w:p>
    <w:p w14:paraId="47BCE76E">
      <w:pPr>
        <w:pStyle w:val="2"/>
        <w:bidi w:val="0"/>
        <w:rPr>
          <w:rFonts w:hint="default"/>
          <w:lang w:val="en-US"/>
        </w:rPr>
      </w:pPr>
      <w:r>
        <w:rPr>
          <w:rFonts w:hint="default"/>
          <w:lang w:val="en-US"/>
        </w:rPr>
        <w:t>Market: Africa’s emerging crypto market, particularly targeting the 20 million Telegram-based DeFi users in regions with limited access to traditional exchanges.</w:t>
      </w:r>
    </w:p>
    <w:p w14:paraId="184CCA27">
      <w:pPr>
        <w:pStyle w:val="2"/>
        <w:bidi w:val="0"/>
        <w:rPr>
          <w:rFonts w:hint="default"/>
          <w:lang w:val="en-US"/>
        </w:rPr>
      </w:pPr>
      <w:r>
        <w:rPr>
          <w:rFonts w:hint="default"/>
          <w:lang w:val="en-US"/>
        </w:rPr>
        <w:t>5. Go To Market -traction:</w:t>
      </w:r>
    </w:p>
    <w:p w14:paraId="3405E302">
      <w:pPr>
        <w:pStyle w:val="2"/>
        <w:bidi w:val="0"/>
        <w:rPr>
          <w:rFonts w:hint="default"/>
          <w:lang w:val="en-US"/>
        </w:rPr>
      </w:pPr>
      <w:r>
        <w:rPr>
          <w:rFonts w:hint="default"/>
          <w:lang w:val="en-US"/>
        </w:rPr>
        <w:t>GTM: FiatRouter will engage customers through social media, digital advertising, email marketing, and local business networks, focusing on regions with high crypto demand and limited exchange access (like Nigeria and other African nations).</w:t>
      </w:r>
    </w:p>
    <w:p w14:paraId="0269D332">
      <w:pPr>
        <w:pStyle w:val="2"/>
        <w:bidi w:val="0"/>
        <w:rPr>
          <w:rFonts w:hint="default"/>
          <w:lang w:val="en-US"/>
        </w:rPr>
      </w:pPr>
      <w:r>
        <w:rPr>
          <w:rFonts w:hint="default"/>
          <w:lang w:val="en-US"/>
        </w:rPr>
        <w:t>Traction:</w:t>
      </w:r>
    </w:p>
    <w:p w14:paraId="357AD8BA">
      <w:pPr>
        <w:pStyle w:val="2"/>
        <w:bidi w:val="0"/>
      </w:pPr>
      <w:r>
        <w:t>·</w:t>
      </w:r>
      <w:r>
        <w:rPr>
          <w:rFonts w:hint="eastAsia"/>
        </w:rPr>
        <w:t xml:space="preserve">  </w:t>
      </w:r>
      <w:r>
        <w:t>700,000 Naira average transaction volume.</w:t>
      </w:r>
    </w:p>
    <w:p w14:paraId="07F85CE0">
      <w:pPr>
        <w:pStyle w:val="2"/>
        <w:bidi w:val="0"/>
      </w:pPr>
      <w:r>
        <w:rPr>
          <w:rFonts w:hint="default"/>
        </w:rPr>
        <w:t>·</w:t>
      </w:r>
      <w:r>
        <w:rPr>
          <w:rFonts w:hint="eastAsia"/>
        </w:rPr>
        <w:t xml:space="preserve">  </w:t>
      </w:r>
      <w:r>
        <w:t>25</w:t>
      </w:r>
      <w:r>
        <w:rPr>
          <w:rFonts w:hint="default"/>
          <w:lang w:val="en-US"/>
        </w:rPr>
        <w:t>6</w:t>
      </w:r>
      <w:bookmarkStart w:id="0" w:name="_GoBack"/>
      <w:bookmarkEnd w:id="0"/>
      <w:r>
        <w:t xml:space="preserve"> users onboarded.</w:t>
      </w:r>
    </w:p>
    <w:p w14:paraId="490868CA">
      <w:pPr>
        <w:pStyle w:val="2"/>
        <w:bidi w:val="0"/>
        <w:rPr>
          <w:rFonts w:hint="default"/>
          <w:lang w:val="en-US"/>
        </w:rPr>
      </w:pPr>
      <w:r>
        <w:rPr>
          <w:rFonts w:hint="default"/>
        </w:rPr>
        <w:t>·</w:t>
      </w:r>
      <w:r>
        <w:rPr>
          <w:rFonts w:hint="eastAsia"/>
        </w:rPr>
        <w:t xml:space="preserve">  </w:t>
      </w:r>
      <w:r>
        <w:t>Partnership deal with KIN Ecosystem.</w:t>
      </w:r>
    </w:p>
    <w:p w14:paraId="5B846E65">
      <w:pPr>
        <w:pStyle w:val="2"/>
        <w:bidi w:val="0"/>
        <w:jc w:val="left"/>
        <w:rPr>
          <w:rFonts w:hint="default"/>
          <w:lang w:val="en-US"/>
        </w:rPr>
      </w:pPr>
    </w:p>
    <w:p w14:paraId="2B0C719F">
      <w:pPr>
        <w:pStyle w:val="2"/>
        <w:bidi w:val="0"/>
        <w:jc w:val="left"/>
        <w:rPr>
          <w:rFonts w:hint="default"/>
          <w:lang w:val="en-US"/>
        </w:rPr>
      </w:pPr>
    </w:p>
    <w:p w14:paraId="18B37EAB">
      <w:pPr>
        <w:pStyle w:val="2"/>
        <w:bidi w:val="0"/>
        <w:jc w:val="left"/>
        <w:rPr>
          <w:rFonts w:hint="default"/>
          <w:lang w:val="en-US"/>
        </w:rPr>
      </w:pPr>
    </w:p>
    <w:p w14:paraId="379FDEE6">
      <w:pPr>
        <w:pStyle w:val="2"/>
        <w:bidi w:val="0"/>
        <w:jc w:val="left"/>
        <w:rPr>
          <w:rFonts w:hint="default"/>
          <w:lang w:val="en-US"/>
        </w:rPr>
      </w:pPr>
    </w:p>
    <w:p w14:paraId="36CEA02D">
      <w:pPr>
        <w:pStyle w:val="2"/>
        <w:bidi w:val="0"/>
        <w:jc w:val="left"/>
        <w:rPr>
          <w:rFonts w:hint="default"/>
          <w:lang w:val="en-US"/>
        </w:rPr>
      </w:pPr>
      <w:r>
        <w:rPr>
          <w:rFonts w:hint="default"/>
          <w:lang w:val="en-US"/>
        </w:rPr>
        <w:t>6. Business Model:</w:t>
      </w:r>
    </w:p>
    <w:p w14:paraId="2EB29EC3">
      <w:pPr>
        <w:pStyle w:val="2"/>
        <w:bidi w:val="0"/>
        <w:rPr>
          <w:rFonts w:hint="default"/>
          <w:lang w:val="en-US"/>
        </w:rPr>
      </w:pPr>
      <w:r>
        <w:rPr>
          <w:rFonts w:hint="default"/>
          <w:lang w:val="en-US"/>
        </w:rPr>
        <w:t xml:space="preserve"> Revenue will be generated through:</w:t>
      </w:r>
    </w:p>
    <w:p w14:paraId="04D7D832">
      <w:pPr>
        <w:pStyle w:val="2"/>
        <w:bidi w:val="0"/>
        <w:rPr>
          <w:rFonts w:hint="default"/>
          <w:lang w:val="en-US"/>
        </w:rPr>
      </w:pPr>
      <w:r>
        <w:rPr>
          <w:rFonts w:hint="default"/>
          <w:lang w:val="en-US"/>
        </w:rPr>
        <w:t>- Service contracts with businesses or institutions that need crypto onboarding solutions.</w:t>
      </w:r>
    </w:p>
    <w:p w14:paraId="053D8684">
      <w:pPr>
        <w:pStyle w:val="2"/>
        <w:bidi w:val="0"/>
        <w:rPr>
          <w:rFonts w:hint="default"/>
          <w:lang w:val="en-US"/>
        </w:rPr>
      </w:pPr>
      <w:r>
        <w:rPr>
          <w:rFonts w:hint="default"/>
          <w:lang w:val="en-US"/>
        </w:rPr>
        <w:t>- Trading fees from users who make crypto transactions via the platform.</w:t>
      </w:r>
    </w:p>
    <w:p w14:paraId="63C690FA">
      <w:pPr>
        <w:pStyle w:val="2"/>
        <w:bidi w:val="0"/>
        <w:rPr>
          <w:rFonts w:hint="default"/>
          <w:lang w:val="en-US"/>
        </w:rPr>
      </w:pPr>
      <w:r>
        <w:rPr>
          <w:rFonts w:hint="default"/>
          <w:lang w:val="en-US"/>
        </w:rPr>
        <w:t>- Token listing fees for cryptocurrencies seeking to list on the platform.</w:t>
      </w:r>
    </w:p>
    <w:p w14:paraId="1EC1EC2E">
      <w:pPr>
        <w:pStyle w:val="2"/>
        <w:bidi w:val="0"/>
        <w:rPr>
          <w:rFonts w:hint="default"/>
          <w:lang w:val="en-US"/>
        </w:rPr>
      </w:pPr>
      <w:r>
        <w:rPr>
          <w:rFonts w:hint="default"/>
          <w:lang w:val="en-US"/>
        </w:rPr>
        <w:t>- Cross-platform fees.</w:t>
      </w:r>
    </w:p>
    <w:p w14:paraId="3E29928C">
      <w:pPr>
        <w:pStyle w:val="2"/>
        <w:bidi w:val="0"/>
        <w:rPr>
          <w:rFonts w:hint="default"/>
          <w:lang w:val="en-US"/>
        </w:rPr>
      </w:pPr>
      <w:r>
        <w:rPr>
          <w:rFonts w:hint="default"/>
          <w:lang w:val="en-US"/>
        </w:rPr>
        <w:t>7. Competitor -advantage:</w:t>
      </w:r>
    </w:p>
    <w:p w14:paraId="29994760">
      <w:pPr>
        <w:pStyle w:val="2"/>
        <w:bidi w:val="0"/>
        <w:rPr>
          <w:rFonts w:hint="default"/>
          <w:lang w:val="en-US"/>
        </w:rPr>
      </w:pPr>
      <w:r>
        <w:rPr>
          <w:rFonts w:hint="default"/>
          <w:lang w:val="en-US"/>
        </w:rPr>
        <w:t>Competitors: Traditional centralized exchanges, decentralized finance platforms (DeFi), and other crypto onboarding platforms.</w:t>
      </w:r>
    </w:p>
    <w:p w14:paraId="20843E3F">
      <w:pPr>
        <w:pStyle w:val="2"/>
        <w:bidi w:val="0"/>
        <w:rPr>
          <w:rFonts w:hint="default"/>
          <w:lang w:val="en-US"/>
        </w:rPr>
      </w:pPr>
      <w:r>
        <w:rPr>
          <w:rFonts w:hint="default"/>
          <w:lang w:val="en-US"/>
        </w:rPr>
        <w:t>Advantage: FiatRouter simplifies the process, bypassing regulatory restrictions while offering a more accessible and secure option for users who may find traditional platforms complicated or inaccessible. The use of Telegram also makes it more familiar and user-friendly, unlike other platforms with complex KYC requirements.</w:t>
      </w:r>
    </w:p>
    <w:p w14:paraId="7A877463">
      <w:pPr>
        <w:pStyle w:val="2"/>
        <w:bidi w:val="0"/>
        <w:rPr>
          <w:rFonts w:hint="default"/>
          <w:lang w:val="en-US"/>
        </w:rPr>
      </w:pPr>
    </w:p>
    <w:p w14:paraId="313F71AE">
      <w:pPr>
        <w:pStyle w:val="2"/>
        <w:bidi w:val="0"/>
        <w:rPr>
          <w:rFonts w:hint="default"/>
          <w:lang w:val="en-US"/>
        </w:rPr>
      </w:pPr>
    </w:p>
    <w:p w14:paraId="75708852">
      <w:pPr>
        <w:pStyle w:val="2"/>
        <w:bidi w:val="0"/>
        <w:rPr>
          <w:rFonts w:hint="default"/>
          <w:lang w:val="en-US"/>
        </w:rPr>
      </w:pPr>
    </w:p>
    <w:p w14:paraId="7C94D243">
      <w:pPr>
        <w:pStyle w:val="2"/>
        <w:bidi w:val="0"/>
        <w:rPr>
          <w:rFonts w:hint="default"/>
          <w:lang w:val="en-US"/>
        </w:rPr>
      </w:pPr>
      <w:r>
        <w:rPr>
          <w:rFonts w:hint="default"/>
          <w:lang w:val="en-US"/>
        </w:rPr>
        <w:t>8. Roadmap:</w:t>
      </w:r>
    </w:p>
    <w:p w14:paraId="21C0E079">
      <w:pPr>
        <w:pStyle w:val="2"/>
        <w:bidi w:val="0"/>
        <w:rPr>
          <w:rFonts w:hint="default"/>
          <w:lang w:val="en-US"/>
        </w:rPr>
      </w:pPr>
      <w:r>
        <w:rPr>
          <w:rFonts w:hint="default"/>
          <w:lang w:val="en-US"/>
        </w:rPr>
        <w:t>2024 - 2025(Short-term goals):</w:t>
      </w:r>
    </w:p>
    <w:p w14:paraId="5EF01F8B">
      <w:pPr>
        <w:pStyle w:val="2"/>
        <w:bidi w:val="0"/>
        <w:rPr>
          <w:rFonts w:hint="default"/>
          <w:lang w:val="en-US"/>
        </w:rPr>
      </w:pPr>
      <w:r>
        <w:rPr>
          <w:rFonts w:hint="default"/>
          <w:lang w:val="en-US"/>
        </w:rPr>
        <w:t xml:space="preserve">  - Launch the FiatRouter platform, focusing on user acquisition in African markets.</w:t>
      </w:r>
    </w:p>
    <w:p w14:paraId="740B8D63">
      <w:pPr>
        <w:pStyle w:val="2"/>
        <w:bidi w:val="0"/>
        <w:rPr>
          <w:rFonts w:hint="default"/>
          <w:lang w:val="en-US"/>
        </w:rPr>
      </w:pPr>
      <w:r>
        <w:rPr>
          <w:rFonts w:hint="default"/>
          <w:lang w:val="en-US"/>
        </w:rPr>
        <w:t xml:space="preserve">  - Integrate with Solana blockchain and partner with Jupiter Aggregator for liquidity.</w:t>
      </w:r>
    </w:p>
    <w:p w14:paraId="14C23EAF">
      <w:pPr>
        <w:pStyle w:val="2"/>
        <w:bidi w:val="0"/>
        <w:rPr>
          <w:rFonts w:hint="default"/>
          <w:lang w:val="en-US"/>
        </w:rPr>
      </w:pPr>
      <w:r>
        <w:rPr>
          <w:rFonts w:hint="default"/>
          <w:lang w:val="en-US"/>
        </w:rPr>
        <w:t xml:space="preserve">  - Expand the user base through partnerships with local businesses and influencers.</w:t>
      </w:r>
    </w:p>
    <w:p w14:paraId="76BCF634">
      <w:pPr>
        <w:pStyle w:val="2"/>
        <w:bidi w:val="0"/>
        <w:rPr>
          <w:rFonts w:hint="default"/>
          <w:lang w:val="en-US"/>
        </w:rPr>
      </w:pPr>
      <w:r>
        <w:rPr>
          <w:rFonts w:hint="default"/>
          <w:lang w:val="en-US"/>
        </w:rPr>
        <w:t>2025-2026(Medium-term goals):</w:t>
      </w:r>
    </w:p>
    <w:p w14:paraId="03E61410">
      <w:pPr>
        <w:pStyle w:val="2"/>
        <w:bidi w:val="0"/>
        <w:rPr>
          <w:rFonts w:hint="default"/>
          <w:lang w:val="en-US"/>
        </w:rPr>
      </w:pPr>
      <w:r>
        <w:rPr>
          <w:rFonts w:hint="default"/>
          <w:lang w:val="en-US"/>
        </w:rPr>
        <w:t xml:space="preserve">  - Introduce more payment methods and enhance platform scalability.</w:t>
      </w:r>
    </w:p>
    <w:p w14:paraId="4EC22175">
      <w:pPr>
        <w:pStyle w:val="2"/>
        <w:bidi w:val="0"/>
        <w:rPr>
          <w:rFonts w:hint="default"/>
          <w:lang w:val="en-US"/>
        </w:rPr>
      </w:pPr>
      <w:r>
        <w:rPr>
          <w:rFonts w:hint="default"/>
          <w:lang w:val="en-US"/>
        </w:rPr>
        <w:t xml:space="preserve">  - Increase trading volume and implement new features based on user feedback.</w:t>
      </w:r>
    </w:p>
    <w:p w14:paraId="4DD62ED5">
      <w:pPr>
        <w:pStyle w:val="2"/>
        <w:bidi w:val="0"/>
        <w:rPr>
          <w:rFonts w:hint="default"/>
          <w:lang w:val="en-US"/>
        </w:rPr>
      </w:pPr>
      <w:r>
        <w:rPr>
          <w:rFonts w:hint="default"/>
          <w:lang w:val="en-US"/>
        </w:rPr>
        <w:t>2026-2027(Long-term goals):</w:t>
      </w:r>
    </w:p>
    <w:p w14:paraId="2C36EE5D">
      <w:pPr>
        <w:pStyle w:val="2"/>
        <w:bidi w:val="0"/>
        <w:rPr>
          <w:rFonts w:hint="default"/>
          <w:lang w:val="en-US"/>
        </w:rPr>
      </w:pPr>
      <w:r>
        <w:rPr>
          <w:rFonts w:hint="default"/>
          <w:lang w:val="en-US"/>
        </w:rPr>
        <w:t xml:space="preserve">  - Expand beyond Africa, targeting other emerging markets.</w:t>
      </w:r>
    </w:p>
    <w:p w14:paraId="0EC9A9EF">
      <w:pPr>
        <w:pStyle w:val="2"/>
        <w:bidi w:val="0"/>
        <w:rPr>
          <w:rFonts w:hint="default"/>
          <w:lang w:val="en-US"/>
        </w:rPr>
      </w:pPr>
      <w:r>
        <w:rPr>
          <w:rFonts w:hint="default"/>
          <w:lang w:val="en-US"/>
        </w:rPr>
        <w:t xml:space="preserve">  - Enhance platform functionality with more decentralized finance (DeFi) tools.</w:t>
      </w:r>
    </w:p>
    <w:p w14:paraId="2E93DCD7">
      <w:pPr>
        <w:pStyle w:val="2"/>
        <w:bidi w:val="0"/>
        <w:rPr>
          <w:rFonts w:hint="default"/>
          <w:lang w:val="en-US"/>
        </w:rPr>
      </w:pPr>
      <w:r>
        <w:rPr>
          <w:rFonts w:hint="default"/>
          <w:lang w:val="en-US"/>
        </w:rPr>
        <w:t xml:space="preserve">  - Explore partnerships with more blockchains and liquidity providers.</w:t>
      </w:r>
    </w:p>
    <w:p w14:paraId="7E59F11B">
      <w:pPr>
        <w:pStyle w:val="2"/>
        <w:bidi w:val="0"/>
        <w:rPr>
          <w:rFonts w:hint="default"/>
          <w:lang w:val="en-US"/>
        </w:rPr>
      </w:pPr>
    </w:p>
    <w:p w14:paraId="341FDAAF">
      <w:pPr>
        <w:pStyle w:val="2"/>
        <w:bidi w:val="0"/>
        <w:rPr>
          <w:rFonts w:hint="default"/>
          <w:lang w:val="en-US"/>
        </w:rPr>
      </w:pPr>
    </w:p>
    <w:p w14:paraId="1D8BF3BD">
      <w:pPr>
        <w:pStyle w:val="2"/>
        <w:bidi w:val="0"/>
        <w:rPr>
          <w:rFonts w:hint="default"/>
          <w:lang w:val="en-US"/>
        </w:rPr>
      </w:pPr>
      <w:r>
        <w:rPr>
          <w:rFonts w:hint="default"/>
          <w:lang w:val="en-US"/>
        </w:rPr>
        <w:t>9. Team:</w:t>
      </w:r>
    </w:p>
    <w:p w14:paraId="5D35819D">
      <w:pPr>
        <w:pStyle w:val="2"/>
        <w:bidi w:val="0"/>
        <w:rPr>
          <w:rFonts w:hint="default"/>
          <w:lang w:val="en-US"/>
        </w:rPr>
      </w:pPr>
      <w:r>
        <w:rPr>
          <w:rFonts w:hint="default"/>
          <w:lang w:val="en-US"/>
        </w:rPr>
        <w:t>- Founder:</w:t>
      </w:r>
    </w:p>
    <w:p w14:paraId="0AD23C66">
      <w:pPr>
        <w:pStyle w:val="2"/>
        <w:bidi w:val="0"/>
        <w:rPr>
          <w:rFonts w:hint="default"/>
          <w:lang w:val="en-US"/>
        </w:rPr>
      </w:pPr>
      <w:r>
        <w:rPr>
          <w:rFonts w:hint="default"/>
          <w:lang w:val="en-US"/>
        </w:rPr>
        <w:t>- Designer:</w:t>
      </w:r>
    </w:p>
    <w:p w14:paraId="7456E314">
      <w:pPr>
        <w:pStyle w:val="2"/>
        <w:bidi w:val="0"/>
        <w:rPr>
          <w:rFonts w:hint="default"/>
          <w:lang w:val="en-US"/>
        </w:rPr>
      </w:pPr>
      <w:r>
        <w:rPr>
          <w:rFonts w:hint="default"/>
          <w:lang w:val="en-US"/>
        </w:rPr>
        <w:t>- Media-handler:</w:t>
      </w:r>
    </w:p>
    <w:p w14:paraId="13507C90">
      <w:pPr>
        <w:pStyle w:val="2"/>
        <w:bidi w:val="0"/>
        <w:rPr>
          <w:rFonts w:hint="default"/>
          <w:lang w:val="en-US"/>
        </w:rPr>
      </w:pPr>
    </w:p>
    <w:p w14:paraId="764E3D06">
      <w:pPr>
        <w:pStyle w:val="2"/>
        <w:bidi w:val="0"/>
        <w:rPr>
          <w:rFonts w:hint="default"/>
          <w:lang w:val="en-US"/>
        </w:rPr>
      </w:pPr>
      <w:r>
        <w:rPr>
          <w:rFonts w:hint="default"/>
          <w:lang w:val="en-US"/>
        </w:rPr>
        <w:t>10. Demo: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E8247D"/>
    <w:rsid w:val="25CA2034"/>
    <w:rsid w:val="6BE82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paragraph" w:styleId="3">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2025-03-13T07:54:00Z</dcterms:created>
  <dc:creator>lawal temitope</dc:creator>
  <cp:lastModifiedBy>lawal temitope</cp:lastModifiedBy>
  <dcterms:modified xsi:type="dcterms:W3CDTF">2025-03-13T10:16:54Z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66773FE1BD6A47C8AEA4E86792883A48_11</vt:lpwstr>
  </property>
</Properties>
</file>