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mobiST Tech - Project Implementation Roadmap</w:t>
      </w:r>
    </w:p>
    <w:p>
      <w:pPr/>
      <w:r>
        <w:t>Version: 1.9 | Date: 2026-09-02</w:t>
      </w:r>
    </w:p>
    <w:p>
      <w:pPr/>
      <w:r>
        <w:t>Canonical Goal: docs/PROJECT_GOAL.md</w:t>
      </w:r>
    </w:p>
    <w:p>
      <w:pPr/>
      <w:r>
        <w:t>Binding Preferences: docs/PROJECT_PREFERENCES.md</w:t>
      </w:r>
    </w:p>
    <w:p>
      <w:pPr/>
      <w:r>
        <w:t>Approved scope expansion: docs/PROJECT_REQUIREMENTS_ADDENDUM_v1.1.md</w:t>
      </w:r>
    </w:p>
    <w:p>
      <w:pPr/>
      <w:r>
        <w:t>Addendum traceability: docs/REQUIREMENTS_ADDENDUM_v1.1_RECONCILIATION.md</w:t>
      </w:r>
    </w:p>
    <w:p>
      <w:pPr/>
      <w:r>
        <w:t>Approved superseding requirement: docs/PROJECT_REQUIREMENTS_UNIFIED_ADMIN_GOOGLE_v1.0.md</w:t>
      </w:r>
    </w:p>
    <w:p>
      <w:pPr/>
      <w:r>
        <w:t>Superseding reconciliation: docs/remediation/RECONCILIATION.md</w:t>
      </w:r>
    </w:p>
    <w:p>
      <w:pPr/>
      <w:r>
        <w:t>Approved Team Member/session requirement: docs/PROJECT_REQUIREMENTS_TEAM_MEMBERS_SESSION_POLICY_v1.0.md</w:t>
      </w:r>
    </w:p>
    <w:p>
      <w:pPr/>
      <w:r>
        <w:t>Team Member/session reconciliation: docs/team-members/RECONCILIATION.md</w:t>
      </w:r>
    </w:p>
    <w:p>
      <w:pPr/>
      <w:r>
        <w:t>Approved consolidated documents/payments/legal/manual requirement: docs/PROJECT_REQUIREMENTS_DOCUMENTS_PAYMENTS_LEGAL_MANUAL_v1.0.md</w:t>
      </w:r>
    </w:p>
    <w:p>
      <w:pPr/>
      <w:r>
        <w:t>Consolidated requirement reconciliation: docs/consolidated-requirements/RECONCILIATION.md</w:t>
      </w:r>
    </w:p>
    <w:p>
      <w:pPr/>
      <w:r>
        <w:t>Source of Truth: docs/PROJECT_SOURCE_OF_TRUTH.md</w:t>
      </w:r>
    </w:p>
    <w:p>
      <w:pPr/>
      <w:r>
        <w:t>Status ledger: docs/PROJECT_IMPLEMENTATION_STATUS.md</w:t>
      </w:r>
    </w:p>
    <w:p>
      <w:pPr/>
      <w:r>
        <w:t>Word mirror: docs/PROJECT_IMPLEMENTATION_ROADMAP.docx</w:t>
      </w:r>
    </w:p>
    <w:p>
      <w:pPr>
        <w:pStyle w:val="Heading1"/>
      </w:pPr>
      <w:r>
        <w:t>Scope and execution rules</w:t>
      </w:r>
    </w:p>
    <w:p>
      <w:pPr/>
      <w:r>
        <w:t>This is the single active structural roadmap for the controlled migration. Live Completed/In Progress/Pending state, last/current/next position and progress counts are recorded only in `docs/PROJECT_IMPLEMENTATION_STATUS.md`. Each Proceed executes one point through its required gates and intended new-repository commit/push, then stops. Dependencies are ordered; point IDs and exact titles remain stable.</w:t>
      </w:r>
    </w:p>
    <w:p>
      <w:pPr/>
      <w:r>
        <w:t>The original POS/Website folders, remotes and data are immutable references. All implementation, copied-source tests and migration rehearsals must run under `C:\mobisttech` or isolated approved target resources. Do not run tests/builds against the originals. Do not replace the single shared Laravel/MySQL authority with duplicate authoritative databases.</w:t>
      </w:r>
    </w:p>
    <w:p>
      <w:pPr/>
      <w:r>
        <w:t>Every point includes applicable focused/full tests, parity evidence, secrets review, source-boundary checks and ledger updates. Routine execution progress updates the ledger only and must not edit this roadmap or regenerate its DOCX. Regenerate/verify the DOCX only when roadmap structure/content materially changes. MT-1.1 detailed inventory may refine this roadmap from evidence, but valid functionality must not be silently dropped and completed IDs must not be renumbered.</w:t>
      </w:r>
    </w:p>
    <w:p>
      <w:pPr/>
      <w:r>
        <w:t>Goal, Preferences, approved addendum v1.1, the approved unified Admin/Google integrations superseding requirement, the approved Team Member/session security requirement and the approved consolidated documents/payments/legal/manual requirement apply. For working features, assess reuse/adapt/refactor/migrate before rewrite; rewrite requires a verified reason. Verify parity, data consistency, integration and regression incrementally rather than using a big-bang rewrite. Prefer conventional solutions, justified Redis roles and a Laravel-only business backend; do not introduce a parallel Node/Express business backend. Record stack deviations only for verified unavoidable blockers and never silently resolve a Goal conflict.</w:t>
      </w:r>
    </w:p>
    <w:p>
      <w:pPr/>
      <w:r>
        <w:t>Roman Urdu is limited to assistant chat/UI communication. Git-tracked project documentation and technical artifacts use standard English unless the user explicitly requests another language for a specific artifact. User-supplied Goal/Preferences remain byte-preserved in their original language/content.</w:t>
      </w:r>
    </w:p>
    <w:p>
      <w:pPr/>
      <w:r>
        <w:t>Addendum v1.1 adds dependency-ordered points without renumbering existing IDs. Follow document order and explicit dependencies, not numeric ID sorting. P1/P2/P3 are implementation priorities within dependency constraints, not permission to defer required work. Optional loyalty/repair/booking features must be implemented with disablement; they are not silently removed from scope. Full clause traceability is in docs/REQUIREMENTS_ADDENDUM_v1.1_RECONCILIATION.md.</w:t>
      </w:r>
    </w:p>
    <w:p>
      <w:pPr>
        <w:pStyle w:val="Heading1"/>
      </w:pPr>
      <w:r>
        <w:t>MT-0 - Project initialization</w:t>
      </w:r>
    </w:p>
    <w:p>
      <w:pPr>
        <w:pStyle w:val="Heading2"/>
      </w:pPr>
      <w:r>
        <w:t>MT-0.1 - Project initialization</w:t>
      </w:r>
    </w:p>
    <w:p>
      <w:pPr>
        <w:keepNext/>
      </w:pPr>
      <w:r>
        <w:t>Dependencies: None</w:t>
      </w:r>
    </w:p>
    <w:p>
      <w:pPr/>
      <w:r>
        <w:rPr>
          <w:b/>
        </w:rPr>
        <w:t>Scope:</w:t>
      </w:r>
      <w:r>
        <w:t xml:space="preserve"> Preserve/reconcile the original Goal and approved Preferences; establish the protected source baseline, monorepo layout, canonical docs/registry, matching DOCX and independent private GitHub repository.</w:t>
      </w:r>
    </w:p>
    <w:p>
      <w:pPr/>
      <w:r>
        <w:rPr>
          <w:b/>
        </w:rPr>
        <w:t>Acceptance:</w:t>
      </w:r>
      <w:r>
        <w:t xml:space="preserve"> Verify Goal/Preferences hashes and full coverage, documentation parity, source-unchanged checks, independent Git history and remote equality. Record MT-0.1 re-verification evidence; do not start MT-1.1/application migration within this point.</w:t>
      </w:r>
    </w:p>
    <w:p>
      <w:pPr/>
      <w:r>
        <w:rPr>
          <w:b/>
        </w:rPr>
        <w:t>Stage exit:</w:t>
      </w:r>
      <w:r>
        <w:t xml:space="preserve"> Verify all acceptance gates and Git-backed evidence for every point in this stage; never mark partial work Complete.</w:t>
      </w:r>
    </w:p>
    <w:p>
      <w:pPr>
        <w:pStyle w:val="Heading1"/>
        <w:pageBreakBefore/>
      </w:pPr>
      <w:r>
        <w:t>MT-1 - Migration inventory and design</w:t>
      </w:r>
    </w:p>
    <w:p>
      <w:pPr>
        <w:pStyle w:val="Heading2"/>
      </w:pPr>
      <w:r>
        <w:t>MT-1.1 - Source inventory and feature parity register</w:t>
      </w:r>
    </w:p>
    <w:p>
      <w:pPr>
        <w:keepNext/>
      </w:pPr>
      <w:r>
        <w:t>Dependencies: MT-0.1</w:t>
      </w:r>
    </w:p>
    <w:p>
      <w:pPr/>
      <w:r>
        <w:rPr>
          <w:b/>
        </w:rPr>
        <w:t>Scope:</w:t>
      </w:r>
      <w:r>
        <w:t xml:space="preserve"> Inventory pinned source code, routes, roles, models, migrations, tests, integrations, Dynamic Platform, branding and Control; assess legacy files/folders for role, dependencies and retention value.</w:t>
      </w:r>
    </w:p>
    <w:p>
      <w:pPr/>
      <w:r>
        <w:rPr>
          <w:b/>
        </w:rPr>
        <w:t>Acceptance:</w:t>
      </w:r>
      <w:r>
        <w:t xml:space="preserve"> Record reuse/adapt/refactor/migrate options for every valid capability and a verified reason for any required rewrite; retire only unnecessary duplication. Record target owner, parity gate and isolated characterization; originals remain unchanged.</w:t>
      </w:r>
    </w:p>
    <w:p>
      <w:pPr/>
      <w:r>
        <w:t>Evidence: docs/migration/FEATURE_PARITY_REGISTER.md; isolated source tests passed, originals unchanged, target parity pending.</w:t>
      </w:r>
    </w:p>
    <w:p>
      <w:pPr>
        <w:pStyle w:val="Heading2"/>
      </w:pPr>
      <w:r>
        <w:t>MT-1.2 - Unified data, API and security design</w:t>
      </w:r>
    </w:p>
    <w:p>
      <w:pPr>
        <w:keepNext/>
      </w:pPr>
      <w:r>
        <w:t>Dependencies: MT-1.1</w:t>
      </w:r>
    </w:p>
    <w:p>
      <w:pPr/>
      <w:r>
        <w:rPr>
          <w:b/>
        </w:rPr>
        <w:t>Scope:</w:t>
      </w:r>
      <w:r>
        <w:t xml:space="preserve"> Design the single MySQL schema, identity/record collision maps, customer merge rules, history, transaction boundaries, API versioning and authorization model.</w:t>
      </w:r>
    </w:p>
    <w:p>
      <w:pPr/>
      <w:r>
        <w:rPr>
          <w:b/>
        </w:rPr>
        <w:t>Acceptance:</w:t>
      </w:r>
      <w:r>
        <w:t xml:space="preserve"> Document contracts for orders, payments, stock reservation, price/currency precision, idempotency, cache invalidation, rollback and encrypted-data recovery; do not use two-way database synchronization as the target. Evidence: docs/design/README.md; specification checks pass, runtime acceptance pending.</w:t>
      </w:r>
    </w:p>
    <w:p>
      <w:pPr>
        <w:pStyle w:val="Heading2"/>
      </w:pPr>
      <w:r>
        <w:t>MT-1.3 - Windows toolchain and application foundations</w:t>
      </w:r>
    </w:p>
    <w:p>
      <w:pPr>
        <w:keepNext/>
      </w:pPr>
      <w:r>
        <w:t>Dependencies: MT-1.2</w:t>
      </w:r>
    </w:p>
    <w:p>
      <w:pPr/>
      <w:r>
        <w:rPr>
          <w:b/>
        </w:rPr>
        <w:t>Scope:</w:t>
      </w:r>
      <w:r>
        <w:t xml:space="preserve"> Establish Laravel 13, React/Inertia/TypeScript/Tailwind and Next.js foundations on the approved pinned stack; configure isolated MySQL plus concrete justified Redis/storage roles. Reuse/adapt useful source foundations where appropriate.</w:t>
      </w:r>
    </w:p>
    <w:p>
      <w:pPr/>
      <w:r>
        <w:rPr>
          <w:b/>
        </w:rPr>
        <w:t>Acceptance:</w:t>
      </w:r>
      <w:r>
        <w:t xml:space="preserve"> Fresh Windows setup, secret-free examples, lockfiles and smoke builds pass. Ports do not conflict with source servers; no nested `.git`, real provider calls or source-data connections exist.</w:t>
      </w:r>
    </w:p>
    <w:p>
      <w:pPr/>
      <w:r>
        <w:rPr>
          <w:b/>
        </w:rPr>
        <w:t>Stage exit:</w:t>
      </w:r>
      <w:r>
        <w:t xml:space="preserve"> Verify all acceptance gates and Git-backed evidence for every point in this stage; never mark partial work Complete.</w:t>
      </w:r>
    </w:p>
    <w:p>
      <w:pPr>
        <w:pStyle w:val="Heading1"/>
        <w:pageBreakBefore/>
      </w:pPr>
      <w:r>
        <w:t>MT-2 - Shared backend and transactional migration</w:t>
      </w:r>
    </w:p>
    <w:p>
      <w:pPr>
        <w:pStyle w:val="Heading2"/>
      </w:pPr>
      <w:r>
        <w:t>MT-2.1 - Shared backend schema and infrastructure</w:t>
      </w:r>
    </w:p>
    <w:p>
      <w:pPr>
        <w:keepNext/>
      </w:pPr>
      <w:r>
        <w:t>Dependencies: MT-1.3</w:t>
      </w:r>
    </w:p>
    <w:p>
      <w:pPr/>
      <w:r>
        <w:rPr>
          <w:b/>
        </w:rPr>
        <w:t>Scope:</w:t>
      </w:r>
      <w:r>
        <w:t xml:space="preserve"> Migrate the reusable Laravel core, migration schema, jobs, MySQL ownership, Redis roles and S3-compatible storage layer.</w:t>
      </w:r>
    </w:p>
    <w:p>
      <w:pPr/>
      <w:r>
        <w:rPr>
          <w:b/>
        </w:rPr>
        <w:t>Acceptance:</w:t>
      </w:r>
      <w:r>
        <w:t xml:space="preserve"> Disposable MySQL apply/rollback/reapply, storage isolation and queue/cache failure behavior pass; the Website does not receive DB credentials.</w:t>
      </w:r>
    </w:p>
    <w:p>
      <w:pPr>
        <w:pStyle w:val="Heading2"/>
      </w:pPr>
      <w:r>
        <w:t>MT-2.2 - Identity, customer and authorization migration</w:t>
      </w:r>
    </w:p>
    <w:p>
      <w:pPr>
        <w:keepNext/>
      </w:pPr>
      <w:r>
        <w:t>Dependencies: MT-2.1</w:t>
      </w:r>
    </w:p>
    <w:p>
      <w:pPr/>
      <w:r>
        <w:rPr>
          <w:b/>
        </w:rPr>
        <w:t>Scope:</w:t>
      </w:r>
      <w:r>
        <w:t xml:space="preserve"> Map POS roles/guards and Website customer identity into the shared backend; preserve session/password/account recovery and ownership behavior.</w:t>
      </w:r>
    </w:p>
    <w:p>
      <w:pPr/>
      <w:r>
        <w:rPr>
          <w:b/>
        </w:rPr>
        <w:t>Acceptance:</w:t>
      </w:r>
      <w:r>
        <w:t xml:space="preserve"> Role matrix, user/customer collision cases, session isolation, CSRF, IDOR and recovery tests pass; no unauthorized account merging occurs.</w:t>
      </w:r>
    </w:p>
    <w:p>
      <w:pPr>
        <w:pStyle w:val="Heading2"/>
      </w:pPr>
      <w:r>
        <w:t>MT-2.3 - Product and master-data migration</w:t>
      </w:r>
    </w:p>
    <w:p>
      <w:pPr>
        <w:keepNext/>
      </w:pPr>
      <w:r>
        <w:t>Dependencies: MT-2.2</w:t>
      </w:r>
    </w:p>
    <w:p>
      <w:pPr/>
      <w:r>
        <w:rPr>
          <w:b/>
        </w:rPr>
        <w:t>Scope:</w:t>
      </w:r>
      <w:r>
        <w:t xml:space="preserve"> Migrate products, variants/units, categories, attributes and stable master data; preserve public/private field separation.</w:t>
      </w:r>
    </w:p>
    <w:p>
      <w:pPr/>
      <w:r>
        <w:rPr>
          <w:b/>
        </w:rPr>
        <w:t>Acceptance:</w:t>
      </w:r>
      <w:r>
        <w:t xml:space="preserve"> ID/relationship maps, historical references and validation parity pass; protected category/identifier semantics do not silently change.</w:t>
      </w:r>
    </w:p>
    <w:p>
      <w:pPr>
        <w:pStyle w:val="Heading2"/>
      </w:pPr>
      <w:r>
        <w:t>MT-2.4 - Inventory and stock integrity migration</w:t>
      </w:r>
    </w:p>
    <w:p>
      <w:pPr>
        <w:keepNext/>
      </w:pPr>
      <w:r>
        <w:t>Dependencies: MT-2.3</w:t>
      </w:r>
    </w:p>
    <w:p>
      <w:pPr/>
      <w:r>
        <w:rPr>
          <w:b/>
        </w:rPr>
        <w:t>Scope:</w:t>
      </w:r>
      <w:r>
        <w:t xml:space="preserve"> Migrate acquisition, stock units/IMEIs, availability, movements and transaction-derived stock rules into shared services.</w:t>
      </w:r>
    </w:p>
    <w:p>
      <w:pPr/>
      <w:r>
        <w:rPr>
          <w:b/>
        </w:rPr>
        <w:t>Acceptance:</w:t>
      </w:r>
      <w:r>
        <w:t xml:space="preserve"> Concurrent sale/reservation, uniqueness, rollback and negative/duplicate-stock prevention pass on MySQL; snapshots reconcile.</w:t>
      </w:r>
    </w:p>
    <w:p>
      <w:pPr>
        <w:pStyle w:val="Heading2"/>
      </w:pPr>
      <w:r>
        <w:t>MT-2.8 - Addendum foundations and capability contracts</w:t>
      </w:r>
    </w:p>
    <w:p>
      <w:pPr>
        <w:keepNext/>
      </w:pPr>
      <w:r>
        <w:t>Dependencies: MT-2.4</w:t>
      </w:r>
    </w:p>
    <w:p>
      <w:pPr/>
      <w:r>
        <w:rPr>
          <w:b/>
        </w:rPr>
        <w:t>Scope:</w:t>
      </w:r>
      <w:r>
        <w:t xml:space="preserve"> Define and implement only backward-compatible schema primitives and versioned contracts required by addendum v1.1 before sales migration: Website capabilities, inventory custody/procurement references, monetary adjustment and milestone identities, reset preservation classifications and permission namespaces. Reuse current services; leave feature workflows to their named later points.</w:t>
      </w:r>
    </w:p>
    <w:p>
      <w:pPr/>
      <w:r>
        <w:rPr>
          <w:b/>
        </w:rPr>
        <w:t>Acceptance:</w:t>
      </w:r>
      <w:r>
        <w:t xml:space="preserve"> Document the complete addendum entity/API/permission matrix; verify additive MySQL apply/rollback/reapply and existing regressions. Resolve transfer identity versus immutable product/unit history, reset preservation versus transaction references, and sale/payment extension seams without rewriting completed migrations or enabling new public flows.</w:t>
      </w:r>
    </w:p>
    <w:p>
      <w:pPr>
        <w:pStyle w:val="Heading2"/>
      </w:pPr>
      <w:r>
        <w:t>MT-2.5 - Sales, invoices and returns migration</w:t>
      </w:r>
    </w:p>
    <w:p>
      <w:pPr>
        <w:keepNext/>
      </w:pPr>
      <w:r>
        <w:t>Dependencies: MT-2.8</w:t>
      </w:r>
    </w:p>
    <w:p>
      <w:pPr/>
      <w:r>
        <w:rPr>
          <w:b/>
        </w:rPr>
        <w:t>Scope:</w:t>
      </w:r>
      <w:r>
        <w:t xml:space="preserve"> Migrate sales, invoice totals/discounts, operational customer records and verified return behavior. Use the MT-2.8 extension contracts for later promotion, loyalty, trade-in and cash effects; do not hard-code a second money authority.</w:t>
      </w:r>
    </w:p>
    <w:p>
      <w:pPr/>
      <w:r>
        <w:rPr>
          <w:b/>
        </w:rPr>
        <w:t>Acceptance:</w:t>
      </w:r>
      <w:r>
        <w:t xml:space="preserve"> Money precision, identifiers, historical snapshots, return adjustments and stock/accounting effects match legacy acceptance. MT-1.1 found stock-return behavior but no full routed sale-refund flow; Goal-required sale returns need an explicit verified contract and fresh tests. Preserve extension identifiers/snapshots and stock custody history; later feature engines remain their own points.</w:t>
      </w:r>
    </w:p>
    <w:p>
      <w:pPr>
        <w:pStyle w:val="Heading2"/>
      </w:pPr>
      <w:r>
        <w:t>MT-2.6 - Warranty and claim migration</w:t>
      </w:r>
    </w:p>
    <w:p>
      <w:pPr>
        <w:keepNext/>
      </w:pPr>
      <w:r>
        <w:t>Dependencies: MT-2.5</w:t>
      </w:r>
    </w:p>
    <w:p>
      <w:pPr/>
      <w:r>
        <w:rPr>
          <w:b/>
        </w:rPr>
        <w:t>Scope:</w:t>
      </w:r>
      <w:r>
        <w:t xml:space="preserve"> Preserve warranty duration, versioned clauses, claim lifecycle and historical document relationships.</w:t>
      </w:r>
    </w:p>
    <w:p>
      <w:pPr/>
      <w:r>
        <w:rPr>
          <w:b/>
        </w:rPr>
        <w:t>Acceptance:</w:t>
      </w:r>
      <w:r>
        <w:t xml:space="preserve"> Sale-time snapshots, permissions, expiry/boundary conditions and historical warranty/claim output parity pass.</w:t>
      </w:r>
    </w:p>
    <w:p>
      <w:pPr>
        <w:pStyle w:val="Heading2"/>
      </w:pPr>
      <w:r>
        <w:t>MT-2.18 - Unified Admin identity and Google integrations remediation</w:t>
      </w:r>
    </w:p>
    <w:p>
      <w:pPr>
        <w:keepNext/>
      </w:pPr>
      <w:r>
        <w:t>Dependencies: MT-2.6</w:t>
      </w:r>
    </w:p>
    <w:p>
      <w:pPr/>
      <w:r>
        <w:rPr>
          <w:b/>
        </w:rPr>
        <w:t>Scope:</w:t>
      </w:r>
      <w:r>
        <w:t xml:space="preserve"> Prospectively supersede the completed MT-2.2 separate administrative credential model with one Admin credential shared by POS and Website administration. Require explicit verified legacy administrative mapping, reconcile POS/Website permissions, outlet access, session/reset behavior and customer isolation. Establish the canonical `mobiST Technologies` / `mobisttech@gmail.com` / `https://mobisttech.com` business profile. Implement backend-controlled Gmail OAuth/Gmail API send with only `gmail.send`, secure tokens, test/reconnect/disconnect and reset/transactional delivery. Implement dynamic Google Drive/rclone connection, private portable configuration, read/write/delete validation, Backup Now, schedule/retention and Windows/Linux provisioning without migrating old archives.</w:t>
      </w:r>
    </w:p>
    <w:p>
      <w:pPr/>
      <w:r>
        <w:rPr>
          <w:b/>
        </w:rPr>
        <w:t>Acceptance:</w:t>
      </w:r>
      <w:r>
        <w:t xml:space="preserve"> Removed Superadmin/Website-admin credential routes cannot authenticate; one Admin password/reset/session serves both administrative surfaces with explicit least-privilege permissions and outlet assignments. Same-email legacy records never union privileges. Current runtime consumers use the canonical business profile. Gmail remains Not Connected without authorization, uses exact approved account/scope, reports Connected only after an actual backend test send, never exposes secrets and addresses production OAuth publishing/verification. Drive detects or connects `mobisttech-drive:`, proves backend read/write/delete cleanup, keeps frontend away from rclone, executes encrypted new backups through backend jobs/scheduler, provisions portable private runtime/config, and leaves `mobist-drive:`/old archives untouched. Focused/full security, migration, integration, schema, build and DOCX parity/render/visual gates pass; historical MT-2.2 evidence remains unchanged.</w:t>
      </w:r>
    </w:p>
    <w:p>
      <w:pPr>
        <w:pStyle w:val="Heading2"/>
      </w:pPr>
      <w:r>
        <w:t>MT-2.7 - Unified orders, reservations and payments</w:t>
      </w:r>
    </w:p>
    <w:p>
      <w:pPr>
        <w:keepNext/>
      </w:pPr>
      <w:r>
        <w:t>Dependencies: MT-2.18</w:t>
      </w:r>
    </w:p>
    <w:p>
      <w:pPr/>
      <w:r>
        <w:rPr>
          <w:b/>
        </w:rPr>
        <w:t>Scope:</w:t>
      </w:r>
      <w:r>
        <w:t xml:space="preserve"> Migrate Website order/payment/COD/project-payment services into shared transactions and prove replacement of obsolete cross-database synchronization. Consume versioned Website capabilities for new order creation versus legitimate historical access and preserve project/milestone extension identities.</w:t>
      </w:r>
    </w:p>
    <w:p>
      <w:pPr/>
      <w:r>
        <w:rPr>
          <w:b/>
        </w:rPr>
        <w:t>Acceptance:</w:t>
      </w:r>
      <w:r>
        <w:t xml:space="preserve"> Price/amount/ownership verification, retry/replay, expiration, confirmation-versus-release, reconciliation and payment-failure recovery tests pass. Disabled providers remain safe. Mode-denied new commerce flows cannot bypass backend checks; callbacks and authorized historical resources remain safe across switching.</w:t>
      </w:r>
    </w:p>
    <w:p>
      <w:pPr>
        <w:pStyle w:val="Heading2"/>
      </w:pPr>
      <w:r>
        <w:t>MT-2.19 - Team member roles, delegated access and session security remediation</w:t>
      </w:r>
    </w:p>
    <w:p>
      <w:pPr>
        <w:keepNext/>
      </w:pPr>
      <w:r>
        <w:t>Dependencies: MT-2.7</w:t>
      </w:r>
    </w:p>
    <w:p>
      <w:pPr/>
      <w:r>
        <w:rPr>
          <w:b/>
        </w:rPr>
        <w:t>Scope:</w:t>
      </w:r>
      <w:r>
        <w:t xml:space="preserve"> Preserve exactly the Admin and Customer credential realms while presenting internal personnel as individual Team Members. Implement explicit default and safe Custom Role permission bundles, protected Full Access authority, separate outlet assignments, server-side delegation ceilings, privilege-escalation prevention, per-human auditability and historical actor/role/outlet snapshots. Centralize realm session policy: Admin uses a 30-minute true inactivity timeout, no Remember Me and browser-close sessions across POS and Website administration; Customer uses a separate 120-minute inactivity policy and optional remembered login capped at 30 days. Provide a five-minute Admin inactivity warning contract/UI, ensure background requests do not extend human activity, revoke sessions/remembered state after password or security changes, and require centralized recent authentication for classified sensitive Admin actions.</w:t>
      </w:r>
    </w:p>
    <w:p>
      <w:pPr/>
      <w:r>
        <w:rPr>
          <w:b/>
        </w:rPr>
        <w:t>Acceptance:</w:t>
      </w:r>
      <w:r>
        <w:t xml:space="preserve"> Only Admin and Customer human guards exist; supplied roles and Custom Roles are authorization bundles rather than credential providers, and Job Title grants no authority. Fresh negative tests prove Customer/Admin isolation, direct API authorization, permission/outlet delegation ceilings, protected Full Access, no self-promotion, Custom Role validation, disabled/revoked sessions, Admin no-remember/30-minute inactivity/background behavior, Customer 120-minute/capped-remember/browser-close behavior, password/reset revocation and stale recent-auth rejection. Existing unified Admin/device/CSRF/origin/ownership protections and durable business records remain intact; focused/full security, migration/schema, frontend/backend build and regression gates pass.</w:t>
      </w:r>
    </w:p>
    <w:p>
      <w:pPr>
        <w:pStyle w:val="Heading2"/>
      </w:pPr>
      <w:r>
        <w:t>MT-2.9 - Supplier and procurement services</w:t>
      </w:r>
    </w:p>
    <w:p>
      <w:pPr>
        <w:keepNext/>
      </w:pPr>
      <w:r>
        <w:t>Dependencies: MT-2.19</w:t>
      </w:r>
    </w:p>
    <w:p>
      <w:pPr/>
      <w:r>
        <w:rPr>
          <w:b/>
        </w:rPr>
        <w:t>Scope:</w:t>
      </w:r>
      <w:r>
        <w:t xml:space="preserve"> Extend acquisition-source capture with supplier/vendor profiles, contacts, purchase orders, lines, status, expected dates, partial receiving, landed/unit costs and supplier-to-acquisition history (P1). Add outlet/product reorder thresholds, low/out-of-stock alerts and actionable procurement recommendations (P2).</w:t>
      </w:r>
    </w:p>
    <w:p>
      <w:pPr/>
      <w:r>
        <w:rPr>
          <w:b/>
        </w:rPr>
        <w:t>Acceptance:</w:t>
      </w:r>
      <w:r>
        <w:t xml:space="preserve"> Receiving, cancellation and retry are permissioned, idempotent and concurrency-safe; quantities/costs reconcile to existing acquisitions. Threshold changes and recommendation queries are scoped, indexed and tested; no full accounting/ERP is introduced.</w:t>
      </w:r>
    </w:p>
    <w:p>
      <w:pPr>
        <w:pStyle w:val="Heading2"/>
      </w:pPr>
      <w:r>
        <w:t>MT-2.10 - Stocktake and cycle-count services</w:t>
      </w:r>
    </w:p>
    <w:p>
      <w:pPr>
        <w:keepNext/>
      </w:pPr>
      <w:r>
        <w:t>Dependencies: MT-2.9</w:t>
      </w:r>
    </w:p>
    <w:p>
      <w:pPr/>
      <w:r>
        <w:rPr>
          <w:b/>
        </w:rPr>
        <w:t>Scope:</w:t>
      </w:r>
      <w:r>
        <w:t xml:space="preserve"> Add physical count sessions for quantity and serialized/IMEI stock, expected/count variance, reason codes, approvals, recounts and audited reconciliation (P1).</w:t>
      </w:r>
    </w:p>
    <w:p>
      <w:pPr/>
      <w:r>
        <w:rPr>
          <w:b/>
        </w:rPr>
        <w:t>Acceptance:</w:t>
      </w:r>
      <w:r>
        <w:t xml:space="preserve"> Concurrent sale/reservation versus counting is reconciled against an explicit count baseline; only approved differences produce stock adjustments. Duplicate counts, stale approvals, rollback and cross-outlet access are tested; history is never fabricated.</w:t>
      </w:r>
    </w:p>
    <w:p>
      <w:pPr>
        <w:pStyle w:val="Heading2"/>
      </w:pPr>
      <w:r>
        <w:t>MT-2.11 - Inter-outlet stock transfer services</w:t>
      </w:r>
    </w:p>
    <w:p>
      <w:pPr>
        <w:keepNext/>
      </w:pPr>
      <w:r>
        <w:t>Dependencies: MT-2.10</w:t>
      </w:r>
    </w:p>
    <w:p>
      <w:pPr/>
      <w:r>
        <w:rPr>
          <w:b/>
        </w:rPr>
        <w:t>Scope:</w:t>
      </w:r>
      <w:r>
        <w:t xml:space="preserve"> Add authorized dispatch, in-transit custody, receive/reject/partial-receive and transfer history for quantity and serialized stock (P1).</w:t>
      </w:r>
    </w:p>
    <w:p>
      <w:pPr/>
      <w:r>
        <w:rPr>
          <w:b/>
        </w:rPr>
        <w:t>Acceptance:</w:t>
      </w:r>
      <w:r>
        <w:t xml:space="preserve"> MySQL races prove one owner and one active IMEI claim, no double receipt/dispatch or sale of in-transit units, balanced movements and rollback. Stable origin identifiers and historical sale/acquisition references survive destination custody changes.</w:t>
      </w:r>
    </w:p>
    <w:p>
      <w:pPr>
        <w:pStyle w:val="Heading2"/>
      </w:pPr>
      <w:r>
        <w:t>MT-2.20 - POS payment channels, split tenders and settlement reconciliation</w:t>
      </w:r>
    </w:p>
    <w:p>
      <w:pPr>
        <w:keepNext/>
      </w:pPr>
      <w:r>
        <w:t>Dependencies: MT-2.11</w:t>
      </w:r>
    </w:p>
    <w:p>
      <w:pPr/>
      <w:r>
        <w:rPr>
          <w:b/>
        </w:rPr>
        <w:t>Scope:</w:t>
      </w:r>
      <w:r>
        <w:t xml:space="preserve"> Implement backend authority for POS Payment Methods, configurable outlet-aware Payment Destinations, multiple tender allocations per Invoice, exact-money split tender, safe payment references, Cash tender/change, original-payment/refund traceability, settlement/merchant-fee evidence, reconciliation state and audit. Preserve the Website's fixed COD, JazzCash, Easypaisa and Credit / Debit Card checkout unchanged; do not introduce Website Bank Transfer, Website split tender, multiple customer-selectable merchant destinations or a general ledger/ERP.</w:t>
      </w:r>
    </w:p>
    <w:p>
      <w:pPr/>
      <w:r>
        <w:rPr>
          <w:b/>
        </w:rPr>
        <w:t>Acceptance:</w:t>
      </w:r>
      <w:r>
        <w:t xml:space="preserve"> Exact tender sums atomically match the authoritative Invoice payable amount. Inactive/wrong-outlet destinations, client total overrides, sensitive card data, concurrent/double submit and changed idempotency replays fail. Cash/change math, safe terminal references, merchant-fee separation, refund override/reason/approval traceability, destination reconciliation state/audit and Website fixed-four-channel regressions pass with focused/full backend, MySQL schema and transaction gates.</w:t>
      </w:r>
    </w:p>
    <w:p>
      <w:pPr>
        <w:pStyle w:val="Heading2"/>
      </w:pPr>
      <w:r>
        <w:t>MT-2.12 - Cash sessions and operational expense services</w:t>
      </w:r>
    </w:p>
    <w:p>
      <w:pPr>
        <w:keepNext/>
      </w:pPr>
      <w:r>
        <w:t>Dependencies: MT-2.20</w:t>
      </w:r>
    </w:p>
    <w:p>
      <w:pPr/>
      <w:r>
        <w:rPr>
          <w:b/>
        </w:rPr>
        <w:t>Scope:</w:t>
      </w:r>
      <w:r>
        <w:t xml:space="preserve"> Add operator/outlet cash sessions, opening cash, authorized cash-in, expenses/payouts, refunds, closing counts, daily closing and reporting (P1). Consume POS tender allocations while keeping Cash expected drawer movement separate from non-cash expected receipts and destination settlement/reconciliation.</w:t>
      </w:r>
    </w:p>
    <w:p>
      <w:pPr/>
      <w:r>
        <w:rPr>
          <w:b/>
        </w:rPr>
        <w:t>Acceptance:</w:t>
      </w:r>
      <w:r>
        <w:t xml:space="preserve"> Exact reconciliation proves Opening Cash + Cash Sales + approved Cash In - Cash Refunds - Expenses/Payouts = Expected Cash, compares Actual Count and records variance. Non-cash destination totals, confirmed settlement, fees/adjustments and variance remain distinct. Scoped approval, audit, retry and concurrent-close guards pass; closed snapshots remain historical and operational closing is not a general ledger.</w:t>
      </w:r>
    </w:p>
    <w:p>
      <w:pPr>
        <w:pStyle w:val="Heading2"/>
      </w:pPr>
      <w:r>
        <w:t>MT-2.13 - Trade-in and buyback services</w:t>
      </w:r>
    </w:p>
    <w:p>
      <w:pPr>
        <w:keepNext/>
      </w:pPr>
      <w:r>
        <w:t>Dependencies: MT-2.12</w:t>
      </w:r>
    </w:p>
    <w:p>
      <w:pPr/>
      <w:r>
        <w:rPr>
          <w:b/>
        </w:rPr>
        <w:t>Scope:</w:t>
      </w:r>
      <w:r>
        <w:t xml:space="preserve"> Formalize individual-seller intake with device/IMEI identity, condition/diagnostics, valuation, ownership/source details and purchase or sale-credit treatment (P2).</w:t>
      </w:r>
    </w:p>
    <w:p>
      <w:pPr/>
      <w:r>
        <w:rPr>
          <w:b/>
        </w:rPr>
        <w:t>Acceptance:</w:t>
      </w:r>
      <w:r>
        <w:t xml:space="preserve"> Authorized valuations and exact purchase/credit amounts link to acquisition and sale snapshots without double credit/intake. Active identifier uniqueness, source privacy, cancellation and transactional rollback pass.</w:t>
      </w:r>
    </w:p>
    <w:p>
      <w:pPr>
        <w:pStyle w:val="Heading2"/>
      </w:pPr>
      <w:r>
        <w:t>MT-2.14 - Promotion and coupon services</w:t>
      </w:r>
    </w:p>
    <w:p>
      <w:pPr>
        <w:keepNext/>
      </w:pPr>
      <w:r>
        <w:t>Dependencies: MT-2.13</w:t>
      </w:r>
    </w:p>
    <w:p>
      <w:pPr/>
      <w:r>
        <w:rPr>
          <w:b/>
        </w:rPr>
        <w:t>Scope:</w:t>
      </w:r>
      <w:r>
        <w:t xml:space="preserve"> Implement shared fixed/percentage promotion and coupon calculations with validity, minimum/maximum conditions, product/category scope, usage limits, customer/order restrictions and explicit stacking rules (P2).</w:t>
      </w:r>
    </w:p>
    <w:p>
      <w:pPr/>
      <w:r>
        <w:rPr>
          <w:b/>
        </w:rPr>
        <w:t>Acceptance:</w:t>
      </w:r>
      <w:r>
        <w:t xml:space="preserve"> POS and Website use identical server calculations and immutable discount snapshots. Concurrent usage-limit claims, tampering, retries, expiry, cancellation and return effects pass with audit.</w:t>
      </w:r>
    </w:p>
    <w:p>
      <w:pPr>
        <w:pStyle w:val="Heading2"/>
      </w:pPr>
      <w:r>
        <w:t>MT-2.17 - Validated bulk data workflows</w:t>
      </w:r>
    </w:p>
    <w:p>
      <w:pPr>
        <w:keepNext/>
      </w:pPr>
      <w:r>
        <w:t>Dependencies: MT-2.14</w:t>
      </w:r>
    </w:p>
    <w:p>
      <w:pPr/>
      <w:r>
        <w:rPr>
          <w:b/>
        </w:rPr>
        <w:t>Scope:</w:t>
      </w:r>
      <w:r>
        <w:t xml:space="preserve"> Provide CSV/XLSX-style catalogue, price, master-data and inventory import/export with scoped fields, preview, row-level errors and explicit operational versus historical-import boundaries (P2).</w:t>
      </w:r>
    </w:p>
    <w:p>
      <w:pPr/>
      <w:r>
        <w:rPr>
          <w:b/>
        </w:rPr>
        <w:t>Acceptance:</w:t>
      </w:r>
      <w:r>
        <w:t xml:space="preserve"> Permissions, malicious file/formula handling, exact values, row/whole-batch recovery, idempotency and stock/hold invariants pass. Exports exclude unnecessary sensitive fields; imports never write raw stock counters around shared services.</w:t>
      </w:r>
    </w:p>
    <w:p>
      <w:pPr>
        <w:pStyle w:val="Heading2"/>
      </w:pPr>
      <w:r>
        <w:t>MT-2.15 - Customer loyalty services</w:t>
      </w:r>
    </w:p>
    <w:p>
      <w:pPr>
        <w:keepNext/>
      </w:pPr>
      <w:r>
        <w:t>Dependencies: MT-2.17</w:t>
      </w:r>
    </w:p>
    <w:p>
      <w:pPr/>
      <w:r>
        <w:rPr>
          <w:b/>
        </w:rPr>
        <w:t>Scope:</w:t>
      </w:r>
      <w:r>
        <w:t xml:space="preserve"> Add an optional disableable rewards framework with earning, redemption, expiry, cancellation/return reversal, fraud controls, audit and configuration (P3).</w:t>
      </w:r>
    </w:p>
    <w:p>
      <w:pPr/>
      <w:r>
        <w:rPr>
          <w:b/>
        </w:rPr>
        <w:t>Acceptance:</w:t>
      </w:r>
      <w:r>
        <w:t xml:space="preserve"> Concurrent earn/redeem/replay and reversal tests prove consistent reward balances. Rewards remain separate from authoritative money; disabled operation preserves history and existing obligations without silently changing sale totals.</w:t>
      </w:r>
    </w:p>
    <w:p>
      <w:pPr>
        <w:pStyle w:val="Heading2"/>
      </w:pPr>
      <w:r>
        <w:t>MT-2.16 - Paid repair job services</w:t>
      </w:r>
    </w:p>
    <w:p>
      <w:pPr>
        <w:keepNext/>
      </w:pPr>
      <w:r>
        <w:t>Dependencies: MT-2.15</w:t>
      </w:r>
    </w:p>
    <w:p>
      <w:pPr/>
      <w:r>
        <w:rPr>
          <w:b/>
        </w:rPr>
        <w:t>Scope:</w:t>
      </w:r>
      <w:r>
        <w:t xml:space="preserve"> Add optional disableable out-of-warranty repair intake, identifiers, diagnosis, estimate/approval, parts/labor, status, collection, payment linkage and history (P3).</w:t>
      </w:r>
    </w:p>
    <w:p>
      <w:pPr/>
      <w:r>
        <w:rPr>
          <w:b/>
        </w:rPr>
        <w:t>Acceptance:</w:t>
      </w:r>
      <w:r>
        <w:t xml:space="preserve"> Permission, estimate/amount ownership, stock parts, replay, payment and lifecycle tests pass. Warranty claims remain distinct, disabled new intake does not strand existing jobs, and historical estimates are preserved.</w:t>
      </w:r>
    </w:p>
    <w:p>
      <w:pPr/>
      <w:r>
        <w:rPr>
          <w:b/>
        </w:rPr>
        <w:t>Stage exit:</w:t>
      </w:r>
      <w:r>
        <w:t xml:space="preserve"> Verify all acceptance gates and Git-backed evidence for every point in this stage; never mark partial work Complete.</w:t>
      </w:r>
    </w:p>
    <w:p>
      <w:pPr>
        <w:pStyle w:val="Heading1"/>
        <w:pageBreakBefore/>
      </w:pPr>
      <w:r>
        <w:t>MT-3 - Administration, content and REST APIs</w:t>
      </w:r>
    </w:p>
    <w:p>
      <w:pPr>
        <w:pStyle w:val="Heading2"/>
      </w:pPr>
      <w:r>
        <w:t>MT-3.1 - Reports, documents and communication services</w:t>
      </w:r>
    </w:p>
    <w:p>
      <w:pPr>
        <w:keepNext/>
      </w:pPr>
      <w:r>
        <w:t>Dependencies: MT-2.16</w:t>
      </w:r>
    </w:p>
    <w:p>
      <w:pPr/>
      <w:r>
        <w:rPr>
          <w:b/>
        </w:rPr>
        <w:t>Scope:</w:t>
      </w:r>
      <w:r>
        <w:t xml:space="preserve"> Establish one backend-owned canonical document-generation/delivery boundary for persisted Invoice and Warranty snapshots across Preview, Thermal 80mm where applicable, A4, Print, explicit Save PDF, Gmail API attachment delivery and assisted WhatsApp sharing. Add backward-compatible nullable sale/invoice-time customer email snapshots, separately managed Invoice/Warranty Email and WhatsApp templates, truthful delivery states and idempotent send/audit history. Migrate verified reports/dashboards and include procurement, stocktake/transfer, cash/expense, trade-in, promotion/loyalty, optional repair, payment method/destination/mix, settlement, fee and variance histories in scoped reporting and retail labels.</w:t>
      </w:r>
    </w:p>
    <w:p>
      <w:pPr/>
      <w:r>
        <w:rPr>
          <w:b/>
        </w:rPr>
        <w:t>Acceptance:</w:t>
      </w:r>
      <w:r>
        <w:t xml:space="preserve"> Preview/Print/Save PDF/Email use the same historical values and finalization never forces download or delivery. Gmail uses the approved sender and `gmail.send` architecture, fails truthfully when unavailable, validates headers/recipients, attaches the canonical PDF and separates send permission from integration management. Assisted WhatsApp reports Prepared/Opened rather than Sent, downloads only when manual attachment needs it and instructs the operator accurately. Role/outlet authorization, template safety, document hash/version, explicit resend, retry deduplication and all required delivery failures pass with safe fakes only. Payment reports do not double-count split tenders or conflate sales, customer payments, provider fees, settlements, rewards or private data.</w:t>
      </w:r>
    </w:p>
    <w:p>
      <w:pPr>
        <w:pStyle w:val="Heading2"/>
      </w:pPr>
      <w:r>
        <w:t>MT-3.2 - Dynamic CMS, media and presentation services</w:t>
      </w:r>
    </w:p>
    <w:p>
      <w:pPr>
        <w:keepNext/>
      </w:pPr>
      <w:r>
        <w:t>Dependencies: MT-3.1</w:t>
      </w:r>
    </w:p>
    <w:p>
      <w:pPr/>
      <w:r>
        <w:rPr>
          <w:b/>
        </w:rPr>
        <w:t>Scope:</w:t>
      </w:r>
      <w:r>
        <w:t xml:space="preserve"> Migrate Website-managed pages, navigation, homepage/catalogue, SEO/promotion settings, media, themes and branding controls into the backend. Make Legal Content an explicit typed policy system for Privacy Policy, Terms &amp; Conditions, Return &amp; Refund Policy, Shipping / Delivery Policy, Warranty Policy and conditionally required Cookie Policy, Digital Services / Project Terms and payment disclosures, with purpose, version/effective date, approval state, protected slugs and footer destinations. Extend modular content with service landing schemas, managed case studies, client/industry disclosure, digital testimonials separate from retail reviews, reusable FAQs, insights/blog/guides and service associations.</w:t>
      </w:r>
    </w:p>
    <w:p>
      <w:pPr/>
      <w:r>
        <w:rPr>
          <w:b/>
        </w:rPr>
        <w:t>Acceptance:</w:t>
      </w:r>
      <w:r>
        <w:t xml:space="preserve"> Draft/preview/publish, revisions/rollback, safe rich content/uploads, cache invalidation and distinct POS/Website settings are preserved. Policy types, effective/version dates, approval state, protected routes, footer links and factual-data-flow review are enforced; unresolved owner/legal decisions remain explicit and no draft is falsely labeled lawyer-approved. Cookie coverage follows actual tracking behavior, public payment claims retain the fixed Website model, public policy changes never rewrite historical transaction/proposal/warranty snapshots, and content editors cannot replace protected routes. Consent/moderation, disclosure, metadata and safe media handling cover every other added content family; common plus capability/mode variants avoid three page-tree copies.</w:t>
      </w:r>
    </w:p>
    <w:p>
      <w:pPr>
        <w:pStyle w:val="Heading2"/>
      </w:pPr>
      <w:r>
        <w:t>MT-3.7 - Website operating mode publication</w:t>
      </w:r>
    </w:p>
    <w:p>
      <w:pPr>
        <w:keepNext/>
      </w:pPr>
      <w:r>
        <w:t>Dependencies: MT-3.2</w:t>
      </w:r>
    </w:p>
    <w:p>
      <w:pPr/>
      <w:r>
        <w:rPr>
          <w:b/>
        </w:rPr>
        <w:t>Scope:</w:t>
      </w:r>
      <w:r>
        <w:t xml:space="preserve"> Publish one Laravel-owned Website profile: digital_only, hybrid or commerce_only. Evolve common/digital/commerce modular content with explicit mode copy variants; define route/API/CTA/SEO/sitemap and historical-access capability rules.</w:t>
      </w:r>
    </w:p>
    <w:p>
      <w:pPr/>
      <w:r>
        <w:rPr>
          <w:b/>
        </w:rPr>
        <w:t>Acceptance:</w:t>
      </w:r>
      <w:r>
        <w:t xml:space="preserve"> Preview/diff validates affected sections/routes; separate publish permission, audit/revisions and one-click rollback pass. Mode switches delete no data; authorized orders/invoices/project-payment history remain accessible. Versioned cache-safe reads and affected-cache revalidation prevent stale capability exposure.</w:t>
      </w:r>
    </w:p>
    <w:p>
      <w:pPr>
        <w:pStyle w:val="Heading2"/>
      </w:pPr>
      <w:r>
        <w:t>MT-3.5 - Digital service catalogue and lead services</w:t>
      </w:r>
    </w:p>
    <w:p>
      <w:pPr>
        <w:keepNext/>
      </w:pPr>
      <w:r>
        <w:t>Dependencies: MT-3.7</w:t>
      </w:r>
    </w:p>
    <w:p>
      <w:pPr/>
      <w:r>
        <w:rPr>
          <w:b/>
        </w:rPr>
        <w:t>Scope:</w:t>
      </w:r>
      <w:r>
        <w:t xml:space="preserve"> Extend service landing content and low-friction progressive enquiries (P1); add quote/fixed/starting-from/package pricing, add-ons, timezone-safe optional consultation/callback windows and lightweight assigned lead pipeline, notes/follow-ups/history (P2).</w:t>
      </w:r>
    </w:p>
    <w:p>
      <w:pPr/>
      <w:r>
        <w:rPr>
          <w:b/>
        </w:rPr>
        <w:t>Acceptance:</w:t>
      </w:r>
      <w:r>
        <w:t xml:space="preserve"> Service identity, optional fields, safe reference uploads, spam/rate controls, permissions and authoritative pricing are tested. Mode gates block new inactive leads without removing history. External calendars remain optional/disabled unless configured; no general CRM is built.</w:t>
      </w:r>
    </w:p>
    <w:p>
      <w:pPr>
        <w:pStyle w:val="Heading2"/>
      </w:pPr>
      <w:r>
        <w:t>MT-3.6 - Client projects, proposals and milestone services</w:t>
      </w:r>
    </w:p>
    <w:p>
      <w:pPr>
        <w:keepNext/>
      </w:pPr>
      <w:r>
        <w:t>Dependencies: MT-3.5</w:t>
      </w:r>
    </w:p>
    <w:p>
      <w:pPr/>
      <w:r>
        <w:rPr>
          <w:b/>
        </w:rPr>
        <w:t>Scope:</w:t>
      </w:r>
      <w:r>
        <w:t xml:space="preserve"> Evolve requests/quotes into owned project lifecycle and approved scope/deliverable proposals with deposit/milestone/final schedules (P1), private client reference/delivery files and privacy-conscious aggregate conversion reporting (P2).</w:t>
      </w:r>
    </w:p>
    <w:p>
      <w:pPr/>
      <w:r>
        <w:rPr>
          <w:b/>
        </w:rPr>
        <w:t>Acceptance:</w:t>
      </w:r>
      <w:r>
        <w:t xml:space="preserve"> Exact approved amounts, validity/expiry, immutable paid milestones, ownership and payment replay/reconciliation pass. Private files require content/type/size checks, audited immutable references and retention. Mode changes retain authorized portal/payment access; analytics minimize sensitive data.</w:t>
      </w:r>
    </w:p>
    <w:p>
      <w:pPr>
        <w:pStyle w:val="Heading2"/>
      </w:pPr>
      <w:r>
        <w:t>MT-3.9 - Customer engagement and notification services</w:t>
      </w:r>
    </w:p>
    <w:p>
      <w:pPr>
        <w:keepNext/>
      </w:pPr>
      <w:r>
        <w:t>Dependencies: MT-3.6</w:t>
      </w:r>
    </w:p>
    <w:p>
      <w:pPr/>
      <w:r>
        <w:rPr>
          <w:b/>
        </w:rPr>
        <w:t>Scope:</w:t>
      </w:r>
      <w:r>
        <w:t xml:space="preserve"> Add opt-in back-in-stock/price-drop notifications (P2) and wishlist/save-for-later persistence (P3), using verified product/customer references and Website capabilities.</w:t>
      </w:r>
    </w:p>
    <w:p>
      <w:pPr/>
      <w:r>
        <w:rPr>
          <w:b/>
        </w:rPr>
        <w:t>Acceptance:</w:t>
      </w:r>
      <w:r>
        <w:t xml:space="preserve"> Consent, preferences, unsubscribe, rate limits, deduplication, unavailable products and guest/account ownership pass. No inactive-mode discovery/delivery leakage; external delivery is disabled by default and tested using safe fakes.</w:t>
      </w:r>
    </w:p>
    <w:p>
      <w:pPr>
        <w:pStyle w:val="Heading2"/>
      </w:pPr>
      <w:r>
        <w:t>MT-3.3 - Audit, configuration, backups and integrations</w:t>
      </w:r>
    </w:p>
    <w:p>
      <w:pPr>
        <w:keepNext/>
      </w:pPr>
      <w:r>
        <w:t>Dependencies: MT-3.9</w:t>
      </w:r>
    </w:p>
    <w:p>
      <w:pPr/>
      <w:r>
        <w:rPr>
          <w:b/>
        </w:rPr>
        <w:t>Scope:</w:t>
      </w:r>
      <w:r>
        <w:t xml:space="preserve"> Migrate audit/redaction, safe configuration recovery, backup/history/restore guards and valid external-integration contracts.</w:t>
      </w:r>
    </w:p>
    <w:p>
      <w:pPr/>
      <w:r>
        <w:rPr>
          <w:b/>
        </w:rPr>
        <w:t>Acceptance:</w:t>
      </w:r>
      <w:r>
        <w:t xml:space="preserve"> Secret masking, key-dependent recovery, target-only backup/restore rehearsal and disabled-by-default external jobs are verified; no arbitrary commands/endpoints are introduced.</w:t>
      </w:r>
    </w:p>
    <w:p>
      <w:pPr>
        <w:pStyle w:val="Heading2"/>
      </w:pPr>
      <w:r>
        <w:t>MT-3.8 - Guarded data reset services</w:t>
      </w:r>
    </w:p>
    <w:p>
      <w:pPr>
        <w:keepNext/>
      </w:pPr>
      <w:r>
        <w:t>Dependencies: MT-3.3</w:t>
      </w:r>
    </w:p>
    <w:p>
      <w:pPr/>
      <w:r>
        <w:rPr>
          <w:b/>
        </w:rPr>
        <w:t>Scope:</w:t>
      </w:r>
      <w:r>
        <w:t xml:space="preserve"> Implement Transactional Data Reset, Business Data Reset and Factory Reset with explicit domain selection and documented preservation/bootstrap matrices across all approved business domains and private objects.</w:t>
      </w:r>
    </w:p>
    <w:p>
      <w:pPr/>
      <w:r>
        <w:rPr>
          <w:b/>
        </w:rPr>
        <w:t>Acceptance:</w:t>
      </w:r>
      <w:r>
        <w:t xml:space="preserve"> Permission plus recent re-authentication, record/file-count dry-run, typed reset-level confirmation, mandatory automatic verified backup, dependency-safe deletion and integrity checks pass. Stop if backup is impossible. Actor/scope/time/backup/result audit survives reset; private object cleanup matches DB semantics. Never use migrate:fresh, indiscriminate truncation or schema destruction; production execution remains separately authorized.</w:t>
      </w:r>
    </w:p>
    <w:p>
      <w:pPr>
        <w:pStyle w:val="Heading2"/>
      </w:pPr>
      <w:r>
        <w:t>MT-3.4 - Versioned REST API and contract acceptance</w:t>
      </w:r>
    </w:p>
    <w:p>
      <w:pPr>
        <w:keepNext/>
      </w:pPr>
      <w:r>
        <w:t>Dependencies: MT-3.8</w:t>
      </w:r>
    </w:p>
    <w:p>
      <w:pPr/>
      <w:r>
        <w:rPr>
          <w:b/>
        </w:rPr>
        <w:t>Scope:</w:t>
      </w:r>
      <w:r>
        <w:t xml:space="preserve"> Define and expose public catalogue/content plus authenticated account/cart/order/payment APIs for Next.js. Add documented approved-domain and operating-profile APIs, mode-aware queries/cache keys and indexed pagination; no public page may fetch the full inventory.</w:t>
      </w:r>
    </w:p>
    <w:p>
      <w:pPr/>
      <w:r>
        <w:rPr>
          <w:b/>
        </w:rPr>
        <w:t>Acceptance:</w:t>
      </w:r>
      <w:r>
        <w:t xml:space="preserve"> Documented payload/error/pagination contracts, authorization, rate limits, public-data allowlists and freshness tests pass; writes use shared services. Direct route/API capability denial, authenticated historical exceptions, selective cache invalidation and all-mode payload/request budgets pass before Website integration.</w:t>
      </w:r>
    </w:p>
    <w:p>
      <w:pPr/>
      <w:r>
        <w:rPr>
          <w:b/>
        </w:rPr>
        <w:t>Stage exit:</w:t>
      </w:r>
      <w:r>
        <w:t xml:space="preserve"> Verify all acceptance gates and Git-backed evidence for every point in this stage; never mark partial work Complete.</w:t>
      </w:r>
    </w:p>
    <w:p>
      <w:pPr>
        <w:pStyle w:val="Heading1"/>
        <w:pageBreakBefore/>
      </w:pPr>
      <w:r>
        <w:t>MT-4 - React POS and administration</w:t>
      </w:r>
    </w:p>
    <w:p>
      <w:pPr>
        <w:pStyle w:val="Heading2"/>
      </w:pPr>
      <w:r>
        <w:t>MT-4.1 - POS shell, authentication and navigation</w:t>
      </w:r>
    </w:p>
    <w:p>
      <w:pPr>
        <w:keepNext/>
      </w:pPr>
      <w:r>
        <w:t>Dependencies: MT-3.4</w:t>
      </w:r>
    </w:p>
    <w:p>
      <w:pPr/>
      <w:r>
        <w:rPr>
          <w:b/>
        </w:rPr>
        <w:t>Scope:</w:t>
      </w:r>
      <w:r>
        <w:t xml:space="preserve"> Build the React/TypeScript/Inertia/Tailwind POS shell, Team Member role landing pages, authentication and safe navigation. Consume the Laravel-owned MT-2.19 Admin session policy, effective permissions, outlet assignments and centralized inactivity warning/continuation contract.</w:t>
      </w:r>
    </w:p>
    <w:p>
      <w:pPr/>
      <w:r>
        <w:rPr>
          <w:b/>
        </w:rPr>
        <w:t>Acceptance:</w:t>
      </w:r>
      <w:r>
        <w:t xml:space="preserve"> Desktop/mobile role journeys and direct-route permissions pass in Playwright; menu hiding is not treated as authorization. Every POS employee uses an individual Team Member credential; background refresh cannot preserve an otherwise inactive Admin session.</w:t>
      </w:r>
    </w:p>
    <w:p>
      <w:pPr>
        <w:pStyle w:val="Heading2"/>
      </w:pPr>
      <w:r>
        <w:t>MT-4.2 - POS inventory and transaction interfaces</w:t>
      </w:r>
    </w:p>
    <w:p>
      <w:pPr>
        <w:keepNext/>
      </w:pPr>
      <w:r>
        <w:t>Dependencies: MT-4.1</w:t>
      </w:r>
    </w:p>
    <w:p>
      <w:pPr/>
      <w:r>
        <w:rPr>
          <w:b/>
        </w:rPr>
        <w:t>Scope:</w:t>
      </w:r>
      <w:r>
        <w:t xml:space="preserve"> Migrate product/unit/IMEI, acquisition, stock, sale and return workflows onto verified backend services. Add the POS payment editor: Payment Method, authorized outlet Payment Destination, amount, optional safe reference and Add Payment; support split tender, Cash tendered/change and authoritative Invoice Total/Payments/Remaining. Add barcode/QR/IMEI scanner-friendly lookup/entry and controlled product/unit retail label generation/printing.</w:t>
      </w:r>
    </w:p>
    <w:p>
      <w:pPr/>
      <w:r>
        <w:rPr>
          <w:b/>
        </w:rPr>
        <w:t>Acceptance:</w:t>
      </w:r>
      <w:r>
        <w:t xml:space="preserve"> Keyboard/form validation, pagination, conflict handling, totals and critical transaction-completion journeys pass. Finalization is blocked unless valid allocations exactly cover the authoritative payable amount; inactive/wrong-outlet destinations, secret payment credentials and prohibited card data remain unavailable. Split tender, cash/change and retry/conflict UI consume MT-2.20 without client-owned arithmetic. Scanning and label requests retain validation/permissions; shared promotion/coupon and optional loyalty adjustments are server-calculated and visible in sale/return journeys.</w:t>
      </w:r>
    </w:p>
    <w:p>
      <w:pPr>
        <w:pStyle w:val="Heading2"/>
      </w:pPr>
      <w:r>
        <w:t>MT-4.5 - Procurement and stock control interfaces</w:t>
      </w:r>
    </w:p>
    <w:p>
      <w:pPr>
        <w:keepNext/>
      </w:pPr>
      <w:r>
        <w:t>Dependencies: MT-4.2</w:t>
      </w:r>
    </w:p>
    <w:p>
      <w:pPr/>
      <w:r>
        <w:rPr>
          <w:b/>
        </w:rPr>
        <w:t>Scope:</w:t>
      </w:r>
      <w:r>
        <w:t xml:space="preserve"> Build supplier/PO/partial receiving, stocktake/variance/recount/approval, transfer dispatch/in-transit/receive/reject, low-stock reorder and validated bulk preview/error/export interfaces over verified services.</w:t>
      </w:r>
    </w:p>
    <w:p>
      <w:pPr/>
      <w:r>
        <w:rPr>
          <w:b/>
        </w:rPr>
        <w:t>Acceptance:</w:t>
      </w:r>
      <w:r>
        <w:t xml:space="preserve"> Role/outlet, scanner-friendly entry, concurrent conflicts, partial operations, count approvals, recovery and privacy journeys pass in Playwright on supported layouts; the UI cannot bypass stock/procurement validation.</w:t>
      </w:r>
    </w:p>
    <w:p>
      <w:pPr>
        <w:pStyle w:val="Heading2"/>
      </w:pPr>
      <w:r>
        <w:t>MT-4.6 - Cash, trade-in and repair interfaces</w:t>
      </w:r>
    </w:p>
    <w:p>
      <w:pPr>
        <w:keepNext/>
      </w:pPr>
      <w:r>
        <w:t>Dependencies: MT-4.5</w:t>
      </w:r>
    </w:p>
    <w:p>
      <w:pPr/>
      <w:r>
        <w:rPr>
          <w:b/>
        </w:rPr>
        <w:t>Scope:</w:t>
      </w:r>
      <w:r>
        <w:t xml:space="preserve"> Provide opening/expenses/payout/closing cash journeys and Day Closing reconciliation for Opening Cash, Cash Sales, Cash Refunds, Expenses/Payouts, Expected Cash, Actual Count and Cash Variance. Show non-cash expected receipts, destination-level confirmed settlement, fees/adjustments, variance, reconciliation state and approval/audit through drill-down. Also provide individual-seller valuation/intake/sale-credit, optional paid-repair estimate/approval/collection and linked histories.</w:t>
      </w:r>
    </w:p>
    <w:p>
      <w:pPr/>
      <w:r>
        <w:rPr>
          <w:b/>
        </w:rPr>
        <w:t>Acceptance:</w:t>
      </w:r>
      <w:r>
        <w:t xml:space="preserve"> Exact money, destination/outlet scope, reconciliation state, fee/variance separation, approval, double-submit, privacy and audit controls pass. The home dashboard remains compact and destination detail uses drill-down. Disabled repair behavior retains legitimate historical access; warranties remain a separate workflow.</w:t>
      </w:r>
    </w:p>
    <w:p>
      <w:pPr>
        <w:pStyle w:val="Heading2"/>
      </w:pPr>
      <w:r>
        <w:t>MT-4.3 - POS customer, warranty and reporting interfaces</w:t>
      </w:r>
    </w:p>
    <w:p>
      <w:pPr>
        <w:keepNext/>
      </w:pPr>
      <w:r>
        <w:t>Dependencies: MT-4.6</w:t>
      </w:r>
    </w:p>
    <w:p>
      <w:pPr/>
      <w:r>
        <w:rPr>
          <w:b/>
        </w:rPr>
        <w:t>Scope:</w:t>
      </w:r>
      <w:r>
        <w:t xml:space="preserve"> Migrate required customer/history, invoice, warranty/claim, dashboard, report and export UI. Invoice uses Prepare Sale -&gt; Preview/output choice -&gt; Finalize -&gt; Document Actions with `Send via WhatsApp`, `Send via Email`, `Print`, `Save PDF` and Done/New Invoice; finalization does not auto-download. Warranty Claim Receipt uses the same applicable Preview/delivery/Print/Save PDF model. Add optional customer email, controlled email composer, historical resend/reprint/redownload and a compact Payment Mix summary with destination drill-down.</w:t>
      </w:r>
    </w:p>
    <w:p>
      <w:pPr/>
      <w:r>
        <w:rPr>
          <w:b/>
        </w:rPr>
        <w:t>Acceptance:</w:t>
      </w:r>
      <w:r>
        <w:t xml:space="preserve"> Role-scoped historical Invoice/Warranty actions, Thermal 80mm/A4 parity, explicit Print/Save PDF, delivery error/retry, controlled Email fields and assisted WhatsApp instructions pass on supported layouts. Delivery failure never rolls back an already-finalized transaction; no finalization-triggered automatic download/send occurs. Payment Mix avoids destination-card clutter and preserves Website/POS classification.</w:t>
      </w:r>
    </w:p>
    <w:p>
      <w:pPr>
        <w:pStyle w:val="Heading2"/>
      </w:pPr>
      <w:r>
        <w:t>MT-4.4 - Website CMS and platform administration interfaces</w:t>
      </w:r>
    </w:p>
    <w:p>
      <w:pPr>
        <w:keepNext/>
      </w:pPr>
      <w:r>
        <w:t>Dependencies: MT-4.3</w:t>
      </w:r>
    </w:p>
    <w:p>
      <w:pPr/>
      <w:r>
        <w:rPr>
          <w:b/>
        </w:rPr>
        <w:t>Scope:</w:t>
      </w:r>
      <w:r>
        <w:t xml:space="preserve"> Migrate protected React admin screens for Website CMS and POS configuration, Team Member/Role administration, revisions/media/branding/payment settings. Manage six separate Invoice/Warranty Email and WhatsApp templates, POS Payment Destinations with masked identifiers, typed legal/policy content with publish/revision/effective-date controls, applicable document/output defaults and the existing Gmail connection/status entry point. Consume the same Laravel-owned Admin realm, effective permissions, outlet/delegation ceilings and session/recent-auth policy as POS. Include three-way Website mode selector, per-mode preview and publish impact, revision rollback, case studies/digital testimonials/knowledge content, promotion/coupon and optional loyalty settings.</w:t>
      </w:r>
    </w:p>
    <w:p>
      <w:pPr/>
      <w:r>
        <w:rPr>
          <w:b/>
        </w:rPr>
        <w:t>Acceptance:</w:t>
      </w:r>
      <w:r>
        <w:t xml:space="preserve"> Separate permissions, safe delegated Team Member/Custom Role changes, protected Full Access, preview/publish/rollback, safe recovery, secret masking and Dynamic Platform parity acceptance pass. Ordinary document senders cannot manage integrations/templates/destinations; destination metadata exposes no provider secrets. Policy publication and Gmail configuration retain their own authorization/recent-auth boundaries. Publication triggers verified cache/sitemap/SEO revalidation and does not delete historical data.</w:t>
      </w:r>
    </w:p>
    <w:p>
      <w:pPr>
        <w:pStyle w:val="Heading2"/>
      </w:pPr>
      <w:r>
        <w:t>MT-4.8 - Digital operations administration interfaces</w:t>
      </w:r>
    </w:p>
    <w:p>
      <w:pPr>
        <w:keepNext/>
      </w:pPr>
      <w:r>
        <w:t>Dependencies: MT-4.4</w:t>
      </w:r>
    </w:p>
    <w:p>
      <w:pPr/>
      <w:r>
        <w:rPr>
          <w:b/>
        </w:rPr>
        <w:t>Scope:</w:t>
      </w:r>
      <w:r>
        <w:t xml:space="preserve"> Provide service/package/add-on management, enquiry/lead ownership and follow-ups, booking administration, project lifecycle, proposal/milestone approvals, private file exchange and aggregate conversion reporting.</w:t>
      </w:r>
    </w:p>
    <w:p>
      <w:pPr/>
      <w:r>
        <w:rPr>
          <w:b/>
        </w:rPr>
        <w:t>Acceptance:</w:t>
      </w:r>
      <w:r>
        <w:t xml:space="preserve"> Role/ownership, safe upload/download, approved monetary snapshots, paid milestone immutability and mode preview/history behavior pass in Playwright; client data is not leaked in internal notes or analytics.</w:t>
      </w:r>
    </w:p>
    <w:p>
      <w:pPr>
        <w:pStyle w:val="Heading2"/>
      </w:pPr>
      <w:r>
        <w:t>MT-4.7 - Data reset administration interface</w:t>
      </w:r>
    </w:p>
    <w:p>
      <w:pPr>
        <w:keepNext/>
      </w:pPr>
      <w:r>
        <w:t>Dependencies: MT-4.8</w:t>
      </w:r>
    </w:p>
    <w:p>
      <w:pPr/>
      <w:r>
        <w:rPr>
          <w:b/>
        </w:rPr>
        <w:t>Scope:</w:t>
      </w:r>
      <w:r>
        <w:t xml:space="preserve"> Provide three clearly labeled reset levels, domain selection, preservation display, preview counts, recent re-authentication, verified-backup evidence, typed confirmation and outcome/audit reporting.</w:t>
      </w:r>
    </w:p>
    <w:p>
      <w:pPr/>
      <w:r>
        <w:rPr>
          <w:b/>
        </w:rPr>
        <w:t>Acceptance:</w:t>
      </w:r>
      <w:r>
        <w:t xml:space="preserve"> End-to-end dry-run, denied access, stale preview, failed backup, cancellation, partial failure/recovery and minimum-bootstrap access are verified only on disposable target fixtures; production reset remains HOLD.</w:t>
      </w:r>
    </w:p>
    <w:p>
      <w:pPr/>
      <w:r>
        <w:rPr>
          <w:b/>
        </w:rPr>
        <w:t>Stage exit:</w:t>
      </w:r>
      <w:r>
        <w:t xml:space="preserve"> Verify all acceptance gates and Git-backed evidence for every point in this stage; never mark partial work Complete.</w:t>
      </w:r>
    </w:p>
    <w:p>
      <w:pPr>
        <w:pStyle w:val="Heading1"/>
        <w:pageBreakBefore/>
      </w:pPr>
      <w:r>
        <w:t>MT-5 - Next.js customer Website</w:t>
      </w:r>
    </w:p>
    <w:p>
      <w:pPr>
        <w:pStyle w:val="Heading2"/>
      </w:pPr>
      <w:r>
        <w:t>MT-5.1 - Storefront, catalogue and SEO migration</w:t>
      </w:r>
    </w:p>
    <w:p>
      <w:pPr>
        <w:keepNext/>
      </w:pPr>
      <w:r>
        <w:t>Dependencies: MT-4.7</w:t>
      </w:r>
    </w:p>
    <w:p>
      <w:pPr/>
      <w:r>
        <w:rPr>
          <w:b/>
        </w:rPr>
        <w:t>Scope:</w:t>
      </w:r>
      <w:r>
        <w:t xml:space="preserve"> Migrate the Next.js storefront, search/filtering, categories, product pages, variants, availability and SEO onto defined APIs. Apply central mode to home/navigation/footer/CTAs, catalogue/category/compare/cart/checkout discovery, sitemap/indexability, canonical/structured/social metadata and appropriate copy variants. Prefer Server Components, freshness-appropriate SSR/SSG/ISR, route splitting and optimized responsive media.</w:t>
      </w:r>
    </w:p>
    <w:p>
      <w:pPr/>
      <w:r>
        <w:rPr>
          <w:b/>
        </w:rPr>
        <w:t>Acceptance:</w:t>
      </w:r>
      <w:r>
        <w:t xml:space="preserve"> Public-payload privacy, metadata, responsive layouts, pagination and POS-write-to-Website freshness are verified; zero-stock visibility behavior is preserved. Production-build audits in digital_only, hybrid and commerce_only verify inactive capabilities add no unnecessary JS, API fetches, hydration, rendering, media, preloads or background requests. Target LCP &lt;= 2.5 s, INP &lt;= 200 ms, CLS &lt;= 0.1 and representative mobile Lighthouse 90+; record environment, measurements and justified exceptions.</w:t>
      </w:r>
    </w:p>
    <w:p>
      <w:pPr>
        <w:pStyle w:val="Heading2"/>
      </w:pPr>
      <w:r>
        <w:t>MT-5.2 - Customer account, cart, orders and reviews</w:t>
      </w:r>
    </w:p>
    <w:p>
      <w:pPr>
        <w:keepNext/>
      </w:pPr>
      <w:r>
        <w:t>Dependencies: MT-5.1</w:t>
      </w:r>
    </w:p>
    <w:p>
      <w:pPr/>
      <w:r>
        <w:rPr>
          <w:b/>
        </w:rPr>
        <w:t>Scope:</w:t>
      </w:r>
      <w:r>
        <w:t xml:space="preserve"> Migrate registration/login/account under the separate Customer realm, multi-line cart, customer order history/access and review eligibility. Consume the MT-2.19 120-minute Customer inactivity, optional capped remembered-login, browser-close and re-authentication contracts. Add mode-aware wishlist/save-for-later, availability/price opt-in preferences and unsubscribe controls; expose optional loyalty state through owned contracts.</w:t>
      </w:r>
    </w:p>
    <w:p>
      <w:pPr/>
      <w:r>
        <w:rPr>
          <w:b/>
        </w:rPr>
        <w:t>Acceptance:</w:t>
      </w:r>
      <w:r>
        <w:t xml:space="preserve"> Session boundaries, capped remembered login, password/reset revocation, ownership, guest-to-account behavior, durable cart recovery and eligible-review Playwright/API journeys pass. Unavailable products, guest-to-account ownership and consent/deduplication pass; inactive marketing does not remove required order/invoice/client history or add unused client bundles.</w:t>
      </w:r>
    </w:p>
    <w:p>
      <w:pPr>
        <w:pStyle w:val="Heading2"/>
      </w:pPr>
      <w:r>
        <w:t>MT-5.3 - Checkout and customer payment flows</w:t>
      </w:r>
    </w:p>
    <w:p>
      <w:pPr>
        <w:keepNext/>
      </w:pPr>
      <w:r>
        <w:t>Dependencies: MT-5.2</w:t>
      </w:r>
    </w:p>
    <w:p>
      <w:pPr/>
      <w:r>
        <w:rPr>
          <w:b/>
        </w:rPr>
        <w:t>Scope:</w:t>
      </w:r>
      <w:r>
        <w:t xml:space="preserve"> Connect checkout to exactly four customer-facing channels: Cash on Delivery, one configured JazzCash integration, one configured Easypaisa integration and one approved hosted/tokenized Credit / Debit Card processor. Support pending/retry/cancel, invoice/status and provider boundaries. Do not add Website Bank Transfer, split tender, multiple selectable merchant accounts or exposure of internal POS Payment Destinations. Use shared promotion/coupon/loyalty calculations and mode-aware creation rules while retaining approved historical payment/status links.</w:t>
      </w:r>
    </w:p>
    <w:p>
      <w:pPr/>
      <w:r>
        <w:rPr>
          <w:b/>
        </w:rPr>
        <w:t>Acceptance:</w:t>
      </w:r>
      <w:r>
        <w:t xml:space="preserve"> Duplicate submit, price/stock changes, failed payments, verified confirmation and the fixed-four-channel contract pass end-to-end; sandbox claims are made only for authentically configured providers. Website transactions classify into shared reporting/reconciliation without changing checkout choices. Measure mode-specific checkout loading with production builds; price/discount/reward tampering and usage-limit races fail safely.</w:t>
      </w:r>
    </w:p>
    <w:p>
      <w:pPr>
        <w:pStyle w:val="Heading2"/>
      </w:pPr>
      <w:r>
        <w:t>MT-5.4 - Dynamic public content and digital solutions</w:t>
      </w:r>
    </w:p>
    <w:p>
      <w:pPr>
        <w:keepNext/>
      </w:pPr>
      <w:r>
        <w:t>Dependencies: MT-5.3</w:t>
      </w:r>
    </w:p>
    <w:p>
      <w:pPr/>
      <w:r>
        <w:rPr>
          <w:b/>
        </w:rPr>
        <w:t>Scope:</w:t>
      </w:r>
      <w:r>
        <w:t xml:space="preserve"> Migrate managed pages/menu/homepage/themes, promotions, legal content, digital services, service requests and approved project quote/payment flows. Publish responsive footer-linked Privacy, Terms, Return/Refund, Shipping/Delivery, Warranty and applicable Cookie/Digital Services/Project Terms pages from approved typed policy revisions. Add rich service landing pages, case studies, digital testimonials, FAQs/insights/guides, package/add-on presentation and progressive optional-field enquiry/booking flows. Apply common/digital/commerce content and digital_only/hybrid/commerce_only hero/About/Contact/CTA variants; distinguish fixed/package prices, starting-from indications and custom quotations.</w:t>
      </w:r>
    </w:p>
    <w:p>
      <w:pPr/>
      <w:r>
        <w:rPr>
          <w:b/>
        </w:rPr>
        <w:t>Acceptance:</w:t>
      </w:r>
      <w:r>
        <w:t xml:space="preserve"> CMS publication/revision is reflected on the Website; every applicable approved policy route/footer destination works, shows version/effective date and matches actual business/data/payment behavior. No placeholder or unapproved commercial/legal term is treated as final, and mutable Website copy cannot rewrite approved proposal/milestone/warranty/Invoice snapshots. Safe content/media, protected routes, digital quote amount/token/ownership, mode-aware discovery/enquiry, SEO/social metadata, safe attachments and low-friction journeys pass. Production-build measurements meet the MT-5.1 targets or record cause, measured impact and explicit remediation/acceptance; minimize global JS, scripts, libraries and fonts.</w:t>
      </w:r>
    </w:p>
    <w:p>
      <w:pPr>
        <w:pStyle w:val="Heading2"/>
      </w:pPr>
      <w:r>
        <w:t>MT-5.5 - Client project portal and digital conversion journeys</w:t>
      </w:r>
    </w:p>
    <w:p>
      <w:pPr>
        <w:keepNext/>
      </w:pPr>
      <w:r>
        <w:t>Dependencies: MT-5.4</w:t>
      </w:r>
    </w:p>
    <w:p>
      <w:pPr/>
      <w:r>
        <w:rPr>
          <w:b/>
        </w:rPr>
        <w:t>Scope:</w:t>
      </w:r>
      <w:r>
        <w:t xml:space="preserve"> Provide private client request/discussion/proposal/approved/in-progress/review/delivered/completed journeys, secure milestone payment links and reference/delivery exchange. Integrate optional consultation and privacy-conscious conversion events.</w:t>
      </w:r>
    </w:p>
    <w:p>
      <w:pPr/>
      <w:r>
        <w:rPr>
          <w:b/>
        </w:rPr>
        <w:t>Acceptance:</w:t>
      </w:r>
      <w:r>
        <w:t xml:space="preserve"> Ownership, safe file access, proposal expiry/tampering, replay, paid milestone history and secure historical access in all three Website modes pass. Production-build loading/performance and low-friction enquiries are verified without activating external providers.</w:t>
      </w:r>
    </w:p>
    <w:p>
      <w:pPr/>
      <w:r>
        <w:rPr>
          <w:b/>
        </w:rPr>
        <w:t>Stage exit:</w:t>
      </w:r>
      <w:r>
        <w:t xml:space="preserve"> Verify all acceptance gates and Git-backed evidence for every point in this stage; never mark partial work Complete.</w:t>
      </w:r>
    </w:p>
    <w:p>
      <w:pPr>
        <w:pStyle w:val="Heading1"/>
        <w:pageBreakBefore/>
      </w:pPr>
      <w:r>
        <w:t>MT-6 - Shared brand and Windows Control</w:t>
      </w:r>
    </w:p>
    <w:p>
      <w:pPr>
        <w:pStyle w:val="Heading2"/>
      </w:pPr>
      <w:r>
        <w:t>MT-6.1 - Canonical branding and runtime assets</w:t>
      </w:r>
    </w:p>
    <w:p>
      <w:pPr>
        <w:keepNext/>
      </w:pPr>
      <w:r>
        <w:t>Dependencies: MT-5.5</w:t>
      </w:r>
    </w:p>
    <w:p>
      <w:pPr/>
      <w:r>
        <w:rPr>
          <w:b/>
        </w:rPr>
        <w:t>Scope:</w:t>
      </w:r>
      <w:r>
        <w:t xml:space="preserve"> Deduplicate approved assets so the root `brand` directory is the single master; create manifests for runtime copies/derivatives.</w:t>
      </w:r>
    </w:p>
    <w:p>
      <w:pPr/>
      <w:r>
        <w:rPr>
          <w:b/>
        </w:rPr>
        <w:t>Acceptance:</w:t>
      </w:r>
      <w:r>
        <w:t xml:space="preserve"> Logo/icon/favicon/watermark/font references, build output and fallbacks are verified; no duplicate master Brand Kits remain; source artwork stays unchanged.</w:t>
      </w:r>
    </w:p>
    <w:p>
      <w:pPr>
        <w:pStyle w:val="Heading2"/>
      </w:pPr>
      <w:r>
        <w:t>MT-6.2 - Canonical mobiST Control migration</w:t>
      </w:r>
    </w:p>
    <w:p>
      <w:pPr>
        <w:keepNext/>
      </w:pPr>
      <w:r>
        <w:t>Dependencies: MT-6.1</w:t>
      </w:r>
    </w:p>
    <w:p>
      <w:pPr/>
      <w:r>
        <w:rPr>
          <w:b/>
        </w:rPr>
        <w:t>Scope:</w:t>
      </w:r>
      <w:r>
        <w:t xml:space="preserve"> Adapt useful legacy Control implementation into one canonical app; apply the current approved logo and do not carry the old logo forward. Manage the new backend/website paths and development processes.</w:t>
      </w:r>
    </w:p>
    <w:p>
      <w:pPr/>
      <w:r>
        <w:rPr>
          <w:b/>
        </w:rPr>
        <w:t>Acceptance:</w:t>
      </w:r>
      <w:r>
        <w:t xml:space="preserve"> Start, Stop, Restart, Open, Status, Start All and Stop All are verified where applicable; exclusions are justified. PID ownership, already-running/occupied-port handling and duplicate/orphan safety pass; unrelated/source processes are not terminated.</w:t>
      </w:r>
    </w:p>
    <w:p>
      <w:pPr>
        <w:pStyle w:val="Heading2"/>
      </w:pPr>
      <w:r>
        <w:t>MT-6.3 - Windows operator and local integration acceptance</w:t>
      </w:r>
    </w:p>
    <w:p>
      <w:pPr>
        <w:keepNext/>
      </w:pPr>
      <w:r>
        <w:t>Dependencies: MT-6.2</w:t>
      </w:r>
    </w:p>
    <w:p>
      <w:pPr/>
      <w:r>
        <w:rPr>
          <w:b/>
        </w:rPr>
        <w:t>Scope:</w:t>
      </w:r>
      <w:r>
        <w:t xml:space="preserve"> Rehearse real lifecycle journeys for both apps, queues/cache/storage and Control from a clean Windows setup.</w:t>
      </w:r>
    </w:p>
    <w:p>
      <w:pPr/>
      <w:r>
        <w:rPr>
          <w:b/>
        </w:rPr>
        <w:t>Acceptance:</w:t>
      </w:r>
      <w:r>
        <w:t xml:space="preserve"> Online/Offline accuracy, repeated Start All/Stop All, partial-start failure, stale PID, browser deduplication, runtime errors and reboot recovery are verified; source environments remain unaffected.</w:t>
      </w:r>
    </w:p>
    <w:p>
      <w:pPr/>
      <w:r>
        <w:rPr>
          <w:b/>
        </w:rPr>
        <w:t>Stage exit:</w:t>
      </w:r>
      <w:r>
        <w:t xml:space="preserve"> Verify all acceptance gates and Git-backed evidence for every point in this stage; never mark partial work Complete.</w:t>
      </w:r>
    </w:p>
    <w:p>
      <w:pPr>
        <w:pStyle w:val="Heading1"/>
        <w:pageBreakBefore/>
      </w:pPr>
      <w:r>
        <w:t>MT-7 - Migration rehearsal and release readiness</w:t>
      </w:r>
    </w:p>
    <w:p>
      <w:pPr>
        <w:pStyle w:val="Heading2"/>
      </w:pPr>
      <w:r>
        <w:t>MT-7.1 - Data migration and rollback rehearsal</w:t>
      </w:r>
    </w:p>
    <w:p>
      <w:pPr>
        <w:keepNext/>
      </w:pPr>
      <w:r>
        <w:t>Dependencies: MT-6.3</w:t>
      </w:r>
    </w:p>
    <w:p>
      <w:pPr/>
      <w:r>
        <w:rPr>
          <w:b/>
        </w:rPr>
        <w:t>Scope:</w:t>
      </w:r>
      <w:r>
        <w:t xml:space="preserve"> Perform an isolated MySQL migration dry-run from protected exports/sanitized fixtures; verify recovery design for ID maps, history, media and keys. Rehearse addendum domain mappings and all reset-level backup/preservation/object semantics against approved disposable fixtures.</w:t>
      </w:r>
    </w:p>
    <w:p>
      <w:pPr/>
      <w:r>
        <w:rPr>
          <w:b/>
        </w:rPr>
        <w:t>Acceptance:</w:t>
      </w:r>
      <w:r>
        <w:t xml:space="preserve"> Record/relation/control-total reconciliation, rerun/idempotency, rollback and verified restore pass. Real export/cutover authorization remains separate; originals are never written. Existing data/history, minimum bootstrap, reset audit and dependent references survive the selected preservation rules; no real reset/export is authorized here.</w:t>
      </w:r>
    </w:p>
    <w:p>
      <w:pPr>
        <w:pStyle w:val="Heading2"/>
      </w:pPr>
      <w:r>
        <w:t>MT-7.2 - Security, performance and resilience audit</w:t>
      </w:r>
    </w:p>
    <w:p>
      <w:pPr>
        <w:keepNext/>
      </w:pPr>
      <w:r>
        <w:t>Dependencies: MT-7.1</w:t>
      </w:r>
    </w:p>
    <w:p>
      <w:pPr/>
      <w:r>
        <w:rPr>
          <w:b/>
        </w:rPr>
        <w:t>Scope:</w:t>
      </w:r>
      <w:r>
        <w:t xml:space="preserve"> Audit authentication/authorization, Team Member RBAC/delegation/outlet boundaries, Admin/Customer session and recent-auth policy, uploads/content, secrets, payments, stock concurrency, queues, API/cache performance and recovery. For document delivery audit recipient/header validation, Gmail token isolation, canonical attachment integrity, wrong-outlet access, retries/templates/audit privacy and truthful WhatsApp states. For POS payments audit split-tender arithmetic, destination scope, sensitive card-data exclusion, fee/settlement separation, refund traceability and reconciliation tampering. Verify legal/privacy drafts against actual data, cookies/tracking, providers, retention/reset and public/private boundaries; review project ownership/licensing plus distributed dependency/asset notices without treating framework metadata as an application license. Audit every added domain, capability switching/history exceptions and continuous per-mode performance budgets under production-like builds.</w:t>
      </w:r>
    </w:p>
    <w:p>
      <w:pPr/>
      <w:r>
        <w:rPr>
          <w:b/>
        </w:rPr>
        <w:t>Acceptance:</w:t>
      </w:r>
      <w:r>
        <w:t xml:space="preserve"> MySQL concurrency, cache outage/stale-data behavior, worker retries, required document-delivery/payment/security/legal negative paths, dependency/license/notice audits and focused/full regression pass; verified gaps are remediated. No PAN/CVV/PIN/stripe data or OAuth/provider secrets appear in storage, frontend, audit or normal logs. Policy approval status and unresolved owner/legal decisions remain truthful. Record representative LCP &lt;= 2.5 s, INP &lt;= 200 ms, CLS &lt;= 0.1 and stable mobile Lighthouse 90+ targets across all modes; do not substitute Lighthouse for interaction evidence. Document cause, measured impact and remediation/acceptance for each justified exception.</w:t>
      </w:r>
    </w:p>
    <w:p>
      <w:pPr>
        <w:pStyle w:val="Heading2"/>
      </w:pPr>
      <w:r>
        <w:t>MT-7.3 - Monorepo CI and reproducible build gates</w:t>
      </w:r>
    </w:p>
    <w:p>
      <w:pPr>
        <w:keepNext/>
      </w:pPr>
      <w:r>
        <w:t>Dependencies: MT-7.2</w:t>
      </w:r>
    </w:p>
    <w:p>
      <w:pPr/>
      <w:r>
        <w:rPr>
          <w:b/>
        </w:rPr>
        <w:t>Scope:</w:t>
      </w:r>
      <w:r>
        <w:t xml:space="preserve"> Automate backend tests, MySQL/Redis services, TypeScript/frontend checks, builds and Playwright in GitHub Actions. Include new MySQL stock/payment/procurement/reset races, mode matrices and production-build performance regression evidence in CI.</w:t>
      </w:r>
    </w:p>
    <w:p>
      <w:pPr/>
      <w:r>
        <w:rPr>
          <w:b/>
        </w:rPr>
        <w:t>Acceptance:</w:t>
      </w:r>
      <w:r>
        <w:t xml:space="preserve"> Clean-checkout CI passes on the new private remote; lockfiles/caches/artifacts remain secret-safe and original-repository workflows are untouched. Disabled integrations and public bundle/request budgets remain reproducible and secret-safe.</w:t>
      </w:r>
    </w:p>
    <w:p>
      <w:pPr>
        <w:pStyle w:val="Heading2"/>
      </w:pPr>
      <w:r>
        <w:t>MT-7.4 - Linux deployment and backup readiness</w:t>
      </w:r>
    </w:p>
    <w:p>
      <w:pPr>
        <w:keepNext/>
      </w:pPr>
      <w:r>
        <w:t>Dependencies: MT-7.3</w:t>
      </w:r>
    </w:p>
    <w:p>
      <w:pPr/>
      <w:r>
        <w:rPr>
          <w:b/>
        </w:rPr>
        <w:t>Scope:</w:t>
      </w:r>
      <w:r>
        <w:t xml:space="preserve"> Create Linux/Nginx/TLS configuration, queue/scheduler, S3, environment-separation, automated backup/restore and rollback runbooks.</w:t>
      </w:r>
    </w:p>
    <w:p>
      <w:pPr/>
      <w:r>
        <w:rPr>
          <w:b/>
        </w:rPr>
        <w:t>Acceptance:</w:t>
      </w:r>
      <w:r>
        <w:t xml:space="preserve"> Non-production configuration/recovery rehearsal and backup integrity pass. Live provisioning/domain/provider changes remain HOLD until separately authorized.</w:t>
      </w:r>
    </w:p>
    <w:p>
      <w:pPr>
        <w:pStyle w:val="Heading2"/>
      </w:pPr>
      <w:r>
        <w:t>MT-7.5 - Full functional parity and acceptance</w:t>
      </w:r>
    </w:p>
    <w:p>
      <w:pPr>
        <w:keepNext/>
      </w:pPr>
      <w:r>
        <w:t>Dependencies: MT-7.4</w:t>
      </w:r>
    </w:p>
    <w:p>
      <w:pPr/>
      <w:r>
        <w:rPr>
          <w:b/>
        </w:rPr>
        <w:t>Scope:</w:t>
      </w:r>
      <w:r>
        <w:t xml:space="preserve"> Close every valid requirement in the complete source-to-target register with fresh target evidence and independently run operational journeys. Close the addendum and consolidated-requirement traceability as well as original source parity; priorities and optional enablement do not waive implementation gates. Include Invoice/Warranty no-auto-download, Preview/Save PDF/Print/safe Email/assisted WhatsApp/history; POS Cash/Card/Mobile Wallet/Bank Transfer, split tender, cash change, destination authorization, Day Closing, payment mix/fees/refund reconciliation; Website fixed-four-channel regression; and legal-policy/licensing/notice acceptance.</w:t>
      </w:r>
    </w:p>
    <w:p>
      <w:pPr/>
      <w:r>
        <w:rPr>
          <w:b/>
        </w:rPr>
        <w:t>Acceptance:</w:t>
      </w:r>
      <w:r>
        <w:t xml:space="preserve"> Pest/PHPUnit, MySQL, builds, Playwright, POS/Website/Control, documentation and recovery gates pass; no silent feature loss or unreviewed duplicate master remains. Every approved addendum and consolidated-requirement clause has fresh backend/UI/API/performance evidence or an explicit unresolved gap. Policy coverage matches final product behavior with approved versions/effective dates and working footer links; Privacy claims match real data flows; software ownership and third-party notice posture are deliberate.</w:t>
      </w:r>
    </w:p>
    <w:p>
      <w:pPr>
        <w:pStyle w:val="Heading2"/>
      </w:pPr>
      <w:r>
        <w:t>MT-7.6 - Product user manual and administrator operations guide</w:t>
      </w:r>
    </w:p>
    <w:p>
      <w:pPr>
        <w:keepNext/>
      </w:pPr>
      <w:r>
        <w:t>Dependencies: MT-7.5</w:t>
      </w:r>
    </w:p>
    <w:p>
      <w:pPr/>
      <w:r>
        <w:rPr>
          <w:b/>
        </w:rPr>
        <w:t>Scope:</w:t>
      </w:r>
      <w:r>
        <w:t xml:space="preserve"> Create the complete role-aware mobiST Tech operational user manual from the final verified product, including current safe UI screenshots and coverage of POS, payments/reconciliation, documents/Email/WhatsApp, inventory/procurement, warranty, cash closing, Website CMS/legal content/Digital Services, integrations, backup/reset safety, mobiST Control and the customer Website. Produce canonical `docs/user-manual/USER_MANUAL.md`, verified same-content DOCX and PDF mirrors, and controlled screenshot assets.</w:t>
      </w:r>
    </w:p>
    <w:p>
      <w:pPr/>
      <w:r>
        <w:rPr>
          <w:b/>
        </w:rPr>
        <w:t>Acceptance:</w:t>
      </w:r>
      <w:r>
        <w:t xml:space="preserve"> Every applicable final user-facing feature maps to its real navigation, permission and procedure; instructions are executed against the final product and no legacy/placeholder UI is presented as final. Screenshots use safe demo data and remain readable. Markdown/DOCX/PDF content parity, TOC/references, render and every-page visual QA pass. Security/destructive warnings and the documented release/Git checkpoint are accurate; no material supported workflow is undocumented.</w:t>
      </w:r>
    </w:p>
    <w:p>
      <w:pPr/>
      <w:r>
        <w:rPr>
          <w:b/>
        </w:rPr>
        <w:t>Stage exit:</w:t>
      </w:r>
      <w:r>
        <w:t xml:space="preserve"> Verify all acceptance gates and Git-backed evidence for every point in this stage; never mark partial work Complete.</w:t>
      </w:r>
    </w:p>
    <w:p>
      <w:pPr>
        <w:pStyle w:val="Heading1"/>
        <w:pageBreakBefore/>
      </w:pPr>
      <w:r>
        <w:t>MT-8 - Final sign-off</w:t>
      </w:r>
    </w:p>
    <w:p>
      <w:pPr>
        <w:pStyle w:val="Heading2"/>
      </w:pPr>
      <w:r>
        <w:t>FINAL-AUDIT - Independent final project audit</w:t>
      </w:r>
    </w:p>
    <w:p>
      <w:pPr>
        <w:keepNext/>
      </w:pPr>
      <w:r>
        <w:t>Dependencies: MT-7.6</w:t>
      </w:r>
    </w:p>
    <w:p>
      <w:pPr/>
      <w:r>
        <w:rPr>
          <w:b/>
        </w:rPr>
        <w:t>Scope:</w:t>
      </w:r>
      <w:r>
        <w:t xml:space="preserve"> Independently audit the complete Goal and Preferences, requirement map, all completed-point claims, Git/code/data, migration/recovery, security, integrations, CI, documentation, HOLD register and source immutability. Include approved requirements addendum v1.1, the unified Admin/Google requirement, the Team Member/delegated-access/session-security requirement and the complete consolidated documents/payments/legal/manual requirement. Inspect actual Invoice/Warranty UX and canonical delivery, Gmail attachments, truthful WhatsApp, POS payment methods/destinations/split tender/refunds/settlement, Website fixed channels, Day Closing/payment mix, legal/privacy/service-pricing consistency, project ownership/third-party notices and the final User Manual.</w:t>
      </w:r>
    </w:p>
    <w:p>
      <w:pPr/>
      <w:r>
        <w:rPr>
          <w:b/>
        </w:rPr>
        <w:t>Acceptance:</w:t>
      </w:r>
      <w:r>
        <w:t xml:space="preserve"> Reopen every material requirement, policy, manual, payment or document-delivery mismatch; the new repository must be clean and remote-aligned. Report `Project complete: 100%` only after a clean final audit; Deferred required work cannot substitute for completion. Verify original completed history was preserved and every subsequent extension was independently accepted.</w:t>
      </w:r>
    </w:p>
    <w:p>
      <w:pPr/>
      <w:r>
        <w:rPr>
          <w:b/>
        </w:rPr>
        <w:t>Stage exit:</w:t>
      </w:r>
      <w:r>
        <w:t xml:space="preserve"> Verify all acceptance gates and Git-backed evidence for every point in this stage; never mark partial work Complete.</w:t>
      </w:r>
    </w:p>
    <w:p>
      <w:pPr>
        <w:pStyle w:val="Heading1"/>
        <w:pageBreakBefore/>
      </w:pPr>
      <w:r>
        <w:t>HOLD / Deferred register</w:t>
      </w:r>
    </w:p>
    <w:p>
      <w:pPr/>
      <w:r>
        <w:t>H-01 - Live production deployment, domains, TLS activation and real customer-data cutover require separate explicit authorization and target access. MT-7.1/MT-7.4 isolated rehearsal/readiness remains in scope.</w:t>
      </w:r>
    </w:p>
    <w:p>
      <w:pPr/>
      <w:r>
        <w:t>H-02 - JazzCash/Easypaisa authentic sandbox acceptance requires verified official contracts and valid sandbox credentials. Card requires an approved hosted/tokenized processor. Live activation is a separate HOLD. Existing safe disabled-provider behavior and COD migration remain required; fake acceptance is prohibited.</w:t>
      </w:r>
    </w:p>
    <w:p>
      <w:pPr/>
      <w:r>
        <w:t>H-03 - Source business-data export, destructive restore and production reset require authorization for the sensitive dataset and exact target before access/use. Synthetic/sanitized isolated migration tests may continue. Source repository/database writes are prohibited in this project.</w:t>
      </w:r>
    </w:p>
    <w:p>
      <w:pPr/>
      <w:r>
        <w:t>H-04 - Addendum v1.1 is approved scope, not a HOLD. Arbitrary new top-level category semantics and unrelated features beyond Goal/Preferences/addendum remain outside scope. Marketplace, consumer lending, general subscription billing, arbitrary multi-currency accounting, full ERP/general ledger and unnecessary microservices remain excluded unless separately approved. Existing protected IDs/business rules must be preserved.</w:t>
      </w:r>
    </w:p>
    <w:p>
      <w:pPr/>
      <w:r>
        <w:t>HOLD/dependency evidence is explicitly reviewed in FINAL-AUDIT. A required capability cannot be left unimplemented and then relabeled Deferred merely to complete the 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mobiST Tech |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pPr>
    <w:rPr>
      <w:rFonts w:ascii="Calibri" w:hAnsi="Calibri"/>
      <w:b w:val="0"/>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40" w:lineRule="auto" w:before="0"/>
    </w:pPr>
    <w:rPr>
      <w:rFonts w:ascii="Calibri" w:hAnsi="Calibri"/>
      <w:b w:val="0"/>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30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line="300" w:lineRule="auto"/>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mobiST Tech - Project Implementation Roadmap</dc:title>
  <dc:subject>Canonical Markdown roadmap mirror</dc:subject>
  <dc:creator>mobiST Technologies</dc:creator>
  <cp:keywords/>
  <dc:description>Markdown SHA-256: 2124f7afe2e5f8f1020be5380b4b40deda21b51c3376534cd82c40175c79c122</dc:description>
  <cp:lastModifiedBy/>
  <cp:revision>1</cp:revision>
  <dcterms:created xsi:type="dcterms:W3CDTF">2013-12-23T23:15:00Z</dcterms:created>
  <dcterms:modified xsi:type="dcterms:W3CDTF">2013-12-23T23:15:00Z</dcterms:modified>
  <cp:category/>
</cp:coreProperties>
</file>