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F-C08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Commercial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Procedural Order No. 1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The procedural timetable and case-management directions.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 of first procedural hearing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TIMETABLE &amp; DIRECTIONS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917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Step</w:t>
            </w:r>
          </w:p>
        </w:tc>
        <w:tc>
          <w:tcPr>
            <w:tcW w:type="dxa" w:w="5875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Direction / date</w:t>
            </w:r>
          </w:p>
        </w:tc>
      </w:tr>
      <w:tr>
        <w:tc>
          <w:tcPr>
            <w:tcW w:type="dxa" w:w="391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5875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91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5875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391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5875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91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5875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391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5875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91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5875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Mode of hearings (in-person / video / hybrid)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Document-production protocol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Section 29A clock — pleadings complete by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Confidentiality directions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Tribunal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F-C08  ·  Confidential  ·  This form takes legal effect subject to the Arbitration &amp; Conciliation Act, 1996, the Mediation Act, 2023 and applicable law.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AC9AA55-BFFC-4294-8E88-1F135E909632}"/>
</file>

<file path=customXml/itemProps3.xml><?xml version="1.0" encoding="utf-8"?>
<ds:datastoreItem xmlns:ds="http://schemas.openxmlformats.org/officeDocument/2006/customXml" ds:itemID="{DEE8981C-5220-42B0-A37F-EE0E926ACE8B}"/>
</file>

<file path=customXml/itemProps4.xml><?xml version="1.0" encoding="utf-8"?>
<ds:datastoreItem xmlns:ds="http://schemas.openxmlformats.org/officeDocument/2006/customXml" ds:itemID="{3B4C4EC8-6DAC-45C8-86F3-4270060B274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