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30F3" w:rsidP="608DEE40" w:rsidRDefault="00C930F3" w14:paraId="0349009D" w14:textId="77777777">
      <w:pPr>
        <w:pStyle w:val="Normal"/>
      </w:pPr>
    </w:p>
    <w:p w:rsidR="00C930F3" w:rsidRDefault="00000000" w14:paraId="22A946E0" w14:textId="77777777">
      <w:pPr>
        <w:spacing w:after="200"/>
        <w:jc w:val="center"/>
      </w:pPr>
      <w:r>
        <w:rPr>
          <w:rFonts w:cs="Arial"/>
          <w:b/>
          <w:bCs/>
          <w:color w:val="1B3A5C"/>
          <w:sz w:val="60"/>
          <w:szCs w:val="60"/>
        </w:rPr>
        <w:t>EQUATOR RESOLUTION</w:t>
      </w:r>
    </w:p>
    <w:p w:rsidR="00C930F3" w:rsidRDefault="00000000" w14:paraId="5310CFED" w14:textId="77777777">
      <w:pPr>
        <w:pBdr>
          <w:bottom w:val="single" w:color="D4A843" w:sz="6" w:space="8"/>
        </w:pBdr>
        <w:spacing w:after="100"/>
        <w:jc w:val="center"/>
      </w:pPr>
      <w:r>
        <w:rPr>
          <w:rFonts w:cs="Arial"/>
          <w:color w:val="2E75B6"/>
          <w:sz w:val="32"/>
          <w:szCs w:val="32"/>
        </w:rPr>
        <w:t>Online Dispute Resolution Platform</w:t>
      </w:r>
    </w:p>
    <w:p w:rsidR="00C930F3" w:rsidRDefault="00C930F3" w14:paraId="47058BB1" w14:textId="77777777">
      <w:pPr>
        <w:spacing w:after="400"/>
      </w:pPr>
    </w:p>
    <w:p w:rsidR="00C930F3" w:rsidRDefault="00000000" w14:paraId="3ACCE1EA" w14:textId="77777777">
      <w:pPr>
        <w:spacing w:after="200"/>
        <w:jc w:val="center"/>
      </w:pPr>
      <w:r>
        <w:rPr>
          <w:rFonts w:cs="Arial"/>
          <w:b/>
          <w:bCs/>
          <w:color w:val="1B3A5C"/>
          <w:sz w:val="36"/>
          <w:szCs w:val="36"/>
        </w:rPr>
        <w:t>COMPREHENSIVE BUSINESS STRATEGY,</w:t>
      </w:r>
    </w:p>
    <w:p w:rsidR="00C930F3" w:rsidRDefault="00000000" w14:paraId="610394F7" w14:textId="77777777">
      <w:pPr>
        <w:spacing w:after="200"/>
        <w:jc w:val="center"/>
      </w:pPr>
      <w:r>
        <w:rPr>
          <w:rFonts w:cs="Arial"/>
          <w:b/>
          <w:bCs/>
          <w:color w:val="1B3A5C"/>
          <w:sz w:val="36"/>
          <w:szCs w:val="36"/>
        </w:rPr>
        <w:t>WEBSITE ARCHITECTURE &amp; DEVELOPMENT PLAN</w:t>
      </w:r>
    </w:p>
    <w:p w:rsidR="00C930F3" w:rsidRDefault="00C930F3" w14:paraId="6176A218" w14:textId="77777777">
      <w:pPr>
        <w:spacing w:after="400"/>
      </w:pPr>
    </w:p>
    <w:p w:rsidR="00C930F3" w:rsidRDefault="00000000" w14:paraId="1F354ECF" w14:textId="77777777">
      <w:pPr>
        <w:spacing w:after="100"/>
        <w:jc w:val="center"/>
      </w:pPr>
      <w:r>
        <w:rPr>
          <w:rFonts w:cs="Arial"/>
          <w:i/>
          <w:iCs/>
          <w:color w:val="2E75B6"/>
          <w:sz w:val="24"/>
          <w:szCs w:val="24"/>
        </w:rPr>
        <w:t>www.equatorresolution.com</w:t>
      </w:r>
    </w:p>
    <w:p w:rsidR="00C930F3" w:rsidRDefault="00C930F3" w14:paraId="5B1D17BD" w14:textId="77777777">
      <w:pPr>
        <w:spacing w:after="200"/>
      </w:pPr>
    </w:p>
    <w:p w:rsidR="00C930F3" w:rsidRDefault="00000000" w14:paraId="0624A4E0" w14:textId="77777777">
      <w:pPr>
        <w:spacing w:after="100"/>
        <w:jc w:val="center"/>
      </w:pPr>
      <w:r>
        <w:rPr>
          <w:rFonts w:cs="Arial"/>
          <w:color w:val="333333"/>
        </w:rPr>
        <w:t>Prepared: March 2026</w:t>
      </w:r>
    </w:p>
    <w:p w:rsidR="00C930F3" w:rsidRDefault="00000000" w14:paraId="46D5D87A" w14:textId="77777777">
      <w:pPr>
        <w:spacing w:after="100"/>
        <w:jc w:val="center"/>
      </w:pPr>
      <w:r>
        <w:rPr>
          <w:rFonts w:cs="Arial"/>
          <w:color w:val="333333"/>
        </w:rPr>
        <w:t>Version 2.0 | Confidential</w:t>
      </w:r>
    </w:p>
    <w:p w:rsidR="00C930F3" w:rsidRDefault="00C930F3" w14:paraId="14DE9584" w14:textId="77777777">
      <w:pPr>
        <w:spacing w:after="6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930F3" w14:paraId="2CF536D8" w14:textId="77777777">
        <w:tblPrEx>
          <w:tblCellMar>
            <w:top w:w="0" w:type="dxa"/>
            <w:bottom w:w="0" w:type="dxa"/>
          </w:tblCellMar>
        </w:tblPrEx>
        <w:tc>
          <w:tcPr>
            <w:tcW w:w="9360" w:type="dxa"/>
            <w:tcBorders>
              <w:top w:val="single" w:color="D4A843" w:sz="2" w:space="0"/>
              <w:left w:val="single" w:color="D4A843" w:sz="8" w:space="0"/>
              <w:bottom w:val="single" w:color="D4A843" w:sz="2" w:space="0"/>
              <w:right w:val="single" w:color="D4A843" w:sz="2" w:space="0"/>
            </w:tcBorders>
            <w:shd w:val="clear" w:color="auto" w:fill="FFF8E7"/>
            <w:tcMar>
              <w:top w:w="120" w:type="dxa"/>
              <w:left w:w="200" w:type="dxa"/>
              <w:bottom w:w="120" w:type="dxa"/>
              <w:right w:w="200" w:type="dxa"/>
            </w:tcMar>
          </w:tcPr>
          <w:p w:rsidR="00C930F3" w:rsidRDefault="00000000" w14:paraId="3A1AB096" w14:textId="77777777">
            <w:pPr>
              <w:jc w:val="center"/>
            </w:pPr>
            <w:r>
              <w:rPr>
                <w:rFonts w:cs="Arial"/>
                <w:b/>
                <w:bCs/>
                <w:i/>
                <w:iCs/>
                <w:color w:val="1B3A5C"/>
                <w:sz w:val="24"/>
                <w:szCs w:val="24"/>
              </w:rPr>
              <w:t>"Where Justice Meets Technology — Resolve Disputes, Not Relationships."</w:t>
            </w:r>
          </w:p>
        </w:tc>
      </w:tr>
    </w:tbl>
    <w:p w:rsidR="00C930F3" w:rsidRDefault="00C930F3" w14:paraId="5645D9D4" w14:textId="77777777">
      <w:pPr>
        <w:sectPr w:rsidR="00C930F3">
          <w:pgSz w:w="12240" w:h="15840" w:orient="portrait"/>
          <w:pgMar w:top="1440" w:right="1440" w:bottom="1440" w:left="1440" w:header="708" w:footer="708" w:gutter="0"/>
          <w:cols w:space="720"/>
          <w:docGrid w:linePitch="360"/>
        </w:sectPr>
      </w:pPr>
    </w:p>
    <w:p w:rsidR="00C930F3" w:rsidRDefault="00000000" w14:paraId="50C2804B" w14:textId="77777777">
      <w:pPr>
        <w:pStyle w:val="Heading1"/>
      </w:pPr>
      <w:r>
        <w:t>TABLE OF CONTENTS</w:t>
      </w:r>
    </w:p>
    <w:p w:rsidR="00C930F3" w:rsidRDefault="00C930F3" w14:paraId="50C094C3" w14:textId="77777777">
      <w:pPr>
        <w:pBdr>
          <w:bottom w:val="single" w:color="D4A843" w:sz="6" w:space="1"/>
        </w:pBdr>
        <w:spacing w:before="200" w:after="200"/>
      </w:pPr>
    </w:p>
    <w:p w:rsidR="00C930F3" w:rsidRDefault="00C930F3" w14:paraId="0717DCAD" w14:textId="77777777">
      <w:pPr>
        <w:spacing w:after="100"/>
      </w:pPr>
    </w:p>
    <w:p w:rsidR="00C930F3" w:rsidRDefault="00000000" w14:paraId="3979988A" w14:textId="77777777">
      <w:pPr>
        <w:spacing w:after="120" w:line="276" w:lineRule="auto"/>
        <w:jc w:val="both"/>
      </w:pPr>
      <w:r>
        <w:rPr>
          <w:rFonts w:cs="Arial"/>
          <w:b/>
          <w:bCs/>
          <w:color w:val="333333"/>
        </w:rPr>
        <w:t>1.  Executive Summary</w:t>
      </w:r>
    </w:p>
    <w:p w:rsidR="00C930F3" w:rsidRDefault="00000000" w14:paraId="08DDA8BF" w14:textId="77777777">
      <w:pPr>
        <w:spacing w:after="120" w:line="276" w:lineRule="auto"/>
        <w:jc w:val="both"/>
      </w:pPr>
      <w:r>
        <w:rPr>
          <w:rFonts w:cs="Arial"/>
          <w:b/>
          <w:bCs/>
          <w:color w:val="333333"/>
        </w:rPr>
        <w:t>2.  Market Analysis &amp; Competitive Landscape</w:t>
      </w:r>
    </w:p>
    <w:p w:rsidR="00C930F3" w:rsidRDefault="00000000" w14:paraId="3A9F6D38" w14:textId="77777777">
      <w:pPr>
        <w:spacing w:after="120" w:line="276" w:lineRule="auto"/>
        <w:jc w:val="both"/>
      </w:pPr>
      <w:r>
        <w:rPr>
          <w:rFonts w:cs="Arial"/>
          <w:b/>
          <w:bCs/>
          <w:color w:val="333333"/>
        </w:rPr>
        <w:t>3.  The Mediation Act 2023 — Opportunity Framework</w:t>
      </w:r>
    </w:p>
    <w:p w:rsidR="00C930F3" w:rsidRDefault="00000000" w14:paraId="112DE246" w14:textId="77777777">
      <w:pPr>
        <w:spacing w:after="120" w:line="276" w:lineRule="auto"/>
        <w:jc w:val="both"/>
      </w:pPr>
      <w:r>
        <w:rPr>
          <w:rFonts w:cs="Arial"/>
          <w:b/>
          <w:bCs/>
          <w:color w:val="333333"/>
        </w:rPr>
        <w:t>4.  Vision, Mission &amp; Brand Positioning</w:t>
      </w:r>
    </w:p>
    <w:p w:rsidR="00C930F3" w:rsidRDefault="00000000" w14:paraId="284E649C" w14:textId="77777777">
      <w:pPr>
        <w:spacing w:after="120" w:line="276" w:lineRule="auto"/>
        <w:jc w:val="both"/>
      </w:pPr>
      <w:r>
        <w:rPr>
          <w:rFonts w:cs="Arial"/>
          <w:b/>
          <w:bCs/>
          <w:color w:val="333333"/>
        </w:rPr>
        <w:t>5.  Platform Features &amp; AI-Powered Capabilities</w:t>
      </w:r>
    </w:p>
    <w:p w:rsidR="00C930F3" w:rsidRDefault="00000000" w14:paraId="62766B98" w14:textId="77777777">
      <w:pPr>
        <w:spacing w:after="120" w:line="276" w:lineRule="auto"/>
        <w:jc w:val="both"/>
      </w:pPr>
      <w:r>
        <w:rPr>
          <w:rFonts w:cs="Arial"/>
          <w:b/>
          <w:bCs/>
          <w:color w:val="333333"/>
        </w:rPr>
        <w:t>6.  Website Architecture &amp; Information Design</w:t>
      </w:r>
    </w:p>
    <w:p w:rsidR="00C930F3" w:rsidRDefault="00000000" w14:paraId="740A8586" w14:textId="77777777">
      <w:pPr>
        <w:spacing w:after="120" w:line="276" w:lineRule="auto"/>
        <w:jc w:val="both"/>
      </w:pPr>
      <w:r>
        <w:rPr>
          <w:rFonts w:cs="Arial"/>
          <w:b/>
          <w:bCs/>
          <w:color w:val="333333"/>
        </w:rPr>
        <w:t>7.  Technical Architecture &amp; Technology Stack</w:t>
      </w:r>
    </w:p>
    <w:p w:rsidR="00C930F3" w:rsidRDefault="00000000" w14:paraId="52B167AE" w14:textId="77777777">
      <w:pPr>
        <w:spacing w:after="120" w:line="276" w:lineRule="auto"/>
        <w:jc w:val="both"/>
      </w:pPr>
      <w:r>
        <w:rPr>
          <w:rFonts w:cs="Arial"/>
          <w:b/>
          <w:bCs/>
          <w:color w:val="333333"/>
        </w:rPr>
        <w:t>8.  User Roles &amp; Access Management</w:t>
      </w:r>
    </w:p>
    <w:p w:rsidR="00C930F3" w:rsidRDefault="00000000" w14:paraId="7AE35DBE" w14:textId="77777777">
      <w:pPr>
        <w:spacing w:after="120" w:line="276" w:lineRule="auto"/>
        <w:jc w:val="both"/>
      </w:pPr>
      <w:r>
        <w:rPr>
          <w:rFonts w:cs="Arial"/>
          <w:b/>
          <w:bCs/>
          <w:color w:val="333333"/>
        </w:rPr>
        <w:t>9.  Development Roadmap &amp; Implementation Plan</w:t>
      </w:r>
    </w:p>
    <w:p w:rsidR="00C930F3" w:rsidRDefault="00000000" w14:paraId="7F903290" w14:textId="77777777">
      <w:pPr>
        <w:spacing w:after="120" w:line="276" w:lineRule="auto"/>
        <w:jc w:val="both"/>
      </w:pPr>
      <w:r>
        <w:rPr>
          <w:rFonts w:cs="Arial"/>
          <w:b/>
          <w:bCs/>
          <w:color w:val="333333"/>
        </w:rPr>
        <w:t>10. Copywriting &amp; Website Content</w:t>
      </w:r>
    </w:p>
    <w:p w:rsidR="00C930F3" w:rsidRDefault="00000000" w14:paraId="59F0B7C5" w14:textId="77777777">
      <w:pPr>
        <w:spacing w:after="120" w:line="276" w:lineRule="auto"/>
        <w:jc w:val="both"/>
      </w:pPr>
      <w:r>
        <w:rPr>
          <w:rFonts w:cs="Arial"/>
          <w:b/>
          <w:bCs/>
          <w:color w:val="333333"/>
        </w:rPr>
        <w:t>11. Marketing Strategy &amp; Client Acquisition</w:t>
      </w:r>
    </w:p>
    <w:p w:rsidR="00C930F3" w:rsidRDefault="00000000" w14:paraId="02C6EB58" w14:textId="77777777">
      <w:pPr>
        <w:spacing w:after="120" w:line="276" w:lineRule="auto"/>
        <w:jc w:val="both"/>
      </w:pPr>
      <w:r>
        <w:rPr>
          <w:rFonts w:cs="Arial"/>
          <w:b/>
          <w:bCs/>
          <w:color w:val="333333"/>
        </w:rPr>
        <w:t>12. Revenue Model &amp; Monetization</w:t>
      </w:r>
    </w:p>
    <w:p w:rsidR="00C930F3" w:rsidRDefault="00000000" w14:paraId="243F3C3A" w14:textId="77777777">
      <w:pPr>
        <w:spacing w:after="120" w:line="276" w:lineRule="auto"/>
        <w:jc w:val="both"/>
      </w:pPr>
      <w:r>
        <w:rPr>
          <w:rFonts w:cs="Arial"/>
          <w:b/>
          <w:bCs/>
          <w:color w:val="333333"/>
        </w:rPr>
        <w:t>13. Risk Mitigation &amp; Compliance</w:t>
      </w:r>
    </w:p>
    <w:p w:rsidR="00C930F3" w:rsidRDefault="00000000" w14:paraId="28F64BD3" w14:textId="77777777">
      <w:pPr>
        <w:spacing w:after="120" w:line="276" w:lineRule="auto"/>
        <w:jc w:val="both"/>
      </w:pPr>
      <w:r>
        <w:rPr>
          <w:rFonts w:cs="Arial"/>
          <w:b/>
          <w:bCs/>
          <w:color w:val="333333"/>
        </w:rPr>
        <w:t>14. Key Performance Indicators (KPIs)</w:t>
      </w:r>
    </w:p>
    <w:p w:rsidR="00C930F3" w:rsidRDefault="00000000" w14:paraId="0BC7A477" w14:textId="77777777">
      <w:pPr>
        <w:spacing w:after="120" w:line="276" w:lineRule="auto"/>
        <w:jc w:val="both"/>
      </w:pPr>
      <w:r>
        <w:rPr>
          <w:rFonts w:cs="Arial"/>
          <w:b/>
          <w:bCs/>
          <w:color w:val="333333"/>
        </w:rPr>
        <w:t>15. Budget Estimation &amp; Resource Planning</w:t>
      </w:r>
    </w:p>
    <w:p w:rsidR="00C930F3" w:rsidRDefault="00000000" w14:paraId="04FD0F4C" w14:textId="77777777">
      <w:r>
        <w:br w:type="page"/>
      </w:r>
    </w:p>
    <w:p w:rsidR="00C930F3" w:rsidRDefault="00000000" w14:paraId="7B409492" w14:textId="77777777">
      <w:pPr>
        <w:pStyle w:val="Heading1"/>
      </w:pPr>
      <w:r>
        <w:t>1. EXECUTIVE SUMMARY</w:t>
      </w:r>
    </w:p>
    <w:p w:rsidR="00C930F3" w:rsidRDefault="00C930F3" w14:paraId="7790AD8E" w14:textId="77777777">
      <w:pPr>
        <w:pBdr>
          <w:bottom w:val="single" w:color="D4A843" w:sz="6" w:space="1"/>
        </w:pBdr>
        <w:spacing w:before="200" w:after="200"/>
      </w:pPr>
    </w:p>
    <w:p w:rsidR="00C930F3" w:rsidRDefault="00000000" w14:paraId="045F1ED8" w14:textId="77777777">
      <w:pPr>
        <w:spacing w:after="120" w:line="276" w:lineRule="auto"/>
        <w:jc w:val="both"/>
      </w:pPr>
      <w:r>
        <w:rPr>
          <w:rFonts w:cs="Arial"/>
          <w:color w:val="333333"/>
        </w:rPr>
        <w:t>Equator Resolution is an Online Dispute Resolution (ODR) platform designed to provide accessible, efficient, and technology-driven arbitration and mediation services across India and internationally. With the enactment of the Mediation Act, 2023, India has entered a new era of institutionalized alternative dispute resolution (ADR), creating an unprecedented opportunity for platforms that can bridge the gap between traditional legal proceedings and modern digital solutions.</w:t>
      </w:r>
    </w:p>
    <w:p w:rsidR="00C930F3" w:rsidRDefault="00C930F3" w14:paraId="502EFA7E" w14:textId="77777777">
      <w:pPr>
        <w:spacing w:after="100"/>
      </w:pPr>
    </w:p>
    <w:p w:rsidR="00C930F3" w:rsidRDefault="00000000" w14:paraId="354C8C31" w14:textId="77777777">
      <w:pPr>
        <w:spacing w:after="120" w:line="276" w:lineRule="auto"/>
        <w:jc w:val="both"/>
      </w:pPr>
      <w:r>
        <w:rPr>
          <w:rFonts w:cs="Arial"/>
          <w:color w:val="333333"/>
        </w:rPr>
        <w:t>This document presents a comprehensive strategy for rebuilding Equator Resolution from the ground up — transitioning from a basic Google Sites presence to a full-scale, AI-powered ODR platform capable of competing with established players like SAMA, Presolv360, and CADRE ODR while carving its own unique market position through superior technology, user experience, and AI integration.</w:t>
      </w:r>
    </w:p>
    <w:p w:rsidR="00C930F3" w:rsidRDefault="00C930F3" w14:paraId="54AAF42A"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930F3" w14:paraId="050BB3D1" w14:textId="77777777">
        <w:tblPrEx>
          <w:tblCellMar>
            <w:top w:w="0" w:type="dxa"/>
            <w:bottom w:w="0" w:type="dxa"/>
          </w:tblCellMar>
        </w:tblPrEx>
        <w:tc>
          <w:tcPr>
            <w:tcW w:w="9360" w:type="dxa"/>
            <w:tcBorders>
              <w:top w:val="single" w:color="D4A843" w:sz="2" w:space="0"/>
              <w:left w:val="single" w:color="D4A843" w:sz="8" w:space="0"/>
              <w:bottom w:val="single" w:color="D4A843" w:sz="2" w:space="0"/>
              <w:right w:val="single" w:color="D4A843" w:sz="2" w:space="0"/>
            </w:tcBorders>
            <w:shd w:val="clear" w:color="auto" w:fill="FFF8E7"/>
            <w:tcMar>
              <w:top w:w="120" w:type="dxa"/>
              <w:left w:w="200" w:type="dxa"/>
              <w:bottom w:w="120" w:type="dxa"/>
              <w:right w:w="200" w:type="dxa"/>
            </w:tcMar>
          </w:tcPr>
          <w:p w:rsidR="00C930F3" w:rsidRDefault="00000000" w14:paraId="3D65CA39" w14:textId="77777777">
            <w:pPr>
              <w:jc w:val="center"/>
            </w:pPr>
            <w:r>
              <w:rPr>
                <w:rFonts w:cs="Arial"/>
                <w:b/>
                <w:bCs/>
                <w:i/>
                <w:iCs/>
                <w:color w:val="1B3A5C"/>
                <w:sz w:val="24"/>
                <w:szCs w:val="24"/>
              </w:rPr>
              <w:t>"Equator Resolution — Balancing Justice Through Innovation."</w:t>
            </w:r>
          </w:p>
        </w:tc>
      </w:tr>
    </w:tbl>
    <w:p w:rsidR="00C930F3" w:rsidRDefault="00C930F3" w14:paraId="2CFE1ADD" w14:textId="77777777">
      <w:pPr>
        <w:spacing w:after="100"/>
      </w:pPr>
    </w:p>
    <w:p w:rsidR="00C930F3" w:rsidRDefault="00000000" w14:paraId="2B596422" w14:textId="77777777">
      <w:pPr>
        <w:pStyle w:val="Heading2"/>
      </w:pPr>
      <w:r>
        <w:t>Key Strategic Objectives</w:t>
      </w:r>
    </w:p>
    <w:p w:rsidR="00C930F3" w:rsidRDefault="00000000" w14:paraId="1F6329A5" w14:textId="77777777">
      <w:pPr>
        <w:pStyle w:val="ListParagraph"/>
        <w:numPr>
          <w:ilvl w:val="0"/>
          <w:numId w:val="2"/>
        </w:numPr>
        <w:spacing w:after="80" w:line="276" w:lineRule="auto"/>
      </w:pPr>
      <w:r>
        <w:rPr>
          <w:b/>
          <w:bCs/>
          <w:color w:val="1B3A5C"/>
        </w:rPr>
        <w:t xml:space="preserve">Build a World-Class ODR Platform: </w:t>
      </w:r>
      <w:r>
        <w:rPr>
          <w:color w:val="333333"/>
        </w:rPr>
        <w:t>Develop a modern, scalable, AI-powered website and platform that supports end-to-end arbitration and mediation proceedings online.</w:t>
      </w:r>
    </w:p>
    <w:p w:rsidR="00C930F3" w:rsidRDefault="00000000" w14:paraId="3A4168BF" w14:textId="77777777">
      <w:pPr>
        <w:pStyle w:val="ListParagraph"/>
        <w:numPr>
          <w:ilvl w:val="0"/>
          <w:numId w:val="2"/>
        </w:numPr>
        <w:spacing w:after="80" w:line="276" w:lineRule="auto"/>
      </w:pPr>
      <w:r>
        <w:rPr>
          <w:b/>
          <w:bCs/>
          <w:color w:val="1B3A5C"/>
        </w:rPr>
        <w:t xml:space="preserve">Onboard Elite Neutrals: </w:t>
      </w:r>
      <w:r>
        <w:rPr>
          <w:color w:val="333333"/>
        </w:rPr>
        <w:t>Create a robust panel of qualified arbitrators and mediators with verified credentials and domain expertise.</w:t>
      </w:r>
    </w:p>
    <w:p w:rsidR="00C930F3" w:rsidRDefault="00000000" w14:paraId="7A5C3E00" w14:textId="77777777">
      <w:pPr>
        <w:pStyle w:val="ListParagraph"/>
        <w:numPr>
          <w:ilvl w:val="0"/>
          <w:numId w:val="2"/>
        </w:numPr>
        <w:spacing w:after="80" w:line="276" w:lineRule="auto"/>
      </w:pPr>
      <w:r>
        <w:rPr>
          <w:b/>
          <w:bCs/>
          <w:color w:val="1B3A5C"/>
        </w:rPr>
        <w:t xml:space="preserve">Leverage AI for Efficiency: </w:t>
      </w:r>
      <w:r>
        <w:rPr>
          <w:color w:val="333333"/>
        </w:rPr>
        <w:t>Deploy artificial intelligence for meeting notes, document drafting, case analysis, conflict checks, and predictive analytics.</w:t>
      </w:r>
    </w:p>
    <w:p w:rsidR="00C930F3" w:rsidRDefault="00000000" w14:paraId="3FC3854E" w14:textId="77777777">
      <w:pPr>
        <w:pStyle w:val="ListParagraph"/>
        <w:numPr>
          <w:ilvl w:val="0"/>
          <w:numId w:val="2"/>
        </w:numPr>
        <w:spacing w:after="80" w:line="276" w:lineRule="auto"/>
      </w:pPr>
      <w:r>
        <w:rPr>
          <w:b/>
          <w:bCs/>
          <w:color w:val="1B3A5C"/>
        </w:rPr>
        <w:t xml:space="preserve">Establish Market Leadership: </w:t>
      </w:r>
      <w:r>
        <w:rPr>
          <w:color w:val="333333"/>
        </w:rPr>
        <w:t>Position Equator Resolution as the most technologically advanced and user-friendly ODR platform in India.</w:t>
      </w:r>
    </w:p>
    <w:p w:rsidR="00C930F3" w:rsidRDefault="00000000" w14:paraId="4ADDCC30" w14:textId="77777777">
      <w:pPr>
        <w:pStyle w:val="ListParagraph"/>
        <w:numPr>
          <w:ilvl w:val="0"/>
          <w:numId w:val="2"/>
        </w:numPr>
        <w:spacing w:after="80" w:line="276" w:lineRule="auto"/>
      </w:pPr>
      <w:r>
        <w:rPr>
          <w:b/>
          <w:bCs/>
          <w:color w:val="1B3A5C"/>
        </w:rPr>
        <w:t xml:space="preserve">Drive Client Acquisition: </w:t>
      </w:r>
      <w:r>
        <w:rPr>
          <w:color w:val="333333"/>
        </w:rPr>
        <w:t>Implement a multi-channel marketing strategy targeting corporates, MSMEs, law firms, and government bodies.</w:t>
      </w:r>
    </w:p>
    <w:p w:rsidR="00C930F3" w:rsidRDefault="00000000" w14:paraId="39EF38E3" w14:textId="77777777">
      <w:pPr>
        <w:pStyle w:val="ListParagraph"/>
        <w:numPr>
          <w:ilvl w:val="0"/>
          <w:numId w:val="2"/>
        </w:numPr>
        <w:spacing w:after="80" w:line="276" w:lineRule="auto"/>
      </w:pPr>
      <w:r>
        <w:rPr>
          <w:b/>
          <w:bCs/>
          <w:color w:val="1B3A5C"/>
        </w:rPr>
        <w:t xml:space="preserve">Ensure Compliance: </w:t>
      </w:r>
      <w:r>
        <w:rPr>
          <w:color w:val="333333"/>
        </w:rPr>
        <w:t>Full alignment with the Mediation Act, 2023, Arbitration and Conciliation Act, 1996, and IT Act, 2000.</w:t>
      </w:r>
    </w:p>
    <w:p w:rsidR="00C930F3" w:rsidRDefault="00000000" w14:paraId="29662213" w14:textId="77777777">
      <w:r>
        <w:br w:type="page"/>
      </w:r>
    </w:p>
    <w:p w:rsidR="00C930F3" w:rsidRDefault="00000000" w14:paraId="4E3602ED" w14:textId="77777777">
      <w:pPr>
        <w:pStyle w:val="Heading1"/>
      </w:pPr>
      <w:r>
        <w:t>2. MARKET ANALYSIS &amp; COMPETITIVE LANDSCAPE</w:t>
      </w:r>
    </w:p>
    <w:p w:rsidR="00C930F3" w:rsidRDefault="00C930F3" w14:paraId="091B17A4" w14:textId="77777777">
      <w:pPr>
        <w:pBdr>
          <w:bottom w:val="single" w:color="D4A843" w:sz="6" w:space="1"/>
        </w:pBdr>
        <w:spacing w:before="200" w:after="200"/>
      </w:pPr>
    </w:p>
    <w:p w:rsidR="00C930F3" w:rsidRDefault="00000000" w14:paraId="6F66A460" w14:textId="77777777">
      <w:pPr>
        <w:pStyle w:val="Heading2"/>
      </w:pPr>
      <w:r>
        <w:t>2.1 The ODR Market in India</w:t>
      </w:r>
    </w:p>
    <w:p w:rsidR="00C930F3" w:rsidRDefault="00000000" w14:paraId="4FBCE0C0" w14:textId="77777777">
      <w:pPr>
        <w:spacing w:after="120" w:line="276" w:lineRule="auto"/>
        <w:jc w:val="both"/>
      </w:pPr>
      <w:r>
        <w:rPr>
          <w:rFonts w:cs="Arial"/>
          <w:color w:val="333333"/>
        </w:rPr>
        <w:t>India’s judiciary faces a backlog of over 5 crore pending cases. The Supreme Court and NITI Aayog have actively promoted ODR as a viable solution. With the Mediation Act 2023 now in force, mediation has received statutory recognition for the first time in Indian history, creating a massive addressable market for platforms like Equator Resolution.</w:t>
      </w:r>
    </w:p>
    <w:p w:rsidR="00C930F3" w:rsidRDefault="00C930F3" w14:paraId="1C06F28E" w14:textId="77777777">
      <w:pPr>
        <w:spacing w:after="100"/>
      </w:pPr>
    </w:p>
    <w:p w:rsidR="00C930F3" w:rsidRDefault="00000000" w14:paraId="5193EC07" w14:textId="77777777">
      <w:pPr>
        <w:spacing w:after="120" w:line="276" w:lineRule="auto"/>
        <w:jc w:val="both"/>
      </w:pPr>
      <w:r>
        <w:rPr>
          <w:rFonts w:cs="Arial"/>
          <w:b/>
          <w:bCs/>
          <w:color w:val="1B3A5C"/>
        </w:rPr>
        <w:t xml:space="preserve">Market Size: </w:t>
      </w:r>
      <w:r>
        <w:rPr>
          <w:rFonts w:cs="Arial"/>
          <w:color w:val="333333"/>
        </w:rPr>
        <w:t>The Indian ADR market is estimated to grow at 15-20% CAGR, driven by government push for pre-litigation mediation, corporate preference for quick dispute resolution, and growing MSME sector requiring affordable ADR mechanisms.</w:t>
      </w:r>
    </w:p>
    <w:p w:rsidR="00C930F3" w:rsidRDefault="00C930F3" w14:paraId="32D2BC75" w14:textId="77777777">
      <w:pPr>
        <w:spacing w:after="100"/>
      </w:pPr>
    </w:p>
    <w:p w:rsidR="00C930F3" w:rsidRDefault="00000000" w14:paraId="5994AE44" w14:textId="77777777">
      <w:pPr>
        <w:pStyle w:val="Heading2"/>
      </w:pPr>
      <w:r>
        <w:t>2.2 Competitive Landscape</w:t>
      </w:r>
    </w:p>
    <w:p w:rsidR="00C930F3" w:rsidRDefault="00000000" w14:paraId="37EE57C5" w14:textId="77777777">
      <w:pPr>
        <w:spacing w:after="120" w:line="276" w:lineRule="auto"/>
        <w:jc w:val="both"/>
      </w:pPr>
      <w:r>
        <w:rPr>
          <w:rFonts w:cs="Arial"/>
          <w:color w:val="333333"/>
        </w:rPr>
        <w:t>The following table provides a comparative analysis of major ODR platforms currently operating in India:</w:t>
      </w:r>
    </w:p>
    <w:p w:rsidR="00C930F3" w:rsidRDefault="00C930F3" w14:paraId="4DA9FE14"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1200"/>
        <w:gridCol w:w="3200"/>
        <w:gridCol w:w="2960"/>
      </w:tblGrid>
      <w:tr w:rsidR="00C930F3" w14:paraId="0DDFF5B4" w14:textId="77777777">
        <w:tblPrEx>
          <w:tblCellMar>
            <w:top w:w="0" w:type="dxa"/>
            <w:bottom w:w="0" w:type="dxa"/>
          </w:tblCellMar>
        </w:tblPrEx>
        <w:trPr>
          <w:tblHeader/>
        </w:trPr>
        <w:tc>
          <w:tcPr>
            <w:tcW w:w="20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0D85131F" w14:textId="77777777">
            <w:r>
              <w:rPr>
                <w:rFonts w:cs="Arial"/>
                <w:b/>
                <w:bCs/>
                <w:color w:val="FFFFFF"/>
                <w:sz w:val="20"/>
                <w:szCs w:val="20"/>
              </w:rPr>
              <w:t>Platform</w:t>
            </w:r>
          </w:p>
        </w:tc>
        <w:tc>
          <w:tcPr>
            <w:tcW w:w="12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453B352C" w14:textId="77777777">
            <w:r>
              <w:rPr>
                <w:rFonts w:cs="Arial"/>
                <w:b/>
                <w:bCs/>
                <w:color w:val="FFFFFF"/>
                <w:sz w:val="20"/>
                <w:szCs w:val="20"/>
              </w:rPr>
              <w:t>Founded</w:t>
            </w:r>
          </w:p>
        </w:tc>
        <w:tc>
          <w:tcPr>
            <w:tcW w:w="32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0B73B992" w14:textId="77777777">
            <w:r>
              <w:rPr>
                <w:rFonts w:cs="Arial"/>
                <w:b/>
                <w:bCs/>
                <w:color w:val="FFFFFF"/>
                <w:sz w:val="20"/>
                <w:szCs w:val="20"/>
              </w:rPr>
              <w:t>Key Strengths</w:t>
            </w:r>
          </w:p>
        </w:tc>
        <w:tc>
          <w:tcPr>
            <w:tcW w:w="29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71A2CEAF" w14:textId="77777777">
            <w:r>
              <w:rPr>
                <w:rFonts w:cs="Arial"/>
                <w:b/>
                <w:bCs/>
                <w:color w:val="FFFFFF"/>
                <w:sz w:val="20"/>
                <w:szCs w:val="20"/>
              </w:rPr>
              <w:t>Limitations</w:t>
            </w:r>
          </w:p>
        </w:tc>
      </w:tr>
      <w:tr w:rsidR="00C930F3" w14:paraId="1D40982A" w14:textId="77777777">
        <w:tblPrEx>
          <w:tblCellMar>
            <w:top w:w="0" w:type="dxa"/>
            <w:bottom w:w="0" w:type="dxa"/>
          </w:tblCellMar>
        </w:tblPrEx>
        <w:tc>
          <w:tcPr>
            <w:tcW w:w="2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3E1C40B" w14:textId="77777777">
            <w:r>
              <w:rPr>
                <w:rFonts w:cs="Arial"/>
                <w:color w:val="333333"/>
                <w:sz w:val="20"/>
                <w:szCs w:val="20"/>
              </w:rPr>
              <w:t>SAMA</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72AC90A" w14:textId="77777777">
            <w:r>
              <w:rPr>
                <w:rFonts w:cs="Arial"/>
                <w:color w:val="333333"/>
                <w:sz w:val="20"/>
                <w:szCs w:val="20"/>
              </w:rPr>
              <w:t>2015, Bengaluru</w:t>
            </w:r>
          </w:p>
        </w:tc>
        <w:tc>
          <w:tcPr>
            <w:tcW w:w="3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F6F65D0" w14:textId="77777777">
            <w:r>
              <w:rPr>
                <w:rFonts w:cs="Arial"/>
                <w:color w:val="333333"/>
                <w:sz w:val="20"/>
                <w:szCs w:val="20"/>
              </w:rPr>
              <w:t>3000+ neutrals across 500+ districts; strong institutional backing; multilingual</w:t>
            </w:r>
          </w:p>
        </w:tc>
        <w:tc>
          <w:tcPr>
            <w:tcW w:w="2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FA1CCF5" w14:textId="77777777">
            <w:r>
              <w:rPr>
                <w:rFonts w:cs="Arial"/>
                <w:color w:val="333333"/>
                <w:sz w:val="20"/>
                <w:szCs w:val="20"/>
              </w:rPr>
              <w:t>Less focus on AI-driven tools; established but traditional approach</w:t>
            </w:r>
          </w:p>
        </w:tc>
      </w:tr>
      <w:tr w:rsidR="00C930F3" w14:paraId="35BA76DF" w14:textId="77777777">
        <w:tblPrEx>
          <w:tblCellMar>
            <w:top w:w="0" w:type="dxa"/>
            <w:bottom w:w="0" w:type="dxa"/>
          </w:tblCellMar>
        </w:tblPrEx>
        <w:tc>
          <w:tcPr>
            <w:tcW w:w="2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21A4FD5" w14:textId="77777777">
            <w:r>
              <w:rPr>
                <w:rFonts w:cs="Arial"/>
                <w:color w:val="333333"/>
                <w:sz w:val="20"/>
                <w:szCs w:val="20"/>
              </w:rPr>
              <w:t>Presolv360</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67590A5" w14:textId="77777777">
            <w:r>
              <w:rPr>
                <w:rFonts w:cs="Arial"/>
                <w:color w:val="333333"/>
                <w:sz w:val="20"/>
                <w:szCs w:val="20"/>
              </w:rPr>
              <w:t>2017, Mumbai</w:t>
            </w:r>
          </w:p>
        </w:tc>
        <w:tc>
          <w:tcPr>
            <w:tcW w:w="3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73AE3DA" w14:textId="77777777">
            <w:r>
              <w:rPr>
                <w:rFonts w:cs="Arial"/>
                <w:color w:val="333333"/>
                <w:sz w:val="20"/>
                <w:szCs w:val="20"/>
              </w:rPr>
              <w:t>Strong BFSI and MSME focus; automated workflow; good compliance</w:t>
            </w:r>
          </w:p>
        </w:tc>
        <w:tc>
          <w:tcPr>
            <w:tcW w:w="29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9442133" w14:textId="77777777">
            <w:r>
              <w:rPr>
                <w:rFonts w:cs="Arial"/>
                <w:color w:val="333333"/>
                <w:sz w:val="20"/>
                <w:szCs w:val="20"/>
              </w:rPr>
              <w:t>Limited arbitrator panel visibility; B2B centric only</w:t>
            </w:r>
          </w:p>
        </w:tc>
      </w:tr>
      <w:tr w:rsidR="00C930F3" w14:paraId="4D8584A4" w14:textId="77777777">
        <w:tblPrEx>
          <w:tblCellMar>
            <w:top w:w="0" w:type="dxa"/>
            <w:bottom w:w="0" w:type="dxa"/>
          </w:tblCellMar>
        </w:tblPrEx>
        <w:tc>
          <w:tcPr>
            <w:tcW w:w="2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D6F1E94" w14:textId="77777777">
            <w:r>
              <w:rPr>
                <w:rFonts w:cs="Arial"/>
                <w:color w:val="333333"/>
                <w:sz w:val="20"/>
                <w:szCs w:val="20"/>
              </w:rPr>
              <w:t>CADRE ODR</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AF4FE3D" w14:textId="77777777">
            <w:r>
              <w:rPr>
                <w:rFonts w:cs="Arial"/>
                <w:color w:val="333333"/>
                <w:sz w:val="20"/>
                <w:szCs w:val="20"/>
              </w:rPr>
              <w:t>2019, Bengaluru</w:t>
            </w:r>
          </w:p>
        </w:tc>
        <w:tc>
          <w:tcPr>
            <w:tcW w:w="3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3CA4845" w14:textId="77777777">
            <w:r>
              <w:rPr>
                <w:rFonts w:cs="Arial"/>
                <w:color w:val="333333"/>
                <w:sz w:val="20"/>
                <w:szCs w:val="20"/>
              </w:rPr>
              <w:t>AI-powered legal research (jhana partnership); multilingual; award-winning</w:t>
            </w:r>
          </w:p>
        </w:tc>
        <w:tc>
          <w:tcPr>
            <w:tcW w:w="2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2435E4C" w14:textId="77777777">
            <w:r>
              <w:rPr>
                <w:rFonts w:cs="Arial"/>
                <w:color w:val="333333"/>
                <w:sz w:val="20"/>
                <w:szCs w:val="20"/>
              </w:rPr>
              <w:t>Relatively newer; limited brand awareness outside Bengaluru</w:t>
            </w:r>
          </w:p>
        </w:tc>
      </w:tr>
      <w:tr w:rsidR="00C930F3" w14:paraId="2B0421E5" w14:textId="77777777">
        <w:tblPrEx>
          <w:tblCellMar>
            <w:top w:w="0" w:type="dxa"/>
            <w:bottom w:w="0" w:type="dxa"/>
          </w:tblCellMar>
        </w:tblPrEx>
        <w:tc>
          <w:tcPr>
            <w:tcW w:w="2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63E6B29" w14:textId="77777777">
            <w:r>
              <w:rPr>
                <w:rFonts w:cs="Arial"/>
                <w:color w:val="333333"/>
                <w:sz w:val="20"/>
                <w:szCs w:val="20"/>
              </w:rPr>
              <w:t>Online Legal India</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3A1C6BA" w14:textId="77777777">
            <w:r>
              <w:rPr>
                <w:rFonts w:cs="Arial"/>
                <w:color w:val="333333"/>
                <w:sz w:val="20"/>
                <w:szCs w:val="20"/>
              </w:rPr>
              <w:t>N/A</w:t>
            </w:r>
          </w:p>
        </w:tc>
        <w:tc>
          <w:tcPr>
            <w:tcW w:w="3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051CEAD" w14:textId="77777777">
            <w:r>
              <w:rPr>
                <w:rFonts w:cs="Arial"/>
                <w:color w:val="333333"/>
                <w:sz w:val="20"/>
                <w:szCs w:val="20"/>
              </w:rPr>
              <w:t>Certified mediators; former judges on panel; APCAM members</w:t>
            </w:r>
          </w:p>
        </w:tc>
        <w:tc>
          <w:tcPr>
            <w:tcW w:w="29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D72751F" w14:textId="77777777">
            <w:r>
              <w:rPr>
                <w:rFonts w:cs="Arial"/>
                <w:color w:val="333333"/>
                <w:sz w:val="20"/>
                <w:szCs w:val="20"/>
              </w:rPr>
              <w:t>Less technology-forward; more traditional intermediary</w:t>
            </w:r>
          </w:p>
        </w:tc>
      </w:tr>
      <w:tr w:rsidR="00C930F3" w14:paraId="57F9E3C0" w14:textId="77777777">
        <w:tblPrEx>
          <w:tblCellMar>
            <w:top w:w="0" w:type="dxa"/>
            <w:bottom w:w="0" w:type="dxa"/>
          </w:tblCellMar>
        </w:tblPrEx>
        <w:tc>
          <w:tcPr>
            <w:tcW w:w="2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8951CCA" w14:textId="77777777">
            <w:proofErr w:type="spellStart"/>
            <w:r>
              <w:rPr>
                <w:rFonts w:cs="Arial"/>
                <w:color w:val="333333"/>
                <w:sz w:val="20"/>
                <w:szCs w:val="20"/>
              </w:rPr>
              <w:t>Credgenics</w:t>
            </w:r>
            <w:proofErr w:type="spellEnd"/>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B7E5FFA" w14:textId="77777777">
            <w:r>
              <w:rPr>
                <w:rFonts w:cs="Arial"/>
                <w:color w:val="333333"/>
                <w:sz w:val="20"/>
                <w:szCs w:val="20"/>
              </w:rPr>
              <w:t>N/A</w:t>
            </w:r>
          </w:p>
        </w:tc>
        <w:tc>
          <w:tcPr>
            <w:tcW w:w="3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A34D78E" w14:textId="77777777">
            <w:r>
              <w:rPr>
                <w:rFonts w:cs="Arial"/>
                <w:color w:val="333333"/>
                <w:sz w:val="20"/>
                <w:szCs w:val="20"/>
              </w:rPr>
              <w:t>Strong BFSI integration; automated recovery; partnered with JCAM</w:t>
            </w:r>
          </w:p>
        </w:tc>
        <w:tc>
          <w:tcPr>
            <w:tcW w:w="2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83E456C" w14:textId="77777777">
            <w:r>
              <w:rPr>
                <w:rFonts w:cs="Arial"/>
                <w:color w:val="333333"/>
                <w:sz w:val="20"/>
                <w:szCs w:val="20"/>
              </w:rPr>
              <w:t>Highly niche (financial disputes only)</w:t>
            </w:r>
          </w:p>
        </w:tc>
      </w:tr>
    </w:tbl>
    <w:p w:rsidR="00C930F3" w:rsidRDefault="00C930F3" w14:paraId="28A31A56" w14:textId="77777777">
      <w:pPr>
        <w:spacing w:after="200"/>
      </w:pPr>
    </w:p>
    <w:p w:rsidR="00C930F3" w:rsidRDefault="00000000" w14:paraId="14362A10" w14:textId="77777777">
      <w:pPr>
        <w:pStyle w:val="Heading2"/>
      </w:pPr>
      <w:r>
        <w:t>2.3 Equator Resolution’s Competitive Advantage</w:t>
      </w:r>
    </w:p>
    <w:p w:rsidR="00C930F3" w:rsidRDefault="00000000" w14:paraId="7CF872F6" w14:textId="77777777">
      <w:pPr>
        <w:spacing w:after="120" w:line="276" w:lineRule="auto"/>
        <w:jc w:val="both"/>
      </w:pPr>
      <w:r>
        <w:rPr>
          <w:rFonts w:cs="Arial"/>
          <w:color w:val="333333"/>
        </w:rPr>
        <w:t>Equator Resolution will differentiate itself through the following strategic pillars:</w:t>
      </w:r>
    </w:p>
    <w:p w:rsidR="00C930F3" w:rsidRDefault="00000000" w14:paraId="625F4EB0" w14:textId="77777777">
      <w:pPr>
        <w:pStyle w:val="ListParagraph"/>
        <w:numPr>
          <w:ilvl w:val="0"/>
          <w:numId w:val="3"/>
        </w:numPr>
        <w:spacing w:after="80" w:line="276" w:lineRule="auto"/>
      </w:pPr>
      <w:r>
        <w:rPr>
          <w:b/>
          <w:bCs/>
          <w:color w:val="1B3A5C"/>
        </w:rPr>
        <w:t xml:space="preserve">AI-First Approach: </w:t>
      </w:r>
      <w:r>
        <w:rPr>
          <w:color w:val="333333"/>
        </w:rPr>
        <w:t>While competitors are only beginning to integrate AI (e.g., CADRE’s jhana partnership), Equator Resolution will build AI into every layer of the platform — from case intake to award generation.</w:t>
      </w:r>
    </w:p>
    <w:p w:rsidR="00C930F3" w:rsidRDefault="00000000" w14:paraId="7D5A916C" w14:textId="77777777">
      <w:pPr>
        <w:pStyle w:val="ListParagraph"/>
        <w:numPr>
          <w:ilvl w:val="0"/>
          <w:numId w:val="3"/>
        </w:numPr>
        <w:spacing w:after="80" w:line="276" w:lineRule="auto"/>
      </w:pPr>
      <w:r>
        <w:rPr>
          <w:b/>
          <w:bCs/>
          <w:color w:val="1B3A5C"/>
        </w:rPr>
        <w:t xml:space="preserve">Transparent Neutral Profiles: </w:t>
      </w:r>
      <w:r>
        <w:rPr>
          <w:color w:val="333333"/>
        </w:rPr>
        <w:t>Unlike platforms that assign neutrals opaquely, Equator Resolution will offer detailed, verified profiles with specialization tags, availability calendars, and party feedback ratings.</w:t>
      </w:r>
    </w:p>
    <w:p w:rsidR="00C930F3" w:rsidRDefault="00000000" w14:paraId="1689D41F" w14:textId="77777777">
      <w:pPr>
        <w:pStyle w:val="ListParagraph"/>
        <w:numPr>
          <w:ilvl w:val="0"/>
          <w:numId w:val="3"/>
        </w:numPr>
        <w:spacing w:after="80" w:line="276" w:lineRule="auto"/>
      </w:pPr>
      <w:r>
        <w:rPr>
          <w:b/>
          <w:bCs/>
          <w:color w:val="1B3A5C"/>
        </w:rPr>
        <w:t xml:space="preserve">Hybrid Model: </w:t>
      </w:r>
      <w:r>
        <w:rPr>
          <w:color w:val="333333"/>
        </w:rPr>
        <w:t>Supporting both online and hybrid (online + physical) dispute resolution for complex commercial matters.</w:t>
      </w:r>
    </w:p>
    <w:p w:rsidR="00C930F3" w:rsidRDefault="00000000" w14:paraId="409B74B7" w14:textId="77777777">
      <w:pPr>
        <w:pStyle w:val="ListParagraph"/>
        <w:numPr>
          <w:ilvl w:val="0"/>
          <w:numId w:val="3"/>
        </w:numPr>
        <w:spacing w:after="80" w:line="276" w:lineRule="auto"/>
      </w:pPr>
      <w:r>
        <w:rPr>
          <w:b/>
          <w:bCs/>
          <w:color w:val="1B3A5C"/>
        </w:rPr>
        <w:t xml:space="preserve">Industry-Specific Verticals: </w:t>
      </w:r>
      <w:r>
        <w:rPr>
          <w:color w:val="333333"/>
        </w:rPr>
        <w:t>Dedicated resolution tracks for Real Estate, BFSI, Technology, Employment, and Family disputes.</w:t>
      </w:r>
    </w:p>
    <w:p w:rsidR="00C930F3" w:rsidRDefault="00000000" w14:paraId="26D966F3" w14:textId="77777777">
      <w:pPr>
        <w:pStyle w:val="ListParagraph"/>
        <w:numPr>
          <w:ilvl w:val="0"/>
          <w:numId w:val="3"/>
        </w:numPr>
        <w:spacing w:after="80" w:line="276" w:lineRule="auto"/>
      </w:pPr>
      <w:r>
        <w:rPr>
          <w:b/>
          <w:bCs/>
          <w:color w:val="1B3A5C"/>
        </w:rPr>
        <w:t xml:space="preserve">Developer-Grade API: </w:t>
      </w:r>
      <w:r>
        <w:rPr>
          <w:color w:val="333333"/>
        </w:rPr>
        <w:t>Offering API integration for corporates, banks, and e-commerce platforms to embed dispute resolution directly into their workflows.</w:t>
      </w:r>
    </w:p>
    <w:p w:rsidR="00C930F3" w:rsidRDefault="00000000" w14:paraId="7D4F4347" w14:textId="77777777">
      <w:r>
        <w:br w:type="page"/>
      </w:r>
    </w:p>
    <w:p w:rsidR="00C930F3" w:rsidRDefault="00000000" w14:paraId="64D4F42D" w14:textId="77777777">
      <w:pPr>
        <w:pStyle w:val="Heading1"/>
      </w:pPr>
      <w:r>
        <w:t>3. THE MEDIATION ACT, 2023 — OPPORTUNITY FRAMEWORK</w:t>
      </w:r>
    </w:p>
    <w:p w:rsidR="00C930F3" w:rsidRDefault="00C930F3" w14:paraId="58A84613" w14:textId="77777777">
      <w:pPr>
        <w:pBdr>
          <w:bottom w:val="single" w:color="D4A843" w:sz="6" w:space="1"/>
        </w:pBdr>
        <w:spacing w:before="200" w:after="200"/>
      </w:pPr>
    </w:p>
    <w:p w:rsidR="00C930F3" w:rsidRDefault="00000000" w14:paraId="4A953E0A" w14:textId="77777777">
      <w:pPr>
        <w:spacing w:after="120" w:line="276" w:lineRule="auto"/>
        <w:jc w:val="both"/>
      </w:pPr>
      <w:r>
        <w:rPr>
          <w:rFonts w:cs="Arial"/>
          <w:color w:val="333333"/>
        </w:rPr>
        <w:t>The Mediation Act, 2023 (Act No. 32 of 2023), which received Presidential assent on September 15, 2023, represents a landmark shift in India’s dispute resolution landscape. Understanding its provisions is critical to building Equator Resolution’s platform and strategy.</w:t>
      </w:r>
    </w:p>
    <w:p w:rsidR="00C930F3" w:rsidRDefault="00C930F3" w14:paraId="5A79D821" w14:textId="77777777">
      <w:pPr>
        <w:spacing w:after="100"/>
      </w:pPr>
    </w:p>
    <w:p w:rsidR="00C930F3" w:rsidRDefault="00000000" w14:paraId="0F65434E" w14:textId="77777777">
      <w:pPr>
        <w:pStyle w:val="Heading2"/>
      </w:pPr>
      <w:r>
        <w:t>3.1 Key Provisions Relevant to Our Platform</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200"/>
        <w:gridCol w:w="5960"/>
      </w:tblGrid>
      <w:tr w:rsidR="00C930F3" w14:paraId="06651732" w14:textId="77777777">
        <w:tblPrEx>
          <w:tblCellMar>
            <w:top w:w="0" w:type="dxa"/>
            <w:bottom w:w="0" w:type="dxa"/>
          </w:tblCellMar>
        </w:tblPrEx>
        <w:trPr>
          <w:tblHeader/>
        </w:trPr>
        <w:tc>
          <w:tcPr>
            <w:tcW w:w="22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3AD3CE98" w14:textId="77777777">
            <w:r>
              <w:rPr>
                <w:rFonts w:cs="Arial"/>
                <w:b/>
                <w:bCs/>
                <w:color w:val="FFFFFF"/>
                <w:sz w:val="20"/>
                <w:szCs w:val="20"/>
              </w:rPr>
              <w:t>Provision</w:t>
            </w:r>
          </w:p>
        </w:tc>
        <w:tc>
          <w:tcPr>
            <w:tcW w:w="12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6AA96D17" w14:textId="77777777">
            <w:r>
              <w:rPr>
                <w:rFonts w:cs="Arial"/>
                <w:b/>
                <w:bCs/>
                <w:color w:val="FFFFFF"/>
                <w:sz w:val="20"/>
                <w:szCs w:val="20"/>
              </w:rPr>
              <w:t>Section</w:t>
            </w:r>
          </w:p>
        </w:tc>
        <w:tc>
          <w:tcPr>
            <w:tcW w:w="59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00CAFD53" w14:textId="77777777">
            <w:r>
              <w:rPr>
                <w:rFonts w:cs="Arial"/>
                <w:b/>
                <w:bCs/>
                <w:color w:val="FFFFFF"/>
                <w:sz w:val="20"/>
                <w:szCs w:val="20"/>
              </w:rPr>
              <w:t>Impact on Equator Resolution</w:t>
            </w:r>
          </w:p>
        </w:tc>
      </w:tr>
      <w:tr w:rsidR="00C930F3" w14:paraId="4358F252"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F379BEC" w14:textId="77777777">
            <w:r>
              <w:rPr>
                <w:rFonts w:cs="Arial"/>
                <w:color w:val="333333"/>
                <w:sz w:val="20"/>
                <w:szCs w:val="20"/>
              </w:rPr>
              <w:t>Pre-Litigation Mediation</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365B25E" w14:textId="77777777">
            <w:r>
              <w:rPr>
                <w:rFonts w:cs="Arial"/>
                <w:color w:val="333333"/>
                <w:sz w:val="20"/>
                <w:szCs w:val="20"/>
              </w:rPr>
              <w:t>Section 5-7</w:t>
            </w:r>
          </w:p>
        </w:tc>
        <w:tc>
          <w:tcPr>
            <w:tcW w:w="5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F78AB86" w14:textId="77777777">
            <w:r>
              <w:rPr>
                <w:rFonts w:cs="Arial"/>
                <w:color w:val="333333"/>
                <w:sz w:val="20"/>
                <w:szCs w:val="20"/>
              </w:rPr>
              <w:t>Mandatory exploration of mediation before litigation in commercial disputes creates massive demand for institutional mediation services</w:t>
            </w:r>
          </w:p>
        </w:tc>
      </w:tr>
      <w:tr w:rsidR="00C930F3" w14:paraId="75877855"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65507EF" w14:textId="77777777">
            <w:r>
              <w:rPr>
                <w:rFonts w:cs="Arial"/>
                <w:color w:val="333333"/>
                <w:sz w:val="20"/>
                <w:szCs w:val="20"/>
              </w:rPr>
              <w:t>Online Mediation</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71E34FD" w14:textId="77777777">
            <w:r>
              <w:rPr>
                <w:rFonts w:cs="Arial"/>
                <w:color w:val="333333"/>
                <w:sz w:val="20"/>
                <w:szCs w:val="20"/>
              </w:rPr>
              <w:t>Section 30</w:t>
            </w:r>
          </w:p>
        </w:tc>
        <w:tc>
          <w:tcPr>
            <w:tcW w:w="59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CE3AD97" w14:textId="77777777">
            <w:r>
              <w:rPr>
                <w:rFonts w:cs="Arial"/>
                <w:color w:val="333333"/>
                <w:sz w:val="20"/>
                <w:szCs w:val="20"/>
              </w:rPr>
              <w:t>Parties can conduct mediation online with written consent — validates our entire ODR model</w:t>
            </w:r>
          </w:p>
        </w:tc>
      </w:tr>
      <w:tr w:rsidR="00C930F3" w14:paraId="1D3E0E5A"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9204618" w14:textId="77777777">
            <w:r>
              <w:rPr>
                <w:rFonts w:cs="Arial"/>
                <w:color w:val="333333"/>
                <w:sz w:val="20"/>
                <w:szCs w:val="20"/>
              </w:rPr>
              <w:t>Mediation Council of India</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62DF23E" w14:textId="77777777">
            <w:r>
              <w:rPr>
                <w:rFonts w:cs="Arial"/>
                <w:color w:val="333333"/>
                <w:sz w:val="20"/>
                <w:szCs w:val="20"/>
              </w:rPr>
              <w:t>Section 31-42</w:t>
            </w:r>
          </w:p>
        </w:tc>
        <w:tc>
          <w:tcPr>
            <w:tcW w:w="5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BB30119" w14:textId="77777777">
            <w:r>
              <w:rPr>
                <w:rFonts w:cs="Arial"/>
                <w:color w:val="333333"/>
                <w:sz w:val="20"/>
                <w:szCs w:val="20"/>
              </w:rPr>
              <w:t>Regulatory body to accredit mediators and recognize service providers — Equator Resolution must seek recognition</w:t>
            </w:r>
          </w:p>
        </w:tc>
      </w:tr>
      <w:tr w:rsidR="00C930F3" w14:paraId="357A9ADE"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0B94651" w14:textId="77777777">
            <w:r>
              <w:rPr>
                <w:rFonts w:cs="Arial"/>
                <w:color w:val="333333"/>
                <w:sz w:val="20"/>
                <w:szCs w:val="20"/>
              </w:rPr>
              <w:t>Mediated Settlement Agreements</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ECB9767" w14:textId="77777777">
            <w:r>
              <w:rPr>
                <w:rFonts w:cs="Arial"/>
                <w:color w:val="333333"/>
                <w:sz w:val="20"/>
                <w:szCs w:val="20"/>
              </w:rPr>
              <w:t>Section 27-29</w:t>
            </w:r>
          </w:p>
        </w:tc>
        <w:tc>
          <w:tcPr>
            <w:tcW w:w="59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37BF534" w14:textId="77777777">
            <w:r>
              <w:rPr>
                <w:rFonts w:cs="Arial"/>
                <w:color w:val="333333"/>
                <w:sz w:val="20"/>
                <w:szCs w:val="20"/>
              </w:rPr>
              <w:t>Settlements are final, binding, and enforceable under CPC — adds legal weight to outcomes on our platform</w:t>
            </w:r>
          </w:p>
        </w:tc>
      </w:tr>
      <w:tr w:rsidR="00C930F3" w14:paraId="7DE9DCDC"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B93FB5C" w14:textId="77777777">
            <w:r>
              <w:rPr>
                <w:rFonts w:cs="Arial"/>
                <w:color w:val="333333"/>
                <w:sz w:val="20"/>
                <w:szCs w:val="20"/>
              </w:rPr>
              <w:t>180-Day Completion</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71EC18E" w14:textId="77777777">
            <w:r>
              <w:rPr>
                <w:rFonts w:cs="Arial"/>
                <w:color w:val="333333"/>
                <w:sz w:val="20"/>
                <w:szCs w:val="20"/>
              </w:rPr>
              <w:t>Section 18</w:t>
            </w:r>
          </w:p>
        </w:tc>
        <w:tc>
          <w:tcPr>
            <w:tcW w:w="5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1F422DA" w14:textId="77777777">
            <w:r>
              <w:rPr>
                <w:rFonts w:cs="Arial"/>
                <w:color w:val="333333"/>
                <w:sz w:val="20"/>
                <w:szCs w:val="20"/>
              </w:rPr>
              <w:t>Maximum time limit ensures efficiency — our AI tools can help parties meet this deadline</w:t>
            </w:r>
          </w:p>
        </w:tc>
      </w:tr>
      <w:tr w:rsidR="00C930F3" w14:paraId="70AE083C"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FCAD1B2" w14:textId="77777777">
            <w:r>
              <w:rPr>
                <w:rFonts w:cs="Arial"/>
                <w:color w:val="333333"/>
                <w:sz w:val="20"/>
                <w:szCs w:val="20"/>
              </w:rPr>
              <w:t>Community Mediation</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2DB512F" w14:textId="77777777">
            <w:r>
              <w:rPr>
                <w:rFonts w:cs="Arial"/>
                <w:color w:val="333333"/>
                <w:sz w:val="20"/>
                <w:szCs w:val="20"/>
              </w:rPr>
              <w:t>Section 43-45</w:t>
            </w:r>
          </w:p>
        </w:tc>
        <w:tc>
          <w:tcPr>
            <w:tcW w:w="59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2C668C4" w14:textId="77777777">
            <w:r>
              <w:rPr>
                <w:rFonts w:cs="Arial"/>
                <w:color w:val="333333"/>
                <w:sz w:val="20"/>
                <w:szCs w:val="20"/>
              </w:rPr>
              <w:t>Opens up community-level dispute resolution — expansion opportunity for Equator Resolution</w:t>
            </w:r>
          </w:p>
        </w:tc>
      </w:tr>
      <w:tr w:rsidR="00C930F3" w14:paraId="4BFF591A"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F7EC840" w14:textId="77777777">
            <w:r>
              <w:rPr>
                <w:rFonts w:cs="Arial"/>
                <w:color w:val="333333"/>
                <w:sz w:val="20"/>
                <w:szCs w:val="20"/>
              </w:rPr>
              <w:t>Mediator Registration</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DD53304" w14:textId="77777777">
            <w:r>
              <w:rPr>
                <w:rFonts w:cs="Arial"/>
                <w:color w:val="333333"/>
                <w:sz w:val="20"/>
                <w:szCs w:val="20"/>
              </w:rPr>
              <w:t>Section 8-10</w:t>
            </w:r>
          </w:p>
        </w:tc>
        <w:tc>
          <w:tcPr>
            <w:tcW w:w="5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712EC49" w14:textId="77777777">
            <w:r>
              <w:rPr>
                <w:rFonts w:cs="Arial"/>
                <w:color w:val="333333"/>
                <w:sz w:val="20"/>
                <w:szCs w:val="20"/>
              </w:rPr>
              <w:t>Framework for mediator qualifications and registration — our onboarding process must align</w:t>
            </w:r>
          </w:p>
        </w:tc>
      </w:tr>
    </w:tbl>
    <w:p w:rsidR="00C930F3" w:rsidRDefault="00C930F3" w14:paraId="1E0A1735" w14:textId="77777777">
      <w:pPr>
        <w:spacing w:after="200"/>
      </w:pPr>
    </w:p>
    <w:p w:rsidR="00C930F3" w:rsidRDefault="00000000" w14:paraId="04292127" w14:textId="77777777">
      <w:pPr>
        <w:pStyle w:val="Heading2"/>
      </w:pPr>
      <w:r>
        <w:t>3.2 Strategic Alignment</w:t>
      </w:r>
    </w:p>
    <w:p w:rsidR="00C930F3" w:rsidRDefault="00000000" w14:paraId="38E980ED" w14:textId="77777777">
      <w:pPr>
        <w:spacing w:after="120" w:line="276" w:lineRule="auto"/>
        <w:jc w:val="both"/>
      </w:pPr>
      <w:r>
        <w:rPr>
          <w:rFonts w:cs="Arial"/>
          <w:color w:val="333333"/>
        </w:rPr>
        <w:t>Equator Resolution’s platform architecture is designed to be fully compliant with the Mediation Act, 2023 from Day 1. This includes built-in support for pre-litigation mediation workflows, mediated settlement agreement generation, mediator credential verification aligned with Mediation Council standards, and complete audit trails for regulatory compliance.</w:t>
      </w:r>
    </w:p>
    <w:p w:rsidR="00C930F3" w:rsidRDefault="00000000" w14:paraId="7103E0EE" w14:textId="77777777">
      <w:r>
        <w:br w:type="page"/>
      </w:r>
    </w:p>
    <w:p w:rsidR="00C930F3" w:rsidRDefault="00000000" w14:paraId="3CD90CB0" w14:textId="77777777">
      <w:pPr>
        <w:pStyle w:val="Heading1"/>
      </w:pPr>
      <w:r>
        <w:t>4. VISION, MISSION &amp; BRAND POSITIONING</w:t>
      </w:r>
    </w:p>
    <w:p w:rsidR="00C930F3" w:rsidRDefault="00C930F3" w14:paraId="6DC889EF" w14:textId="77777777">
      <w:pPr>
        <w:pBdr>
          <w:bottom w:val="single" w:color="D4A843" w:sz="6" w:space="1"/>
        </w:pBdr>
        <w:spacing w:before="200" w:after="200"/>
      </w:pPr>
    </w:p>
    <w:p w:rsidR="00C930F3" w:rsidRDefault="00000000" w14:paraId="41609966" w14:textId="77777777">
      <w:pPr>
        <w:pStyle w:val="Heading2"/>
      </w:pPr>
      <w:r>
        <w:t>4.1 Vision Statement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930F3" w14:paraId="6E072073" w14:textId="77777777">
        <w:tblPrEx>
          <w:tblCellMar>
            <w:top w:w="0" w:type="dxa"/>
            <w:bottom w:w="0" w:type="dxa"/>
          </w:tblCellMar>
        </w:tblPrEx>
        <w:tc>
          <w:tcPr>
            <w:tcW w:w="9360" w:type="dxa"/>
            <w:tcBorders>
              <w:top w:val="single" w:color="D4A843" w:sz="2" w:space="0"/>
              <w:left w:val="single" w:color="D4A843" w:sz="8" w:space="0"/>
              <w:bottom w:val="single" w:color="D4A843" w:sz="2" w:space="0"/>
              <w:right w:val="single" w:color="D4A843" w:sz="2" w:space="0"/>
            </w:tcBorders>
            <w:shd w:val="clear" w:color="auto" w:fill="FFF8E7"/>
            <w:tcMar>
              <w:top w:w="120" w:type="dxa"/>
              <w:left w:w="200" w:type="dxa"/>
              <w:bottom w:w="120" w:type="dxa"/>
              <w:right w:w="200" w:type="dxa"/>
            </w:tcMar>
          </w:tcPr>
          <w:p w:rsidR="00C930F3" w:rsidRDefault="00000000" w14:paraId="31E9B665" w14:textId="77777777">
            <w:pPr>
              <w:jc w:val="center"/>
            </w:pPr>
            <w:r>
              <w:rPr>
                <w:rFonts w:cs="Arial"/>
                <w:b/>
                <w:bCs/>
                <w:i/>
                <w:iCs/>
                <w:color w:val="1B3A5C"/>
                <w:sz w:val="24"/>
                <w:szCs w:val="24"/>
              </w:rPr>
              <w:t>"To become India’s most trusted, AI-powered dispute resolution platform — making justice accessible, affordable, and efficient for every individual and organization."</w:t>
            </w:r>
          </w:p>
        </w:tc>
      </w:tr>
    </w:tbl>
    <w:p w:rsidR="00C930F3" w:rsidRDefault="00C930F3" w14:paraId="2274BADD" w14:textId="77777777">
      <w:pPr>
        <w:spacing w:after="200"/>
      </w:pPr>
    </w:p>
    <w:p w:rsidR="00C930F3" w:rsidRDefault="00000000" w14:paraId="73317717" w14:textId="77777777">
      <w:pPr>
        <w:pStyle w:val="Heading2"/>
      </w:pPr>
      <w:r>
        <w:t>4.2 Mission Statement</w:t>
      </w:r>
    </w:p>
    <w:p w:rsidR="00C930F3" w:rsidRDefault="00000000" w14:paraId="4BB2A025" w14:textId="77777777">
      <w:pPr>
        <w:spacing w:after="120" w:line="276" w:lineRule="auto"/>
        <w:jc w:val="both"/>
      </w:pPr>
      <w:r>
        <w:rPr>
          <w:rFonts w:cs="Arial"/>
          <w:color w:val="333333"/>
        </w:rPr>
        <w:t>To leverage cutting-edge technology and a curated panel of distinguished arbitrators and mediators to deliver fast, fair, and binding dispute resolution services while reducing the burden on India’s judicial system.</w:t>
      </w:r>
    </w:p>
    <w:p w:rsidR="00C930F3" w:rsidRDefault="00C930F3" w14:paraId="1EB68FC6" w14:textId="77777777">
      <w:pPr>
        <w:spacing w:after="100"/>
      </w:pPr>
    </w:p>
    <w:p w:rsidR="00C930F3" w:rsidRDefault="00000000" w14:paraId="5CB65AB9" w14:textId="77777777">
      <w:pPr>
        <w:pStyle w:val="Heading2"/>
      </w:pPr>
      <w:r>
        <w:t>4.3 Brand Taglines &amp; One-Liners for the Website</w:t>
      </w:r>
    </w:p>
    <w:p w:rsidR="00C930F3" w:rsidRDefault="00000000" w14:paraId="5AC34319" w14:textId="77777777">
      <w:pPr>
        <w:spacing w:after="120" w:line="276" w:lineRule="auto"/>
        <w:jc w:val="both"/>
      </w:pPr>
      <w:r>
        <w:rPr>
          <w:rFonts w:cs="Arial"/>
          <w:color w:val="333333"/>
        </w:rPr>
        <w:t>The following are curated taglines and one-liners to be used across the website:</w:t>
      </w:r>
    </w:p>
    <w:p w:rsidR="00C930F3" w:rsidRDefault="00C930F3" w14:paraId="0FF1F266" w14:textId="77777777">
      <w:pPr>
        <w:spacing w:after="100"/>
      </w:pPr>
    </w:p>
    <w:p w:rsidR="00C930F3" w:rsidRDefault="00000000" w14:paraId="4FECDE23" w14:textId="77777777">
      <w:pPr>
        <w:pStyle w:val="Heading3"/>
      </w:pPr>
      <w:r>
        <w:t>Primary Tagline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930F3" w14:paraId="65B1A1E6" w14:textId="77777777">
        <w:tblPrEx>
          <w:tblCellMar>
            <w:top w:w="0" w:type="dxa"/>
            <w:bottom w:w="0" w:type="dxa"/>
          </w:tblCellMar>
        </w:tblPrEx>
        <w:tc>
          <w:tcPr>
            <w:tcW w:w="9360" w:type="dxa"/>
            <w:tcBorders>
              <w:top w:val="single" w:color="D4A843" w:sz="2" w:space="0"/>
              <w:left w:val="single" w:color="D4A843" w:sz="8" w:space="0"/>
              <w:bottom w:val="single" w:color="D4A843" w:sz="2" w:space="0"/>
              <w:right w:val="single" w:color="D4A843" w:sz="2" w:space="0"/>
            </w:tcBorders>
            <w:shd w:val="clear" w:color="auto" w:fill="FFF8E7"/>
            <w:tcMar>
              <w:top w:w="120" w:type="dxa"/>
              <w:left w:w="200" w:type="dxa"/>
              <w:bottom w:w="120" w:type="dxa"/>
              <w:right w:w="200" w:type="dxa"/>
            </w:tcMar>
          </w:tcPr>
          <w:p w:rsidR="00C930F3" w:rsidRDefault="00000000" w14:paraId="4D12CF90" w14:textId="77777777">
            <w:pPr>
              <w:jc w:val="center"/>
            </w:pPr>
            <w:r>
              <w:rPr>
                <w:rFonts w:cs="Arial"/>
                <w:b/>
                <w:bCs/>
                <w:i/>
                <w:iCs/>
                <w:color w:val="1B3A5C"/>
                <w:sz w:val="24"/>
                <w:szCs w:val="24"/>
              </w:rPr>
              <w:t>"Resolve Disputes. Not Relationships."</w:t>
            </w:r>
          </w:p>
        </w:tc>
      </w:tr>
    </w:tbl>
    <w:p w:rsidR="00C930F3" w:rsidRDefault="00C930F3" w14:paraId="6A9CE58B" w14:textId="77777777">
      <w:pPr>
        <w:spacing w:after="100"/>
      </w:pPr>
    </w:p>
    <w:p w:rsidR="00C930F3" w:rsidRDefault="00000000" w14:paraId="201F0267" w14:textId="77777777">
      <w:pPr>
        <w:pStyle w:val="Heading3"/>
      </w:pPr>
      <w:r>
        <w:t>Homepage Hero One-Liners</w:t>
      </w:r>
    </w:p>
    <w:p w:rsidR="00C930F3" w:rsidRDefault="00000000" w14:paraId="60ABFB63" w14:textId="77777777">
      <w:pPr>
        <w:pStyle w:val="ListParagraph"/>
        <w:numPr>
          <w:ilvl w:val="0"/>
          <w:numId w:val="2"/>
        </w:numPr>
        <w:spacing w:after="80" w:line="276" w:lineRule="auto"/>
      </w:pPr>
      <w:r>
        <w:rPr>
          <w:color w:val="333333"/>
        </w:rPr>
        <w:t>"Where Justice Meets Technology — India’s AI-Powered Dispute Resolution Platform."</w:t>
      </w:r>
    </w:p>
    <w:p w:rsidR="00C930F3" w:rsidRDefault="00000000" w14:paraId="40D7FA3A" w14:textId="77777777">
      <w:pPr>
        <w:pStyle w:val="ListParagraph"/>
        <w:numPr>
          <w:ilvl w:val="0"/>
          <w:numId w:val="2"/>
        </w:numPr>
        <w:spacing w:after="80" w:line="276" w:lineRule="auto"/>
      </w:pPr>
      <w:r>
        <w:rPr>
          <w:color w:val="333333"/>
        </w:rPr>
        <w:t>"From Conflict to Closure — In Days, Not Years."</w:t>
      </w:r>
    </w:p>
    <w:p w:rsidR="00C930F3" w:rsidRDefault="00000000" w14:paraId="38A7672D" w14:textId="77777777">
      <w:pPr>
        <w:pStyle w:val="ListParagraph"/>
        <w:numPr>
          <w:ilvl w:val="0"/>
          <w:numId w:val="2"/>
        </w:numPr>
        <w:spacing w:after="80" w:line="276" w:lineRule="auto"/>
      </w:pPr>
      <w:r>
        <w:rPr>
          <w:color w:val="333333"/>
        </w:rPr>
        <w:t>"Your Dispute. Your Terms. Our Technology."</w:t>
      </w:r>
    </w:p>
    <w:p w:rsidR="00C930F3" w:rsidRDefault="00000000" w14:paraId="092DF69A" w14:textId="77777777">
      <w:pPr>
        <w:pStyle w:val="ListParagraph"/>
        <w:numPr>
          <w:ilvl w:val="0"/>
          <w:numId w:val="2"/>
        </w:numPr>
        <w:spacing w:after="80" w:line="276" w:lineRule="auto"/>
      </w:pPr>
      <w:r>
        <w:rPr>
          <w:color w:val="333333"/>
        </w:rPr>
        <w:t>"5 Crore Cases Pending. Zero Reasons to Wait. Start Resolving Today."</w:t>
      </w:r>
    </w:p>
    <w:p w:rsidR="00C930F3" w:rsidRDefault="00C930F3" w14:paraId="435A2FD6" w14:textId="77777777">
      <w:pPr>
        <w:spacing w:after="100"/>
      </w:pPr>
    </w:p>
    <w:p w:rsidR="00C930F3" w:rsidRDefault="00000000" w14:paraId="75E9FFED" w14:textId="77777777">
      <w:pPr>
        <w:pStyle w:val="Heading3"/>
      </w:pPr>
      <w:r>
        <w:t>Service-Specific One-Liners</w:t>
      </w:r>
    </w:p>
    <w:p w:rsidR="00C930F3" w:rsidRDefault="00000000" w14:paraId="2D0C2979" w14:textId="77777777">
      <w:pPr>
        <w:pStyle w:val="ListParagraph"/>
        <w:numPr>
          <w:ilvl w:val="0"/>
          <w:numId w:val="2"/>
        </w:numPr>
        <w:spacing w:after="80" w:line="276" w:lineRule="auto"/>
      </w:pPr>
      <w:r>
        <w:rPr>
          <w:b/>
          <w:bCs/>
          <w:color w:val="1B3A5C"/>
        </w:rPr>
        <w:t xml:space="preserve">Arbitration Page: </w:t>
      </w:r>
      <w:r>
        <w:rPr>
          <w:color w:val="333333"/>
        </w:rPr>
        <w:t>"Binding. Efficient. Enforceable. Arbitration Reimagined for the Digital Age."</w:t>
      </w:r>
    </w:p>
    <w:p w:rsidR="00C930F3" w:rsidRDefault="00000000" w14:paraId="469FE2E5" w14:textId="77777777">
      <w:pPr>
        <w:pStyle w:val="ListParagraph"/>
        <w:numPr>
          <w:ilvl w:val="0"/>
          <w:numId w:val="2"/>
        </w:numPr>
        <w:spacing w:after="80" w:line="276" w:lineRule="auto"/>
      </w:pPr>
      <w:r>
        <w:rPr>
          <w:b/>
          <w:bCs/>
          <w:color w:val="1B3A5C"/>
        </w:rPr>
        <w:t xml:space="preserve">Mediation Page: </w:t>
      </w:r>
      <w:r>
        <w:rPr>
          <w:color w:val="333333"/>
        </w:rPr>
        <w:t>"Find Common Ground Before the Courtroom. AI-Assisted Mediation That Works."</w:t>
      </w:r>
    </w:p>
    <w:p w:rsidR="00C930F3" w:rsidRDefault="00000000" w14:paraId="7ED04028" w14:textId="77777777">
      <w:pPr>
        <w:pStyle w:val="ListParagraph"/>
        <w:numPr>
          <w:ilvl w:val="0"/>
          <w:numId w:val="2"/>
        </w:numPr>
        <w:spacing w:after="80" w:line="276" w:lineRule="auto"/>
      </w:pPr>
      <w:r>
        <w:rPr>
          <w:b/>
          <w:bCs/>
          <w:color w:val="1B3A5C"/>
        </w:rPr>
        <w:t xml:space="preserve">For Corporates: </w:t>
      </w:r>
      <w:r>
        <w:rPr>
          <w:color w:val="333333"/>
        </w:rPr>
        <w:t>"Enterprise-Grade Dispute Resolution. Integrate Directly Into Your Workflow."</w:t>
      </w:r>
    </w:p>
    <w:p w:rsidR="00C930F3" w:rsidRDefault="00000000" w14:paraId="163A3DFD" w14:textId="77777777">
      <w:pPr>
        <w:pStyle w:val="ListParagraph"/>
        <w:numPr>
          <w:ilvl w:val="0"/>
          <w:numId w:val="2"/>
        </w:numPr>
        <w:spacing w:after="80" w:line="276" w:lineRule="auto"/>
      </w:pPr>
      <w:r>
        <w:rPr>
          <w:b/>
          <w:bCs/>
          <w:color w:val="1B3A5C"/>
        </w:rPr>
        <w:t xml:space="preserve">For MSMEs: </w:t>
      </w:r>
      <w:r>
        <w:rPr>
          <w:color w:val="333333"/>
        </w:rPr>
        <w:t>"Affordable Justice for Small Businesses. Resolve Disputes Without Breaking the Bank."</w:t>
      </w:r>
    </w:p>
    <w:p w:rsidR="00C930F3" w:rsidRDefault="00000000" w14:paraId="5368C556" w14:textId="77777777">
      <w:pPr>
        <w:pStyle w:val="ListParagraph"/>
        <w:numPr>
          <w:ilvl w:val="0"/>
          <w:numId w:val="2"/>
        </w:numPr>
        <w:spacing w:after="80" w:line="276" w:lineRule="auto"/>
      </w:pPr>
      <w:r>
        <w:rPr>
          <w:b/>
          <w:bCs/>
          <w:color w:val="1B3A5C"/>
        </w:rPr>
        <w:t xml:space="preserve">For Individuals: </w:t>
      </w:r>
      <w:r>
        <w:rPr>
          <w:color w:val="333333"/>
        </w:rPr>
        <w:t>"Your Rights. Your Resolution. Professional Mediation at Your Fingertips."</w:t>
      </w:r>
    </w:p>
    <w:p w:rsidR="00C930F3" w:rsidRDefault="00000000" w14:paraId="75675772" w14:textId="77777777">
      <w:pPr>
        <w:pStyle w:val="ListParagraph"/>
        <w:numPr>
          <w:ilvl w:val="0"/>
          <w:numId w:val="2"/>
        </w:numPr>
        <w:spacing w:after="80" w:line="276" w:lineRule="auto"/>
      </w:pPr>
      <w:r>
        <w:rPr>
          <w:b/>
          <w:bCs/>
          <w:color w:val="1B3A5C"/>
        </w:rPr>
        <w:t xml:space="preserve">AI Features: </w:t>
      </w:r>
      <w:r>
        <w:rPr>
          <w:color w:val="333333"/>
        </w:rPr>
        <w:t>"Let AI Handle the Paperwork. You Focus on the Resolution."</w:t>
      </w:r>
    </w:p>
    <w:p w:rsidR="00C930F3" w:rsidRDefault="00000000" w14:paraId="18929D23" w14:textId="77777777">
      <w:pPr>
        <w:pStyle w:val="ListParagraph"/>
        <w:numPr>
          <w:ilvl w:val="0"/>
          <w:numId w:val="2"/>
        </w:numPr>
        <w:spacing w:after="80" w:line="276" w:lineRule="auto"/>
      </w:pPr>
      <w:r>
        <w:rPr>
          <w:b/>
          <w:bCs/>
          <w:color w:val="1B3A5C"/>
        </w:rPr>
        <w:t xml:space="preserve">Panel Page: </w:t>
      </w:r>
      <w:r>
        <w:rPr>
          <w:color w:val="333333"/>
        </w:rPr>
        <w:t>"300+ Distinguished Neutrals. Former Judges. Domain Experts. Your Case in the Best Hands."</w:t>
      </w:r>
    </w:p>
    <w:p w:rsidR="00C930F3" w:rsidRDefault="00000000" w14:paraId="4BA310C5" w14:textId="77777777">
      <w:pPr>
        <w:pStyle w:val="ListParagraph"/>
        <w:numPr>
          <w:ilvl w:val="0"/>
          <w:numId w:val="2"/>
        </w:numPr>
        <w:spacing w:after="80" w:line="276" w:lineRule="auto"/>
      </w:pPr>
      <w:r>
        <w:rPr>
          <w:b/>
          <w:bCs/>
          <w:color w:val="1B3A5C"/>
        </w:rPr>
        <w:t xml:space="preserve">About Page: </w:t>
      </w:r>
      <w:r>
        <w:rPr>
          <w:color w:val="333333"/>
        </w:rPr>
        <w:t>"Born from the Belief that Justice Shouldn’t Be Delayed, Denied, or Unaffordable."</w:t>
      </w:r>
    </w:p>
    <w:p w:rsidR="00C930F3" w:rsidRDefault="00C930F3" w14:paraId="49C7333A" w14:textId="77777777">
      <w:pPr>
        <w:spacing w:after="100"/>
      </w:pPr>
    </w:p>
    <w:p w:rsidR="00C930F3" w:rsidRDefault="00000000" w14:paraId="7A0513DB" w14:textId="77777777">
      <w:pPr>
        <w:pStyle w:val="Heading3"/>
      </w:pPr>
      <w:r>
        <w:t>CTA (Call-to-Action) Lines</w:t>
      </w:r>
    </w:p>
    <w:p w:rsidR="00C930F3" w:rsidRDefault="00000000" w14:paraId="2FD7A5F5" w14:textId="77777777">
      <w:pPr>
        <w:pStyle w:val="ListParagraph"/>
        <w:numPr>
          <w:ilvl w:val="0"/>
          <w:numId w:val="2"/>
        </w:numPr>
        <w:spacing w:after="80" w:line="276" w:lineRule="auto"/>
      </w:pPr>
      <w:r>
        <w:rPr>
          <w:color w:val="333333"/>
        </w:rPr>
        <w:t>"File Your Dispute in Under 5 Minutes →"</w:t>
      </w:r>
    </w:p>
    <w:p w:rsidR="00C930F3" w:rsidRDefault="00000000" w14:paraId="7F0662F8" w14:textId="77777777">
      <w:pPr>
        <w:pStyle w:val="ListParagraph"/>
        <w:numPr>
          <w:ilvl w:val="0"/>
          <w:numId w:val="2"/>
        </w:numPr>
        <w:spacing w:after="80" w:line="276" w:lineRule="auto"/>
      </w:pPr>
      <w:r>
        <w:rPr>
          <w:color w:val="333333"/>
        </w:rPr>
        <w:t>"Talk to a Resolution Expert Today →"</w:t>
      </w:r>
    </w:p>
    <w:p w:rsidR="00C930F3" w:rsidRDefault="00000000" w14:paraId="330FC26D" w14:textId="77777777">
      <w:pPr>
        <w:pStyle w:val="ListParagraph"/>
        <w:numPr>
          <w:ilvl w:val="0"/>
          <w:numId w:val="2"/>
        </w:numPr>
        <w:spacing w:after="80" w:line="276" w:lineRule="auto"/>
      </w:pPr>
      <w:r>
        <w:rPr>
          <w:color w:val="333333"/>
        </w:rPr>
        <w:t>"Join Our Panel of Distinguished Neutrals →"</w:t>
      </w:r>
    </w:p>
    <w:p w:rsidR="00C930F3" w:rsidRDefault="00000000" w14:paraId="7EA28C83" w14:textId="77777777">
      <w:pPr>
        <w:pStyle w:val="ListParagraph"/>
        <w:numPr>
          <w:ilvl w:val="0"/>
          <w:numId w:val="2"/>
        </w:numPr>
        <w:spacing w:after="80" w:line="276" w:lineRule="auto"/>
      </w:pPr>
      <w:r>
        <w:rPr>
          <w:color w:val="333333"/>
        </w:rPr>
        <w:t>"See How AI Can Resolve Your Dispute Faster →"</w:t>
      </w:r>
    </w:p>
    <w:p w:rsidR="00C930F3" w:rsidRDefault="00000000" w14:paraId="3CF57148" w14:textId="77777777">
      <w:pPr>
        <w:pStyle w:val="ListParagraph"/>
        <w:numPr>
          <w:ilvl w:val="0"/>
          <w:numId w:val="2"/>
        </w:numPr>
        <w:spacing w:after="80" w:line="276" w:lineRule="auto"/>
      </w:pPr>
      <w:r>
        <w:rPr>
          <w:color w:val="333333"/>
        </w:rPr>
        <w:t>"Schedule a Free Consultation →"</w:t>
      </w:r>
    </w:p>
    <w:p w:rsidR="00C930F3" w:rsidRDefault="00000000" w14:paraId="2F079C04" w14:textId="77777777">
      <w:r>
        <w:br w:type="page"/>
      </w:r>
    </w:p>
    <w:p w:rsidR="00C930F3" w:rsidRDefault="00000000" w14:paraId="51F91C85" w14:textId="77777777">
      <w:pPr>
        <w:pStyle w:val="Heading1"/>
      </w:pPr>
      <w:r>
        <w:t>5. PLATFORM FEATURES &amp; AI-POWERED CAPABILITIES</w:t>
      </w:r>
    </w:p>
    <w:p w:rsidR="00C930F3" w:rsidRDefault="00C930F3" w14:paraId="5CC7F6B4" w14:textId="77777777">
      <w:pPr>
        <w:pBdr>
          <w:bottom w:val="single" w:color="D4A843" w:sz="6" w:space="1"/>
        </w:pBdr>
        <w:spacing w:before="200" w:after="200"/>
      </w:pPr>
    </w:p>
    <w:p w:rsidR="00C930F3" w:rsidRDefault="00000000" w14:paraId="7E502FCD" w14:textId="77777777">
      <w:pPr>
        <w:pStyle w:val="Heading2"/>
      </w:pPr>
      <w:r>
        <w:t>5.1 Core Platform Features</w:t>
      </w:r>
    </w:p>
    <w:p w:rsidR="00C930F3" w:rsidRDefault="00C930F3" w14:paraId="6546D890" w14:textId="77777777">
      <w:pPr>
        <w:spacing w:after="100"/>
      </w:pPr>
    </w:p>
    <w:p w:rsidR="00C930F3" w:rsidRDefault="00000000" w14:paraId="69EEE759" w14:textId="77777777">
      <w:pPr>
        <w:pStyle w:val="Heading3"/>
      </w:pPr>
      <w:r>
        <w:t>A. Case Management System</w:t>
      </w:r>
    </w:p>
    <w:p w:rsidR="00C930F3" w:rsidRDefault="00000000" w14:paraId="0D2E35C6" w14:textId="77777777">
      <w:pPr>
        <w:pStyle w:val="ListParagraph"/>
        <w:numPr>
          <w:ilvl w:val="0"/>
          <w:numId w:val="2"/>
        </w:numPr>
        <w:spacing w:after="80" w:line="276" w:lineRule="auto"/>
      </w:pPr>
      <w:r>
        <w:rPr>
          <w:color w:val="333333"/>
        </w:rPr>
        <w:t>End-to-end digital case lifecycle: filing, assignment, hearing, award, enforcement</w:t>
      </w:r>
    </w:p>
    <w:p w:rsidR="00C930F3" w:rsidRDefault="00000000" w14:paraId="40D1AABF" w14:textId="77777777">
      <w:pPr>
        <w:pStyle w:val="ListParagraph"/>
        <w:numPr>
          <w:ilvl w:val="0"/>
          <w:numId w:val="2"/>
        </w:numPr>
        <w:spacing w:after="80" w:line="276" w:lineRule="auto"/>
      </w:pPr>
      <w:r>
        <w:rPr>
          <w:color w:val="333333"/>
        </w:rPr>
        <w:t>Automated case numbering and categorization by dispute type</w:t>
      </w:r>
    </w:p>
    <w:p w:rsidR="00C930F3" w:rsidRDefault="00000000" w14:paraId="4690359B" w14:textId="77777777">
      <w:pPr>
        <w:pStyle w:val="ListParagraph"/>
        <w:numPr>
          <w:ilvl w:val="0"/>
          <w:numId w:val="2"/>
        </w:numPr>
        <w:spacing w:after="80" w:line="276" w:lineRule="auto"/>
      </w:pPr>
      <w:r>
        <w:rPr>
          <w:color w:val="333333"/>
        </w:rPr>
        <w:t>Document management with version control and access permissions</w:t>
      </w:r>
    </w:p>
    <w:p w:rsidR="00C930F3" w:rsidRDefault="00000000" w14:paraId="25655B72" w14:textId="77777777">
      <w:pPr>
        <w:pStyle w:val="ListParagraph"/>
        <w:numPr>
          <w:ilvl w:val="0"/>
          <w:numId w:val="2"/>
        </w:numPr>
        <w:spacing w:after="80" w:line="276" w:lineRule="auto"/>
      </w:pPr>
      <w:r>
        <w:rPr>
          <w:color w:val="333333"/>
        </w:rPr>
        <w:t>Integrated calendar for hearings, deadlines, and milestones</w:t>
      </w:r>
    </w:p>
    <w:p w:rsidR="00C930F3" w:rsidRDefault="00000000" w14:paraId="3C71D99D" w14:textId="77777777">
      <w:pPr>
        <w:pStyle w:val="ListParagraph"/>
        <w:numPr>
          <w:ilvl w:val="0"/>
          <w:numId w:val="2"/>
        </w:numPr>
        <w:spacing w:after="80" w:line="276" w:lineRule="auto"/>
      </w:pPr>
      <w:r>
        <w:rPr>
          <w:color w:val="333333"/>
        </w:rPr>
        <w:t>Real-time case status dashboard for all parties</w:t>
      </w:r>
    </w:p>
    <w:p w:rsidR="00C930F3" w:rsidRDefault="00000000" w14:paraId="76B63486" w14:textId="77777777">
      <w:pPr>
        <w:pStyle w:val="ListParagraph"/>
        <w:numPr>
          <w:ilvl w:val="0"/>
          <w:numId w:val="2"/>
        </w:numPr>
        <w:spacing w:after="80" w:line="276" w:lineRule="auto"/>
      </w:pPr>
      <w:r>
        <w:rPr>
          <w:color w:val="333333"/>
        </w:rPr>
        <w:t>Automated reminders and notifications (email, SMS, WhatsApp)</w:t>
      </w:r>
    </w:p>
    <w:p w:rsidR="00C930F3" w:rsidRDefault="00C930F3" w14:paraId="4709E660" w14:textId="77777777">
      <w:pPr>
        <w:spacing w:after="100"/>
      </w:pPr>
    </w:p>
    <w:p w:rsidR="00C930F3" w:rsidRDefault="00000000" w14:paraId="61D7C7B7" w14:textId="77777777">
      <w:pPr>
        <w:pStyle w:val="Heading3"/>
      </w:pPr>
      <w:r>
        <w:t>B. Video Conferencing &amp; Hearing Room</w:t>
      </w:r>
    </w:p>
    <w:p w:rsidR="00C930F3" w:rsidRDefault="00000000" w14:paraId="2E15A554" w14:textId="77777777">
      <w:pPr>
        <w:pStyle w:val="ListParagraph"/>
        <w:numPr>
          <w:ilvl w:val="0"/>
          <w:numId w:val="2"/>
        </w:numPr>
        <w:spacing w:after="80" w:line="276" w:lineRule="auto"/>
      </w:pPr>
      <w:r>
        <w:rPr>
          <w:color w:val="333333"/>
        </w:rPr>
        <w:t>Built-in secure video conferencing (WebRTC-based or Zoom/Teams integration)</w:t>
      </w:r>
    </w:p>
    <w:p w:rsidR="00C930F3" w:rsidRDefault="00000000" w14:paraId="0F7445EF" w14:textId="77777777">
      <w:pPr>
        <w:pStyle w:val="ListParagraph"/>
        <w:numPr>
          <w:ilvl w:val="0"/>
          <w:numId w:val="2"/>
        </w:numPr>
        <w:spacing w:after="80" w:line="276" w:lineRule="auto"/>
      </w:pPr>
      <w:r>
        <w:rPr>
          <w:color w:val="333333"/>
        </w:rPr>
        <w:t>Virtual hearing room with waiting room functionality</w:t>
      </w:r>
    </w:p>
    <w:p w:rsidR="00C930F3" w:rsidRDefault="00000000" w14:paraId="7AABA10F" w14:textId="77777777">
      <w:pPr>
        <w:pStyle w:val="ListParagraph"/>
        <w:numPr>
          <w:ilvl w:val="0"/>
          <w:numId w:val="2"/>
        </w:numPr>
        <w:spacing w:after="80" w:line="276" w:lineRule="auto"/>
      </w:pPr>
      <w:r>
        <w:rPr>
          <w:color w:val="333333"/>
        </w:rPr>
        <w:t>Screen sharing, document presentation, and digital whiteboard</w:t>
      </w:r>
    </w:p>
    <w:p w:rsidR="00C930F3" w:rsidRDefault="00000000" w14:paraId="254EC858" w14:textId="77777777">
      <w:pPr>
        <w:pStyle w:val="ListParagraph"/>
        <w:numPr>
          <w:ilvl w:val="0"/>
          <w:numId w:val="2"/>
        </w:numPr>
        <w:spacing w:after="80" w:line="276" w:lineRule="auto"/>
      </w:pPr>
      <w:r>
        <w:rPr>
          <w:color w:val="333333"/>
        </w:rPr>
        <w:t>Recording capability with consent management</w:t>
      </w:r>
    </w:p>
    <w:p w:rsidR="00C930F3" w:rsidRDefault="00000000" w14:paraId="5A68903D" w14:textId="77777777">
      <w:pPr>
        <w:pStyle w:val="ListParagraph"/>
        <w:numPr>
          <w:ilvl w:val="0"/>
          <w:numId w:val="2"/>
        </w:numPr>
        <w:spacing w:after="80" w:line="276" w:lineRule="auto"/>
      </w:pPr>
      <w:r>
        <w:rPr>
          <w:color w:val="333333"/>
        </w:rPr>
        <w:t>Breakout rooms for private caucus sessions during mediation</w:t>
      </w:r>
    </w:p>
    <w:p w:rsidR="00C930F3" w:rsidRDefault="00000000" w14:paraId="78725DCE" w14:textId="77777777">
      <w:pPr>
        <w:pStyle w:val="ListParagraph"/>
        <w:numPr>
          <w:ilvl w:val="0"/>
          <w:numId w:val="2"/>
        </w:numPr>
        <w:spacing w:after="80" w:line="276" w:lineRule="auto"/>
      </w:pPr>
      <w:r>
        <w:rPr>
          <w:color w:val="333333"/>
        </w:rPr>
        <w:t>Attendance logging and session timestamps</w:t>
      </w:r>
    </w:p>
    <w:p w:rsidR="00C930F3" w:rsidRDefault="00C930F3" w14:paraId="5685AC62" w14:textId="77777777">
      <w:pPr>
        <w:spacing w:after="100"/>
      </w:pPr>
    </w:p>
    <w:p w:rsidR="00C930F3" w:rsidRDefault="00000000" w14:paraId="613311E1" w14:textId="77777777">
      <w:pPr>
        <w:pStyle w:val="Heading3"/>
      </w:pPr>
      <w:r>
        <w:t>C. Document Repository &amp; E-Signing</w:t>
      </w:r>
    </w:p>
    <w:p w:rsidR="00C930F3" w:rsidRDefault="00000000" w14:paraId="7F41BC40" w14:textId="77777777">
      <w:pPr>
        <w:pStyle w:val="ListParagraph"/>
        <w:numPr>
          <w:ilvl w:val="0"/>
          <w:numId w:val="2"/>
        </w:numPr>
        <w:spacing w:after="80" w:line="276" w:lineRule="auto"/>
      </w:pPr>
      <w:r>
        <w:rPr>
          <w:color w:val="333333"/>
        </w:rPr>
        <w:t>Secure cloud storage for all case-related documents</w:t>
      </w:r>
    </w:p>
    <w:p w:rsidR="00C930F3" w:rsidRDefault="00000000" w14:paraId="17DFE973" w14:textId="77777777">
      <w:pPr>
        <w:pStyle w:val="ListParagraph"/>
        <w:numPr>
          <w:ilvl w:val="0"/>
          <w:numId w:val="2"/>
        </w:numPr>
        <w:spacing w:after="80" w:line="276" w:lineRule="auto"/>
      </w:pPr>
      <w:r>
        <w:rPr>
          <w:color w:val="333333"/>
        </w:rPr>
        <w:t xml:space="preserve">Digital signature integration (Aadhaar </w:t>
      </w:r>
      <w:proofErr w:type="spellStart"/>
      <w:r>
        <w:rPr>
          <w:color w:val="333333"/>
        </w:rPr>
        <w:t>eSign</w:t>
      </w:r>
      <w:proofErr w:type="spellEnd"/>
      <w:r>
        <w:rPr>
          <w:color w:val="333333"/>
        </w:rPr>
        <w:t xml:space="preserve">, DSC, </w:t>
      </w:r>
      <w:proofErr w:type="spellStart"/>
      <w:r>
        <w:rPr>
          <w:color w:val="333333"/>
        </w:rPr>
        <w:t>DocuSign</w:t>
      </w:r>
      <w:proofErr w:type="spellEnd"/>
      <w:r>
        <w:rPr>
          <w:color w:val="333333"/>
        </w:rPr>
        <w:t>)</w:t>
      </w:r>
    </w:p>
    <w:p w:rsidR="00C930F3" w:rsidRDefault="00000000" w14:paraId="040BA08C" w14:textId="77777777">
      <w:pPr>
        <w:pStyle w:val="ListParagraph"/>
        <w:numPr>
          <w:ilvl w:val="0"/>
          <w:numId w:val="2"/>
        </w:numPr>
        <w:spacing w:after="80" w:line="276" w:lineRule="auto"/>
      </w:pPr>
      <w:r>
        <w:rPr>
          <w:color w:val="333333"/>
        </w:rPr>
        <w:t>Template library for common legal documents</w:t>
      </w:r>
    </w:p>
    <w:p w:rsidR="00C930F3" w:rsidRDefault="00000000" w14:paraId="4D1ABE13" w14:textId="77777777">
      <w:pPr>
        <w:pStyle w:val="ListParagraph"/>
        <w:numPr>
          <w:ilvl w:val="0"/>
          <w:numId w:val="2"/>
        </w:numPr>
        <w:spacing w:after="80" w:line="276" w:lineRule="auto"/>
      </w:pPr>
      <w:r>
        <w:rPr>
          <w:color w:val="333333"/>
        </w:rPr>
        <w:t>Document watermarking and tamper-proof audit trail</w:t>
      </w:r>
    </w:p>
    <w:p w:rsidR="00C930F3" w:rsidRDefault="00C930F3" w14:paraId="15FAC6FB" w14:textId="77777777">
      <w:pPr>
        <w:spacing w:after="100"/>
      </w:pPr>
    </w:p>
    <w:p w:rsidR="00C930F3" w:rsidRDefault="00000000" w14:paraId="50B04A1F" w14:textId="77777777">
      <w:pPr>
        <w:pStyle w:val="Heading3"/>
      </w:pPr>
      <w:r>
        <w:t>D. Communication Hub</w:t>
      </w:r>
    </w:p>
    <w:p w:rsidR="00C930F3" w:rsidRDefault="00000000" w14:paraId="16187748" w14:textId="77777777">
      <w:pPr>
        <w:pStyle w:val="ListParagraph"/>
        <w:numPr>
          <w:ilvl w:val="0"/>
          <w:numId w:val="2"/>
        </w:numPr>
        <w:spacing w:after="80" w:line="276" w:lineRule="auto"/>
      </w:pPr>
      <w:r>
        <w:rPr>
          <w:color w:val="333333"/>
        </w:rPr>
        <w:t>Secure messaging between parties, neutrals, and platform administrators</w:t>
      </w:r>
    </w:p>
    <w:p w:rsidR="00C930F3" w:rsidRDefault="00000000" w14:paraId="43A4CDD6" w14:textId="77777777">
      <w:pPr>
        <w:pStyle w:val="ListParagraph"/>
        <w:numPr>
          <w:ilvl w:val="0"/>
          <w:numId w:val="2"/>
        </w:numPr>
        <w:spacing w:after="80" w:line="276" w:lineRule="auto"/>
      </w:pPr>
      <w:r>
        <w:rPr>
          <w:color w:val="333333"/>
        </w:rPr>
        <w:t>Email integration for formal communications</w:t>
      </w:r>
    </w:p>
    <w:p w:rsidR="00C930F3" w:rsidRDefault="00000000" w14:paraId="24796BED" w14:textId="77777777">
      <w:pPr>
        <w:pStyle w:val="ListParagraph"/>
        <w:numPr>
          <w:ilvl w:val="0"/>
          <w:numId w:val="2"/>
        </w:numPr>
        <w:spacing w:after="80" w:line="276" w:lineRule="auto"/>
      </w:pPr>
      <w:r>
        <w:rPr>
          <w:color w:val="333333"/>
        </w:rPr>
        <w:t>WhatsApp Business API for notifications and updates</w:t>
      </w:r>
    </w:p>
    <w:p w:rsidR="00C930F3" w:rsidRDefault="00000000" w14:paraId="612E2D20" w14:textId="77777777">
      <w:pPr>
        <w:pStyle w:val="ListParagraph"/>
        <w:numPr>
          <w:ilvl w:val="0"/>
          <w:numId w:val="2"/>
        </w:numPr>
        <w:spacing w:after="80" w:line="276" w:lineRule="auto"/>
      </w:pPr>
      <w:r>
        <w:rPr>
          <w:color w:val="333333"/>
        </w:rPr>
        <w:t>Multilingual support (Hindi, English, and regional languages)</w:t>
      </w:r>
    </w:p>
    <w:p w:rsidR="00C930F3" w:rsidRDefault="00C930F3" w14:paraId="43861026" w14:textId="77777777">
      <w:pPr>
        <w:spacing w:after="200"/>
      </w:pPr>
    </w:p>
    <w:p w:rsidR="00C930F3" w:rsidRDefault="00000000" w14:paraId="09264E63" w14:textId="77777777">
      <w:pPr>
        <w:pStyle w:val="Heading2"/>
      </w:pPr>
      <w:r>
        <w:t>5.2 AI-Powered Features</w:t>
      </w:r>
    </w:p>
    <w:p w:rsidR="00C930F3" w:rsidRDefault="00000000" w14:paraId="1D99D182" w14:textId="77777777">
      <w:pPr>
        <w:spacing w:after="120" w:line="276" w:lineRule="auto"/>
        <w:jc w:val="both"/>
      </w:pPr>
      <w:r>
        <w:rPr>
          <w:rFonts w:cs="Arial"/>
          <w:color w:val="333333"/>
        </w:rPr>
        <w:t>This is where Equator Resolution will establish its competitive moat. The following AI capabilities will be integrated into the platform:</w:t>
      </w:r>
    </w:p>
    <w:p w:rsidR="00C930F3" w:rsidRDefault="00C930F3" w14:paraId="31071BC7" w14:textId="77777777">
      <w:pPr>
        <w:spacing w:after="100"/>
      </w:pPr>
    </w:p>
    <w:p w:rsidR="00C930F3" w:rsidRDefault="00000000" w14:paraId="78C179EE" w14:textId="77777777">
      <w:pPr>
        <w:pStyle w:val="Heading3"/>
      </w:pPr>
      <w:r>
        <w:t>A. AI Meeting Notes &amp; Transcription</w:t>
      </w:r>
    </w:p>
    <w:p w:rsidR="00C930F3" w:rsidRDefault="00000000" w14:paraId="316F9B18" w14:textId="77777777">
      <w:pPr>
        <w:pStyle w:val="ListParagraph"/>
        <w:numPr>
          <w:ilvl w:val="0"/>
          <w:numId w:val="2"/>
        </w:numPr>
        <w:spacing w:after="80" w:line="276" w:lineRule="auto"/>
      </w:pPr>
      <w:r>
        <w:rPr>
          <w:color w:val="333333"/>
        </w:rPr>
        <w:t>Real-time transcription of hearing sessions using speech-to-text AI</w:t>
      </w:r>
    </w:p>
    <w:p w:rsidR="00C930F3" w:rsidRDefault="00000000" w14:paraId="219DB652" w14:textId="77777777">
      <w:pPr>
        <w:pStyle w:val="ListParagraph"/>
        <w:numPr>
          <w:ilvl w:val="0"/>
          <w:numId w:val="2"/>
        </w:numPr>
        <w:spacing w:after="80" w:line="276" w:lineRule="auto"/>
      </w:pPr>
      <w:r>
        <w:rPr>
          <w:color w:val="333333"/>
        </w:rPr>
        <w:t>Automatic generation of structured meeting minutes post-hearing</w:t>
      </w:r>
    </w:p>
    <w:p w:rsidR="00C930F3" w:rsidRDefault="00000000" w14:paraId="3A683005" w14:textId="77777777">
      <w:pPr>
        <w:pStyle w:val="ListParagraph"/>
        <w:numPr>
          <w:ilvl w:val="0"/>
          <w:numId w:val="2"/>
        </w:numPr>
        <w:spacing w:after="80" w:line="276" w:lineRule="auto"/>
      </w:pPr>
      <w:r>
        <w:rPr>
          <w:color w:val="333333"/>
        </w:rPr>
        <w:t>Speaker identification and attribution</w:t>
      </w:r>
    </w:p>
    <w:p w:rsidR="00C930F3" w:rsidRDefault="00000000" w14:paraId="4A070D8D" w14:textId="77777777">
      <w:pPr>
        <w:pStyle w:val="ListParagraph"/>
        <w:numPr>
          <w:ilvl w:val="0"/>
          <w:numId w:val="2"/>
        </w:numPr>
        <w:spacing w:after="80" w:line="276" w:lineRule="auto"/>
      </w:pPr>
      <w:r>
        <w:rPr>
          <w:color w:val="333333"/>
        </w:rPr>
        <w:t>Key points, agreements, and action items extraction</w:t>
      </w:r>
    </w:p>
    <w:p w:rsidR="00C930F3" w:rsidRDefault="00000000" w14:paraId="0B9FBCFB" w14:textId="77777777">
      <w:pPr>
        <w:pStyle w:val="ListParagraph"/>
        <w:numPr>
          <w:ilvl w:val="0"/>
          <w:numId w:val="2"/>
        </w:numPr>
        <w:spacing w:after="80" w:line="276" w:lineRule="auto"/>
      </w:pPr>
      <w:r>
        <w:rPr>
          <w:color w:val="333333"/>
        </w:rPr>
        <w:t>Multilingual transcription support (Hindi-English code-switching)</w:t>
      </w:r>
    </w:p>
    <w:p w:rsidR="00C930F3" w:rsidRDefault="00000000" w14:paraId="0A21AC19" w14:textId="77777777">
      <w:pPr>
        <w:pStyle w:val="ListParagraph"/>
        <w:numPr>
          <w:ilvl w:val="0"/>
          <w:numId w:val="2"/>
        </w:numPr>
        <w:spacing w:after="80" w:line="276" w:lineRule="auto"/>
      </w:pPr>
      <w:r>
        <w:rPr>
          <w:color w:val="333333"/>
        </w:rPr>
        <w:t>Confidential and encrypted processing</w:t>
      </w:r>
    </w:p>
    <w:p w:rsidR="00C930F3" w:rsidRDefault="00C930F3" w14:paraId="48D3F66D" w14:textId="77777777">
      <w:pPr>
        <w:spacing w:after="100"/>
      </w:pPr>
    </w:p>
    <w:p w:rsidR="00C930F3" w:rsidRDefault="00000000" w14:paraId="06A1880C" w14:textId="77777777">
      <w:pPr>
        <w:pStyle w:val="Heading3"/>
      </w:pPr>
      <w:r>
        <w:t>B. AI-Assisted Statement of Complaint Generator</w:t>
      </w:r>
    </w:p>
    <w:p w:rsidR="00C930F3" w:rsidRDefault="00000000" w14:paraId="7DECDCAB" w14:textId="77777777">
      <w:pPr>
        <w:pStyle w:val="ListParagraph"/>
        <w:numPr>
          <w:ilvl w:val="0"/>
          <w:numId w:val="2"/>
        </w:numPr>
        <w:spacing w:after="80" w:line="276" w:lineRule="auto"/>
      </w:pPr>
      <w:r>
        <w:rPr>
          <w:color w:val="333333"/>
        </w:rPr>
        <w:t>Guided form-based intake where the claimant describes the dispute in plain language</w:t>
      </w:r>
    </w:p>
    <w:p w:rsidR="00C930F3" w:rsidRDefault="00000000" w14:paraId="02DA81B0" w14:textId="77777777">
      <w:pPr>
        <w:pStyle w:val="ListParagraph"/>
        <w:numPr>
          <w:ilvl w:val="0"/>
          <w:numId w:val="2"/>
        </w:numPr>
        <w:spacing w:after="80" w:line="276" w:lineRule="auto"/>
      </w:pPr>
      <w:r>
        <w:rPr>
          <w:color w:val="333333"/>
        </w:rPr>
        <w:t>AI converts the narrative into a structured legal Statement of Complaint</w:t>
      </w:r>
    </w:p>
    <w:p w:rsidR="00C930F3" w:rsidRDefault="00000000" w14:paraId="13ADF044" w14:textId="77777777">
      <w:pPr>
        <w:pStyle w:val="ListParagraph"/>
        <w:numPr>
          <w:ilvl w:val="0"/>
          <w:numId w:val="2"/>
        </w:numPr>
        <w:spacing w:after="80" w:line="276" w:lineRule="auto"/>
      </w:pPr>
      <w:r>
        <w:rPr>
          <w:color w:val="333333"/>
        </w:rPr>
        <w:t>Auto-populated fields: parties, jurisdiction, facts, relief sought, applicable law</w:t>
      </w:r>
    </w:p>
    <w:p w:rsidR="00C930F3" w:rsidRDefault="00000000" w14:paraId="12E72472" w14:textId="77777777">
      <w:pPr>
        <w:pStyle w:val="ListParagraph"/>
        <w:numPr>
          <w:ilvl w:val="0"/>
          <w:numId w:val="2"/>
        </w:numPr>
        <w:spacing w:after="80" w:line="276" w:lineRule="auto"/>
      </w:pPr>
      <w:r>
        <w:rPr>
          <w:color w:val="333333"/>
        </w:rPr>
        <w:t>Suggested legal provisions and precedents based on dispute category</w:t>
      </w:r>
    </w:p>
    <w:p w:rsidR="00C930F3" w:rsidRDefault="00000000" w14:paraId="486DD552" w14:textId="77777777">
      <w:pPr>
        <w:pStyle w:val="ListParagraph"/>
        <w:numPr>
          <w:ilvl w:val="0"/>
          <w:numId w:val="2"/>
        </w:numPr>
        <w:spacing w:after="80" w:line="276" w:lineRule="auto"/>
      </w:pPr>
      <w:r>
        <w:rPr>
          <w:color w:val="333333"/>
        </w:rPr>
        <w:t>Draft review and edit capability before submission</w:t>
      </w:r>
    </w:p>
    <w:p w:rsidR="00C930F3" w:rsidRDefault="00000000" w14:paraId="389D9590" w14:textId="77777777">
      <w:pPr>
        <w:pStyle w:val="ListParagraph"/>
        <w:numPr>
          <w:ilvl w:val="0"/>
          <w:numId w:val="2"/>
        </w:numPr>
        <w:spacing w:after="80" w:line="276" w:lineRule="auto"/>
      </w:pPr>
      <w:r>
        <w:rPr>
          <w:color w:val="333333"/>
        </w:rPr>
        <w:t>Multi-language input support</w:t>
      </w:r>
    </w:p>
    <w:p w:rsidR="00C930F3" w:rsidRDefault="00C930F3" w14:paraId="107F88F0" w14:textId="77777777">
      <w:pPr>
        <w:spacing w:after="100"/>
      </w:pPr>
    </w:p>
    <w:p w:rsidR="00C930F3" w:rsidRDefault="00000000" w14:paraId="07B50794" w14:textId="77777777">
      <w:pPr>
        <w:pStyle w:val="Heading3"/>
      </w:pPr>
      <w:r>
        <w:t xml:space="preserve">C. AI-Assisted Statement of </w:t>
      </w:r>
      <w:proofErr w:type="spellStart"/>
      <w:r>
        <w:t>Defense</w:t>
      </w:r>
      <w:proofErr w:type="spellEnd"/>
      <w:r>
        <w:t xml:space="preserve"> Generator</w:t>
      </w:r>
    </w:p>
    <w:p w:rsidR="00C930F3" w:rsidRDefault="00000000" w14:paraId="46F06892" w14:textId="77777777">
      <w:pPr>
        <w:pStyle w:val="ListParagraph"/>
        <w:numPr>
          <w:ilvl w:val="0"/>
          <w:numId w:val="2"/>
        </w:numPr>
        <w:spacing w:after="80" w:line="276" w:lineRule="auto"/>
      </w:pPr>
      <w:proofErr w:type="spellStart"/>
      <w:r>
        <w:rPr>
          <w:color w:val="333333"/>
        </w:rPr>
        <w:t>Analyzes</w:t>
      </w:r>
      <w:proofErr w:type="spellEnd"/>
      <w:r>
        <w:rPr>
          <w:color w:val="333333"/>
        </w:rPr>
        <w:t xml:space="preserve"> the Statement of Complaint and suggests </w:t>
      </w:r>
      <w:proofErr w:type="spellStart"/>
      <w:r>
        <w:rPr>
          <w:color w:val="333333"/>
        </w:rPr>
        <w:t>defense</w:t>
      </w:r>
      <w:proofErr w:type="spellEnd"/>
      <w:r>
        <w:rPr>
          <w:color w:val="333333"/>
        </w:rPr>
        <w:t xml:space="preserve"> structure</w:t>
      </w:r>
    </w:p>
    <w:p w:rsidR="00C930F3" w:rsidRDefault="00000000" w14:paraId="0FE87E89" w14:textId="77777777">
      <w:pPr>
        <w:pStyle w:val="ListParagraph"/>
        <w:numPr>
          <w:ilvl w:val="0"/>
          <w:numId w:val="2"/>
        </w:numPr>
        <w:spacing w:after="80" w:line="276" w:lineRule="auto"/>
      </w:pPr>
      <w:r>
        <w:rPr>
          <w:color w:val="333333"/>
        </w:rPr>
        <w:t>Auto-generates paragraph-by-paragraph response framework</w:t>
      </w:r>
    </w:p>
    <w:p w:rsidR="00C930F3" w:rsidRDefault="00000000" w14:paraId="654B0AE9" w14:textId="77777777">
      <w:pPr>
        <w:pStyle w:val="ListParagraph"/>
        <w:numPr>
          <w:ilvl w:val="0"/>
          <w:numId w:val="2"/>
        </w:numPr>
        <w:spacing w:after="80" w:line="276" w:lineRule="auto"/>
      </w:pPr>
      <w:r>
        <w:rPr>
          <w:color w:val="333333"/>
        </w:rPr>
        <w:t>Suggests counter-arguments based on legal database</w:t>
      </w:r>
    </w:p>
    <w:p w:rsidR="00C930F3" w:rsidRDefault="00000000" w14:paraId="0AEE6EE1" w14:textId="77777777">
      <w:pPr>
        <w:pStyle w:val="ListParagraph"/>
        <w:numPr>
          <w:ilvl w:val="0"/>
          <w:numId w:val="2"/>
        </w:numPr>
        <w:spacing w:after="80" w:line="276" w:lineRule="auto"/>
      </w:pPr>
      <w:r>
        <w:rPr>
          <w:color w:val="333333"/>
        </w:rPr>
        <w:t xml:space="preserve">Identifies potential </w:t>
      </w:r>
      <w:proofErr w:type="spellStart"/>
      <w:r>
        <w:rPr>
          <w:color w:val="333333"/>
        </w:rPr>
        <w:t>defenses</w:t>
      </w:r>
      <w:proofErr w:type="spellEnd"/>
      <w:r>
        <w:rPr>
          <w:color w:val="333333"/>
        </w:rPr>
        <w:t xml:space="preserve"> (limitation, jurisdiction, force majeure, etc.)</w:t>
      </w:r>
    </w:p>
    <w:p w:rsidR="00C930F3" w:rsidRDefault="00000000" w14:paraId="7820663B" w14:textId="77777777">
      <w:pPr>
        <w:pStyle w:val="ListParagraph"/>
        <w:numPr>
          <w:ilvl w:val="0"/>
          <w:numId w:val="2"/>
        </w:numPr>
        <w:spacing w:after="80" w:line="276" w:lineRule="auto"/>
      </w:pPr>
      <w:r>
        <w:rPr>
          <w:color w:val="333333"/>
        </w:rPr>
        <w:t>Generates counterclaim template if applicable</w:t>
      </w:r>
    </w:p>
    <w:p w:rsidR="00C930F3" w:rsidRDefault="00C930F3" w14:paraId="0DFEE3FE" w14:textId="77777777">
      <w:pPr>
        <w:spacing w:after="100"/>
      </w:pPr>
    </w:p>
    <w:p w:rsidR="00C930F3" w:rsidRDefault="00000000" w14:paraId="067D32D0" w14:textId="77777777">
      <w:pPr>
        <w:pStyle w:val="Heading3"/>
      </w:pPr>
      <w:r>
        <w:t>D. AI Case Analysis &amp; Prediction</w:t>
      </w:r>
    </w:p>
    <w:p w:rsidR="00C930F3" w:rsidRDefault="00000000" w14:paraId="0C12F722" w14:textId="77777777">
      <w:pPr>
        <w:pStyle w:val="ListParagraph"/>
        <w:numPr>
          <w:ilvl w:val="0"/>
          <w:numId w:val="2"/>
        </w:numPr>
        <w:spacing w:after="80" w:line="276" w:lineRule="auto"/>
      </w:pPr>
      <w:proofErr w:type="spellStart"/>
      <w:r>
        <w:rPr>
          <w:color w:val="333333"/>
        </w:rPr>
        <w:t>Analyzes</w:t>
      </w:r>
      <w:proofErr w:type="spellEnd"/>
      <w:r>
        <w:rPr>
          <w:color w:val="333333"/>
        </w:rPr>
        <w:t xml:space="preserve"> case facts against historical dispute outcomes</w:t>
      </w:r>
    </w:p>
    <w:p w:rsidR="00C930F3" w:rsidRDefault="00000000" w14:paraId="4E9F9537" w14:textId="77777777">
      <w:pPr>
        <w:pStyle w:val="ListParagraph"/>
        <w:numPr>
          <w:ilvl w:val="0"/>
          <w:numId w:val="2"/>
        </w:numPr>
        <w:spacing w:after="80" w:line="276" w:lineRule="auto"/>
      </w:pPr>
      <w:r>
        <w:rPr>
          <w:color w:val="333333"/>
        </w:rPr>
        <w:t>Provides probabilistic outcome assessment (with appropriate disclaimers)</w:t>
      </w:r>
    </w:p>
    <w:p w:rsidR="00C930F3" w:rsidRDefault="00000000" w14:paraId="5B2C2BDB" w14:textId="77777777">
      <w:pPr>
        <w:pStyle w:val="ListParagraph"/>
        <w:numPr>
          <w:ilvl w:val="0"/>
          <w:numId w:val="2"/>
        </w:numPr>
        <w:spacing w:after="80" w:line="276" w:lineRule="auto"/>
      </w:pPr>
      <w:r>
        <w:rPr>
          <w:color w:val="333333"/>
        </w:rPr>
        <w:t>Identifies similar cases and their resolution patterns</w:t>
      </w:r>
    </w:p>
    <w:p w:rsidR="00C930F3" w:rsidRDefault="00000000" w14:paraId="489B5856" w14:textId="77777777">
      <w:pPr>
        <w:pStyle w:val="ListParagraph"/>
        <w:numPr>
          <w:ilvl w:val="0"/>
          <w:numId w:val="2"/>
        </w:numPr>
        <w:spacing w:after="80" w:line="276" w:lineRule="auto"/>
      </w:pPr>
      <w:r>
        <w:rPr>
          <w:color w:val="333333"/>
        </w:rPr>
        <w:t>Suggests optimal dispute resolution path (mediation vs. arbitration)</w:t>
      </w:r>
    </w:p>
    <w:p w:rsidR="00C930F3" w:rsidRDefault="00000000" w14:paraId="0A98A4AD" w14:textId="77777777">
      <w:pPr>
        <w:pStyle w:val="ListParagraph"/>
        <w:numPr>
          <w:ilvl w:val="0"/>
          <w:numId w:val="2"/>
        </w:numPr>
        <w:spacing w:after="80" w:line="276" w:lineRule="auto"/>
      </w:pPr>
      <w:r>
        <w:rPr>
          <w:color w:val="333333"/>
        </w:rPr>
        <w:t>Risk assessment reports for parties</w:t>
      </w:r>
    </w:p>
    <w:p w:rsidR="00C930F3" w:rsidRDefault="00C930F3" w14:paraId="1CF234A0" w14:textId="77777777">
      <w:pPr>
        <w:spacing w:after="100"/>
      </w:pPr>
    </w:p>
    <w:p w:rsidR="00C930F3" w:rsidRDefault="00000000" w14:paraId="12D9A54F" w14:textId="77777777">
      <w:pPr>
        <w:pStyle w:val="Heading3"/>
      </w:pPr>
      <w:r>
        <w:t>E. AI Document Drafting Suite</w:t>
      </w:r>
    </w:p>
    <w:p w:rsidR="00C930F3" w:rsidRDefault="00000000" w14:paraId="42A7909B" w14:textId="77777777">
      <w:pPr>
        <w:pStyle w:val="ListParagraph"/>
        <w:numPr>
          <w:ilvl w:val="0"/>
          <w:numId w:val="2"/>
        </w:numPr>
        <w:spacing w:after="80" w:line="276" w:lineRule="auto"/>
      </w:pPr>
      <w:r>
        <w:rPr>
          <w:color w:val="333333"/>
        </w:rPr>
        <w:t>Automated drafting of: Arbitral Awards, Mediated Settlement Agreements, Procedural Orders, Notices, Interim Orders</w:t>
      </w:r>
    </w:p>
    <w:p w:rsidR="00C930F3" w:rsidRDefault="00000000" w14:paraId="31635A09" w14:textId="77777777">
      <w:pPr>
        <w:pStyle w:val="ListParagraph"/>
        <w:numPr>
          <w:ilvl w:val="0"/>
          <w:numId w:val="2"/>
        </w:numPr>
        <w:spacing w:after="80" w:line="276" w:lineRule="auto"/>
      </w:pPr>
      <w:r>
        <w:rPr>
          <w:color w:val="333333"/>
        </w:rPr>
        <w:t>Clause library with AI-powered clause suggestion engine</w:t>
      </w:r>
    </w:p>
    <w:p w:rsidR="00C930F3" w:rsidRDefault="00000000" w14:paraId="4B81C8EF" w14:textId="77777777">
      <w:pPr>
        <w:pStyle w:val="ListParagraph"/>
        <w:numPr>
          <w:ilvl w:val="0"/>
          <w:numId w:val="2"/>
        </w:numPr>
        <w:spacing w:after="80" w:line="276" w:lineRule="auto"/>
      </w:pPr>
      <w:r>
        <w:rPr>
          <w:color w:val="333333"/>
        </w:rPr>
        <w:t>Auto-fill based on case data and hearing outcomes</w:t>
      </w:r>
    </w:p>
    <w:p w:rsidR="00C930F3" w:rsidRDefault="00000000" w14:paraId="4D066578" w14:textId="77777777">
      <w:pPr>
        <w:pStyle w:val="ListParagraph"/>
        <w:numPr>
          <w:ilvl w:val="0"/>
          <w:numId w:val="2"/>
        </w:numPr>
        <w:spacing w:after="80" w:line="276" w:lineRule="auto"/>
      </w:pPr>
      <w:r>
        <w:rPr>
          <w:color w:val="333333"/>
        </w:rPr>
        <w:t>Legal citation checker and updater</w:t>
      </w:r>
    </w:p>
    <w:p w:rsidR="00C930F3" w:rsidRDefault="00C930F3" w14:paraId="096F94F9" w14:textId="77777777">
      <w:pPr>
        <w:spacing w:after="100"/>
      </w:pPr>
    </w:p>
    <w:p w:rsidR="00C930F3" w:rsidRDefault="00000000" w14:paraId="18B2C8E9" w14:textId="77777777">
      <w:pPr>
        <w:pStyle w:val="Heading3"/>
      </w:pPr>
      <w:r>
        <w:t>F. AI Conflict Check</w:t>
      </w:r>
    </w:p>
    <w:p w:rsidR="00C930F3" w:rsidRDefault="00000000" w14:paraId="1DD24BD1" w14:textId="77777777">
      <w:pPr>
        <w:pStyle w:val="ListParagraph"/>
        <w:numPr>
          <w:ilvl w:val="0"/>
          <w:numId w:val="2"/>
        </w:numPr>
        <w:spacing w:after="80" w:line="276" w:lineRule="auto"/>
      </w:pPr>
      <w:r>
        <w:rPr>
          <w:color w:val="333333"/>
        </w:rPr>
        <w:t>Automated conflict-of-interest screening for neutrals</w:t>
      </w:r>
    </w:p>
    <w:p w:rsidR="00C930F3" w:rsidRDefault="00000000" w14:paraId="27B35B1B" w14:textId="77777777">
      <w:pPr>
        <w:pStyle w:val="ListParagraph"/>
        <w:numPr>
          <w:ilvl w:val="0"/>
          <w:numId w:val="2"/>
        </w:numPr>
        <w:spacing w:after="80" w:line="276" w:lineRule="auto"/>
      </w:pPr>
      <w:r>
        <w:rPr>
          <w:color w:val="333333"/>
        </w:rPr>
        <w:t>Cross-references neutral’s history, connections, and disclosed relationships</w:t>
      </w:r>
    </w:p>
    <w:p w:rsidR="00C930F3" w:rsidRDefault="00000000" w14:paraId="26BAEDE8" w14:textId="77777777">
      <w:pPr>
        <w:pStyle w:val="ListParagraph"/>
        <w:numPr>
          <w:ilvl w:val="0"/>
          <w:numId w:val="2"/>
        </w:numPr>
        <w:spacing w:after="80" w:line="276" w:lineRule="auto"/>
      </w:pPr>
      <w:r>
        <w:rPr>
          <w:color w:val="333333"/>
        </w:rPr>
        <w:t>Generates conflict check reports before assignment</w:t>
      </w:r>
    </w:p>
    <w:p w:rsidR="00C930F3" w:rsidRDefault="00000000" w14:paraId="6C45A19D" w14:textId="77777777">
      <w:pPr>
        <w:pStyle w:val="ListParagraph"/>
        <w:numPr>
          <w:ilvl w:val="0"/>
          <w:numId w:val="2"/>
        </w:numPr>
        <w:spacing w:after="80" w:line="276" w:lineRule="auto"/>
      </w:pPr>
      <w:r>
        <w:rPr>
          <w:color w:val="333333"/>
        </w:rPr>
        <w:t>Party-wise disclosure compliance tracking</w:t>
      </w:r>
    </w:p>
    <w:p w:rsidR="00C930F3" w:rsidRDefault="00C930F3" w14:paraId="4655F70D" w14:textId="77777777">
      <w:pPr>
        <w:spacing w:after="100"/>
      </w:pPr>
    </w:p>
    <w:p w:rsidR="00C930F3" w:rsidRDefault="00000000" w14:paraId="6AF380AA" w14:textId="77777777">
      <w:pPr>
        <w:pStyle w:val="Heading3"/>
      </w:pPr>
      <w:r>
        <w:t>G. AI Chatbot for Platform Users</w:t>
      </w:r>
    </w:p>
    <w:p w:rsidR="00C930F3" w:rsidRDefault="00000000" w14:paraId="1A9BFCE3" w14:textId="77777777">
      <w:pPr>
        <w:pStyle w:val="ListParagraph"/>
        <w:numPr>
          <w:ilvl w:val="0"/>
          <w:numId w:val="2"/>
        </w:numPr>
        <w:spacing w:after="80" w:line="276" w:lineRule="auto"/>
      </w:pPr>
      <w:r>
        <w:rPr>
          <w:color w:val="333333"/>
        </w:rPr>
        <w:t>24/7 AI-powered chatbot for FAQs, case status queries, and process guidance</w:t>
      </w:r>
    </w:p>
    <w:p w:rsidR="00C930F3" w:rsidRDefault="00000000" w14:paraId="6D413EFE" w14:textId="77777777">
      <w:pPr>
        <w:pStyle w:val="ListParagraph"/>
        <w:numPr>
          <w:ilvl w:val="0"/>
          <w:numId w:val="2"/>
        </w:numPr>
        <w:spacing w:after="80" w:line="276" w:lineRule="auto"/>
      </w:pPr>
      <w:r>
        <w:rPr>
          <w:color w:val="333333"/>
        </w:rPr>
        <w:t>Guided dispute filing wizard with natural language understanding</w:t>
      </w:r>
    </w:p>
    <w:p w:rsidR="00C930F3" w:rsidRDefault="00000000" w14:paraId="7B1A8EC1" w14:textId="77777777">
      <w:pPr>
        <w:pStyle w:val="ListParagraph"/>
        <w:numPr>
          <w:ilvl w:val="0"/>
          <w:numId w:val="2"/>
        </w:numPr>
        <w:spacing w:after="80" w:line="276" w:lineRule="auto"/>
      </w:pPr>
      <w:r>
        <w:rPr>
          <w:color w:val="333333"/>
        </w:rPr>
        <w:t>Escalation to human support when needed</w:t>
      </w:r>
    </w:p>
    <w:p w:rsidR="00C930F3" w:rsidRDefault="00000000" w14:paraId="44E38550" w14:textId="77777777">
      <w:pPr>
        <w:pStyle w:val="ListParagraph"/>
        <w:numPr>
          <w:ilvl w:val="0"/>
          <w:numId w:val="2"/>
        </w:numPr>
        <w:spacing w:after="80" w:line="276" w:lineRule="auto"/>
      </w:pPr>
      <w:r>
        <w:rPr>
          <w:color w:val="333333"/>
        </w:rPr>
        <w:t>Multilingual support</w:t>
      </w:r>
    </w:p>
    <w:p w:rsidR="00C930F3" w:rsidRDefault="00000000" w14:paraId="677E29FF" w14:textId="77777777">
      <w:r>
        <w:br w:type="page"/>
      </w:r>
    </w:p>
    <w:p w:rsidR="00C930F3" w:rsidRDefault="00000000" w14:paraId="6E1E16F7" w14:textId="77777777">
      <w:pPr>
        <w:pStyle w:val="Heading1"/>
      </w:pPr>
      <w:r>
        <w:t>6. WEBSITE ARCHITECTURE &amp; INFORMATION DESIGN</w:t>
      </w:r>
    </w:p>
    <w:p w:rsidR="00C930F3" w:rsidRDefault="00C930F3" w14:paraId="13640130" w14:textId="77777777">
      <w:pPr>
        <w:pBdr>
          <w:bottom w:val="single" w:color="D4A843" w:sz="6" w:space="1"/>
        </w:pBdr>
        <w:spacing w:before="200" w:after="200"/>
      </w:pPr>
    </w:p>
    <w:p w:rsidR="00C930F3" w:rsidRDefault="00000000" w14:paraId="7E8E40DC" w14:textId="77777777">
      <w:pPr>
        <w:pStyle w:val="Heading2"/>
      </w:pPr>
      <w:r>
        <w:t>6.1 Sitemap Overview</w:t>
      </w:r>
    </w:p>
    <w:p w:rsidR="00C930F3" w:rsidRDefault="00000000" w14:paraId="325B417E" w14:textId="77777777">
      <w:pPr>
        <w:spacing w:after="120" w:line="276" w:lineRule="auto"/>
        <w:jc w:val="both"/>
      </w:pPr>
      <w:r>
        <w:rPr>
          <w:rFonts w:cs="Arial"/>
          <w:color w:val="333333"/>
        </w:rPr>
        <w:t>The following is the complete sitemap for the Equator Resolution website. Each page is described with its purpose and key content elements.</w:t>
      </w:r>
    </w:p>
    <w:p w:rsidR="00C930F3" w:rsidRDefault="00C930F3" w14:paraId="71EC4521" w14:textId="77777777">
      <w:pPr>
        <w:spacing w:after="100"/>
      </w:pPr>
    </w:p>
    <w:p w:rsidR="00C930F3" w:rsidRDefault="00000000" w14:paraId="1024F256" w14:textId="77777777">
      <w:pPr>
        <w:pStyle w:val="Heading3"/>
      </w:pPr>
      <w:r>
        <w:t>Public-Facing Pages (No Login Required)</w:t>
      </w:r>
    </w:p>
    <w:p w:rsidR="00C930F3" w:rsidRDefault="00C930F3" w14:paraId="74717D91" w14:textId="77777777">
      <w:pPr>
        <w:spacing w:after="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400"/>
        <w:gridCol w:w="5160"/>
      </w:tblGrid>
      <w:tr w:rsidR="00C930F3" w14:paraId="7865176A" w14:textId="77777777">
        <w:tblPrEx>
          <w:tblCellMar>
            <w:top w:w="0" w:type="dxa"/>
            <w:bottom w:w="0" w:type="dxa"/>
          </w:tblCellMar>
        </w:tblPrEx>
        <w:trPr>
          <w:tblHeader/>
        </w:trPr>
        <w:tc>
          <w:tcPr>
            <w:tcW w:w="18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40EB29F3" w14:textId="77777777">
            <w:r>
              <w:rPr>
                <w:rFonts w:cs="Arial"/>
                <w:b/>
                <w:bCs/>
                <w:color w:val="FFFFFF"/>
                <w:sz w:val="20"/>
                <w:szCs w:val="20"/>
              </w:rPr>
              <w:t>Page</w:t>
            </w:r>
          </w:p>
        </w:tc>
        <w:tc>
          <w:tcPr>
            <w:tcW w:w="24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18B515F0" w14:textId="77777777">
            <w:r>
              <w:rPr>
                <w:rFonts w:cs="Arial"/>
                <w:b/>
                <w:bCs/>
                <w:color w:val="FFFFFF"/>
                <w:sz w:val="20"/>
                <w:szCs w:val="20"/>
              </w:rPr>
              <w:t>Purpose</w:t>
            </w:r>
          </w:p>
        </w:tc>
        <w:tc>
          <w:tcPr>
            <w:tcW w:w="51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761756AD" w14:textId="77777777">
            <w:r>
              <w:rPr>
                <w:rFonts w:cs="Arial"/>
                <w:b/>
                <w:bCs/>
                <w:color w:val="FFFFFF"/>
                <w:sz w:val="20"/>
                <w:szCs w:val="20"/>
              </w:rPr>
              <w:t>Key Content</w:t>
            </w:r>
          </w:p>
        </w:tc>
      </w:tr>
      <w:tr w:rsidR="00C930F3" w14:paraId="6854FEBA"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940455A" w14:textId="77777777">
            <w:r>
              <w:rPr>
                <w:rFonts w:cs="Arial"/>
                <w:color w:val="333333"/>
                <w:sz w:val="20"/>
                <w:szCs w:val="20"/>
              </w:rPr>
              <w:t>Homepage</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1B173AD" w14:textId="77777777">
            <w:r>
              <w:rPr>
                <w:rFonts w:cs="Arial"/>
                <w:color w:val="333333"/>
                <w:sz w:val="20"/>
                <w:szCs w:val="20"/>
              </w:rPr>
              <w:t>First impression; drive conversions</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FAF6F7D" w14:textId="77777777">
            <w:r>
              <w:rPr>
                <w:rFonts w:cs="Arial"/>
                <w:color w:val="333333"/>
                <w:sz w:val="20"/>
                <w:szCs w:val="20"/>
              </w:rPr>
              <w:t>Hero section with tagline, services overview, trust indicators, CTA buttons, recent case stats, testimonials</w:t>
            </w:r>
          </w:p>
        </w:tc>
      </w:tr>
      <w:tr w:rsidR="00C930F3" w14:paraId="63940DA5"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FBD0A20" w14:textId="77777777">
            <w:r>
              <w:rPr>
                <w:rFonts w:cs="Arial"/>
                <w:color w:val="333333"/>
                <w:sz w:val="20"/>
                <w:szCs w:val="20"/>
              </w:rPr>
              <w:t>About Us</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23A3E53" w14:textId="77777777">
            <w:r>
              <w:rPr>
                <w:rFonts w:cs="Arial"/>
                <w:color w:val="333333"/>
                <w:sz w:val="20"/>
                <w:szCs w:val="20"/>
              </w:rPr>
              <w:t>Build trust and credibility</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F75C1AD" w14:textId="77777777">
            <w:r>
              <w:rPr>
                <w:rFonts w:cs="Arial"/>
                <w:color w:val="333333"/>
                <w:sz w:val="20"/>
                <w:szCs w:val="20"/>
              </w:rPr>
              <w:t>Company story, leadership team, advisory board, vision/mission, timeline of milestones</w:t>
            </w:r>
          </w:p>
        </w:tc>
      </w:tr>
      <w:tr w:rsidR="00C930F3" w14:paraId="3DD0703A"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1DC6043" w14:textId="77777777">
            <w:r>
              <w:rPr>
                <w:rFonts w:cs="Arial"/>
                <w:color w:val="333333"/>
                <w:sz w:val="20"/>
                <w:szCs w:val="20"/>
              </w:rPr>
              <w:t>Services — Arbitration</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E65C4B4" w14:textId="77777777">
            <w:r>
              <w:rPr>
                <w:rFonts w:cs="Arial"/>
                <w:color w:val="333333"/>
                <w:sz w:val="20"/>
                <w:szCs w:val="20"/>
              </w:rPr>
              <w:t>Explain arbitration offerings</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138097A" w14:textId="77777777">
            <w:r>
              <w:rPr>
                <w:rFonts w:cs="Arial"/>
                <w:color w:val="333333"/>
                <w:sz w:val="20"/>
                <w:szCs w:val="20"/>
              </w:rPr>
              <w:t>Process flow, types of arbitration, industries served, fees, FAQs, CTA to file</w:t>
            </w:r>
          </w:p>
        </w:tc>
      </w:tr>
      <w:tr w:rsidR="00C930F3" w14:paraId="649FDD52"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06E31EC" w14:textId="77777777">
            <w:r>
              <w:rPr>
                <w:rFonts w:cs="Arial"/>
                <w:color w:val="333333"/>
                <w:sz w:val="20"/>
                <w:szCs w:val="20"/>
              </w:rPr>
              <w:t>Services — Mediation</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E7DDDD6" w14:textId="77777777">
            <w:r>
              <w:rPr>
                <w:rFonts w:cs="Arial"/>
                <w:color w:val="333333"/>
                <w:sz w:val="20"/>
                <w:szCs w:val="20"/>
              </w:rPr>
              <w:t>Explain mediation offerings</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DB42FEF" w14:textId="77777777">
            <w:r>
              <w:rPr>
                <w:rFonts w:cs="Arial"/>
                <w:color w:val="333333"/>
                <w:sz w:val="20"/>
                <w:szCs w:val="20"/>
              </w:rPr>
              <w:t>Pre-litigation mediation, online mediation, community mediation, process flow, fees</w:t>
            </w:r>
          </w:p>
        </w:tc>
      </w:tr>
      <w:tr w:rsidR="00C930F3" w14:paraId="386725FD"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3FA6DD3" w14:textId="77777777">
            <w:r>
              <w:rPr>
                <w:rFonts w:cs="Arial"/>
                <w:color w:val="333333"/>
                <w:sz w:val="20"/>
                <w:szCs w:val="20"/>
              </w:rPr>
              <w:t>Services — Conciliation</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9542C18" w14:textId="77777777">
            <w:r>
              <w:rPr>
                <w:rFonts w:cs="Arial"/>
                <w:color w:val="333333"/>
                <w:sz w:val="20"/>
                <w:szCs w:val="20"/>
              </w:rPr>
              <w:t>Explain conciliation services</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D2C5289" w14:textId="77777777">
            <w:r>
              <w:rPr>
                <w:rFonts w:cs="Arial"/>
                <w:color w:val="333333"/>
                <w:sz w:val="20"/>
                <w:szCs w:val="20"/>
              </w:rPr>
              <w:t>Process, applicable disputes, timeline, CTA</w:t>
            </w:r>
          </w:p>
        </w:tc>
      </w:tr>
      <w:tr w:rsidR="00C930F3" w14:paraId="1F7B9463"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8293B0B" w14:textId="77777777">
            <w:r>
              <w:rPr>
                <w:rFonts w:cs="Arial"/>
                <w:color w:val="333333"/>
                <w:sz w:val="20"/>
                <w:szCs w:val="20"/>
              </w:rPr>
              <w:t>AI-Powered Tools</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0CAF090" w14:textId="77777777">
            <w:r>
              <w:rPr>
                <w:rFonts w:cs="Arial"/>
                <w:color w:val="333333"/>
                <w:sz w:val="20"/>
                <w:szCs w:val="20"/>
              </w:rPr>
              <w:t>Showcase technology differentiator</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47B7670" w14:textId="77777777">
            <w:r>
              <w:rPr>
                <w:rFonts w:cs="Arial"/>
                <w:color w:val="333333"/>
                <w:sz w:val="20"/>
                <w:szCs w:val="20"/>
              </w:rPr>
              <w:t>Demo videos, feature descriptions, AI capabilities, before/after examples</w:t>
            </w:r>
          </w:p>
        </w:tc>
      </w:tr>
      <w:tr w:rsidR="00C930F3" w14:paraId="5DBD7EB2"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2F84A71" w14:textId="77777777">
            <w:r>
              <w:rPr>
                <w:rFonts w:cs="Arial"/>
                <w:color w:val="333333"/>
                <w:sz w:val="20"/>
                <w:szCs w:val="20"/>
              </w:rPr>
              <w:t>Our Panel</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A4CBEE5" w14:textId="77777777">
            <w:r>
              <w:rPr>
                <w:rFonts w:cs="Arial"/>
                <w:color w:val="333333"/>
                <w:sz w:val="20"/>
                <w:szCs w:val="20"/>
              </w:rPr>
              <w:t>Display neutral profiles</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D443BF9" w14:textId="77777777">
            <w:r>
              <w:rPr>
                <w:rFonts w:cs="Arial"/>
                <w:color w:val="333333"/>
                <w:sz w:val="20"/>
                <w:szCs w:val="20"/>
              </w:rPr>
              <w:t>Searchable directory with filters (expertise, language, location, rating), profile cards</w:t>
            </w:r>
          </w:p>
        </w:tc>
      </w:tr>
      <w:tr w:rsidR="00C930F3" w14:paraId="2F4161C1"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9B25831" w14:textId="77777777">
            <w:r>
              <w:rPr>
                <w:rFonts w:cs="Arial"/>
                <w:color w:val="333333"/>
                <w:sz w:val="20"/>
                <w:szCs w:val="20"/>
              </w:rPr>
              <w:t>Join Our Panel</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9EE2E5C" w14:textId="77777777">
            <w:r>
              <w:rPr>
                <w:rFonts w:cs="Arial"/>
                <w:color w:val="333333"/>
                <w:sz w:val="20"/>
                <w:szCs w:val="20"/>
              </w:rPr>
              <w:t>Recruit arbitrators &amp; mediators</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175621B" w14:textId="77777777">
            <w:r>
              <w:rPr>
                <w:rFonts w:cs="Arial"/>
                <w:color w:val="333333"/>
                <w:sz w:val="20"/>
                <w:szCs w:val="20"/>
              </w:rPr>
              <w:t>Application form, eligibility criteria, benefits, onboarding process</w:t>
            </w:r>
          </w:p>
        </w:tc>
      </w:tr>
      <w:tr w:rsidR="00C930F3" w14:paraId="1239A2FF"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A4FE893" w14:textId="77777777">
            <w:r>
              <w:rPr>
                <w:rFonts w:cs="Arial"/>
                <w:color w:val="333333"/>
                <w:sz w:val="20"/>
                <w:szCs w:val="20"/>
              </w:rPr>
              <w:t>Industries We Serve</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69A49D5" w14:textId="77777777">
            <w:r>
              <w:rPr>
                <w:rFonts w:cs="Arial"/>
                <w:color w:val="333333"/>
                <w:sz w:val="20"/>
                <w:szCs w:val="20"/>
              </w:rPr>
              <w:t>Show vertical expertise</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80F68F0" w14:textId="77777777">
            <w:r>
              <w:rPr>
                <w:rFonts w:cs="Arial"/>
                <w:color w:val="333333"/>
                <w:sz w:val="20"/>
                <w:szCs w:val="20"/>
              </w:rPr>
              <w:t>Real Estate, BFSI, Technology, Employment, Family, Consumer, E-commerce</w:t>
            </w:r>
          </w:p>
        </w:tc>
      </w:tr>
      <w:tr w:rsidR="00C930F3" w14:paraId="6BDBF27D"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82EC204" w14:textId="77777777">
            <w:r>
              <w:rPr>
                <w:rFonts w:cs="Arial"/>
                <w:color w:val="333333"/>
                <w:sz w:val="20"/>
                <w:szCs w:val="20"/>
              </w:rPr>
              <w:t>Resources / Blog</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4D5E1D4" w14:textId="77777777">
            <w:r>
              <w:rPr>
                <w:rFonts w:cs="Arial"/>
                <w:color w:val="333333"/>
                <w:sz w:val="20"/>
                <w:szCs w:val="20"/>
              </w:rPr>
              <w:t>SEO, thought leadership</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C455BB4" w14:textId="77777777">
            <w:r>
              <w:rPr>
                <w:rFonts w:cs="Arial"/>
                <w:color w:val="333333"/>
                <w:sz w:val="20"/>
                <w:szCs w:val="20"/>
              </w:rPr>
              <w:t>Articles, case studies, legal updates, Mediation Act explainers, webinar recordings</w:t>
            </w:r>
          </w:p>
        </w:tc>
      </w:tr>
      <w:tr w:rsidR="00C930F3" w14:paraId="205D96B4"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FF2870A" w14:textId="77777777">
            <w:r>
              <w:rPr>
                <w:rFonts w:cs="Arial"/>
                <w:color w:val="333333"/>
                <w:sz w:val="20"/>
                <w:szCs w:val="20"/>
              </w:rPr>
              <w:t>FAQs</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6337E8C" w14:textId="77777777">
            <w:r>
              <w:rPr>
                <w:rFonts w:cs="Arial"/>
                <w:color w:val="333333"/>
                <w:sz w:val="20"/>
                <w:szCs w:val="20"/>
              </w:rPr>
              <w:t>Reduce support queries</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08A9AB3" w14:textId="77777777">
            <w:r>
              <w:rPr>
                <w:rFonts w:cs="Arial"/>
                <w:color w:val="333333"/>
                <w:sz w:val="20"/>
                <w:szCs w:val="20"/>
              </w:rPr>
              <w:t>Categorized FAQs for parties, neutrals, corporates</w:t>
            </w:r>
          </w:p>
        </w:tc>
      </w:tr>
      <w:tr w:rsidR="00C930F3" w14:paraId="7FF2A0B7"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16B2A6B" w14:textId="77777777">
            <w:r>
              <w:rPr>
                <w:rFonts w:cs="Arial"/>
                <w:color w:val="333333"/>
                <w:sz w:val="20"/>
                <w:szCs w:val="20"/>
              </w:rPr>
              <w:t>Contact Us</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7471919" w14:textId="77777777">
            <w:r>
              <w:rPr>
                <w:rFonts w:cs="Arial"/>
                <w:color w:val="333333"/>
                <w:sz w:val="20"/>
                <w:szCs w:val="20"/>
              </w:rPr>
              <w:t>Drive engagement</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D9A9FD7" w14:textId="77777777">
            <w:r>
              <w:rPr>
                <w:rFonts w:cs="Arial"/>
                <w:color w:val="333333"/>
                <w:sz w:val="20"/>
                <w:szCs w:val="20"/>
              </w:rPr>
              <w:t>Contact form, office address, phone, email, WhatsApp, map</w:t>
            </w:r>
          </w:p>
        </w:tc>
      </w:tr>
      <w:tr w:rsidR="00C930F3" w14:paraId="72DD8FF7"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A0C93BB" w14:textId="77777777">
            <w:r>
              <w:rPr>
                <w:rFonts w:cs="Arial"/>
                <w:color w:val="333333"/>
                <w:sz w:val="20"/>
                <w:szCs w:val="20"/>
              </w:rPr>
              <w:t>Pricing</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F8C1B29" w14:textId="77777777">
            <w:r>
              <w:rPr>
                <w:rFonts w:cs="Arial"/>
                <w:color w:val="333333"/>
                <w:sz w:val="20"/>
                <w:szCs w:val="20"/>
              </w:rPr>
              <w:t>Transparency</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CFAF6DE" w14:textId="77777777">
            <w:r>
              <w:rPr>
                <w:rFonts w:cs="Arial"/>
                <w:color w:val="333333"/>
                <w:sz w:val="20"/>
                <w:szCs w:val="20"/>
              </w:rPr>
              <w:t>Fee calculator, package comparison, corporate plans, payment methods</w:t>
            </w:r>
          </w:p>
        </w:tc>
      </w:tr>
    </w:tbl>
    <w:p w:rsidR="00C930F3" w:rsidRDefault="00C930F3" w14:paraId="38E8F788" w14:textId="77777777">
      <w:pPr>
        <w:spacing w:after="200"/>
      </w:pPr>
    </w:p>
    <w:p w:rsidR="00C930F3" w:rsidRDefault="00000000" w14:paraId="5C6CFF89" w14:textId="77777777">
      <w:pPr>
        <w:pStyle w:val="Heading3"/>
      </w:pPr>
      <w:r>
        <w:t>Authenticated Pages (Login Required)</w:t>
      </w:r>
    </w:p>
    <w:p w:rsidR="00C930F3" w:rsidRDefault="00C930F3" w14:paraId="5C941085" w14:textId="77777777">
      <w:pPr>
        <w:spacing w:after="5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400"/>
        <w:gridCol w:w="4760"/>
      </w:tblGrid>
      <w:tr w:rsidR="00C930F3" w14:paraId="626C99BA" w14:textId="77777777">
        <w:tblPrEx>
          <w:tblCellMar>
            <w:top w:w="0" w:type="dxa"/>
            <w:bottom w:w="0" w:type="dxa"/>
          </w:tblCellMar>
        </w:tblPrEx>
        <w:trPr>
          <w:tblHeader/>
        </w:trPr>
        <w:tc>
          <w:tcPr>
            <w:tcW w:w="22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374AB1C8" w14:textId="77777777">
            <w:r>
              <w:rPr>
                <w:rFonts w:cs="Arial"/>
                <w:b/>
                <w:bCs/>
                <w:color w:val="FFFFFF"/>
                <w:sz w:val="20"/>
                <w:szCs w:val="20"/>
              </w:rPr>
              <w:t>Portal</w:t>
            </w:r>
          </w:p>
        </w:tc>
        <w:tc>
          <w:tcPr>
            <w:tcW w:w="24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47931BF9" w14:textId="77777777">
            <w:r>
              <w:rPr>
                <w:rFonts w:cs="Arial"/>
                <w:b/>
                <w:bCs/>
                <w:color w:val="FFFFFF"/>
                <w:sz w:val="20"/>
                <w:szCs w:val="20"/>
              </w:rPr>
              <w:t>Users</w:t>
            </w:r>
          </w:p>
        </w:tc>
        <w:tc>
          <w:tcPr>
            <w:tcW w:w="47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71A502E2" w14:textId="77777777">
            <w:r>
              <w:rPr>
                <w:rFonts w:cs="Arial"/>
                <w:b/>
                <w:bCs/>
                <w:color w:val="FFFFFF"/>
                <w:sz w:val="20"/>
                <w:szCs w:val="20"/>
              </w:rPr>
              <w:t>Key Features</w:t>
            </w:r>
          </w:p>
        </w:tc>
      </w:tr>
      <w:tr w:rsidR="00C930F3" w14:paraId="2AF40464"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B52578C" w14:textId="77777777">
            <w:r>
              <w:rPr>
                <w:rFonts w:cs="Arial"/>
                <w:color w:val="333333"/>
                <w:sz w:val="20"/>
                <w:szCs w:val="20"/>
              </w:rPr>
              <w:t>Party Dashboard</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0F5940A" w14:textId="77777777">
            <w:r>
              <w:rPr>
                <w:rFonts w:cs="Arial"/>
                <w:color w:val="333333"/>
                <w:sz w:val="20"/>
                <w:szCs w:val="20"/>
              </w:rPr>
              <w:t>Claimants &amp; Respondents</w:t>
            </w:r>
          </w:p>
        </w:tc>
        <w:tc>
          <w:tcPr>
            <w:tcW w:w="47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83D18FB" w14:textId="77777777">
            <w:r>
              <w:rPr>
                <w:rFonts w:cs="Arial"/>
                <w:color w:val="333333"/>
                <w:sz w:val="20"/>
                <w:szCs w:val="20"/>
              </w:rPr>
              <w:t>Case list, document uploads, hearing schedule, messages, invoices, AI tools</w:t>
            </w:r>
          </w:p>
        </w:tc>
      </w:tr>
      <w:tr w:rsidR="00C930F3" w14:paraId="28DB6BB7"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E59346F" w14:textId="77777777">
            <w:r>
              <w:rPr>
                <w:rFonts w:cs="Arial"/>
                <w:color w:val="333333"/>
                <w:sz w:val="20"/>
                <w:szCs w:val="20"/>
              </w:rPr>
              <w:t>Neutral Dashboard</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F3D8ACB" w14:textId="77777777">
            <w:r>
              <w:rPr>
                <w:rFonts w:cs="Arial"/>
                <w:color w:val="333333"/>
                <w:sz w:val="20"/>
                <w:szCs w:val="20"/>
              </w:rPr>
              <w:t>Arbitrators &amp; Mediators</w:t>
            </w:r>
          </w:p>
        </w:tc>
        <w:tc>
          <w:tcPr>
            <w:tcW w:w="47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7029358" w14:textId="77777777">
            <w:r>
              <w:rPr>
                <w:rFonts w:cs="Arial"/>
                <w:color w:val="333333"/>
                <w:sz w:val="20"/>
                <w:szCs w:val="20"/>
              </w:rPr>
              <w:t>Assigned cases, calendar, document access, award drafting, fee tracker, AI assistant</w:t>
            </w:r>
          </w:p>
        </w:tc>
      </w:tr>
      <w:tr w:rsidR="00C930F3" w14:paraId="6C857B9A"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4C00FAB" w14:textId="77777777">
            <w:r>
              <w:rPr>
                <w:rFonts w:cs="Arial"/>
                <w:color w:val="333333"/>
                <w:sz w:val="20"/>
                <w:szCs w:val="20"/>
              </w:rPr>
              <w:t>Admin Dashboard</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725D1D6" w14:textId="77777777">
            <w:r>
              <w:rPr>
                <w:rFonts w:cs="Arial"/>
                <w:color w:val="333333"/>
                <w:sz w:val="20"/>
                <w:szCs w:val="20"/>
              </w:rPr>
              <w:t>Platform Administrators</w:t>
            </w:r>
          </w:p>
        </w:tc>
        <w:tc>
          <w:tcPr>
            <w:tcW w:w="47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0EFD9DA" w14:textId="77777777">
            <w:r>
              <w:rPr>
                <w:rFonts w:cs="Arial"/>
                <w:color w:val="333333"/>
                <w:sz w:val="20"/>
                <w:szCs w:val="20"/>
              </w:rPr>
              <w:t>Case management, neutral management, user management, analytics, system config</w:t>
            </w:r>
          </w:p>
        </w:tc>
      </w:tr>
      <w:tr w:rsidR="00C930F3" w14:paraId="1785545C"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7E3A301" w14:textId="77777777">
            <w:r>
              <w:rPr>
                <w:rFonts w:cs="Arial"/>
                <w:color w:val="333333"/>
                <w:sz w:val="20"/>
                <w:szCs w:val="20"/>
              </w:rPr>
              <w:t>Corporate Dashboard</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2F131F5" w14:textId="77777777">
            <w:r>
              <w:rPr>
                <w:rFonts w:cs="Arial"/>
                <w:color w:val="333333"/>
                <w:sz w:val="20"/>
                <w:szCs w:val="20"/>
              </w:rPr>
              <w:t>Enterprise Clients</w:t>
            </w:r>
          </w:p>
        </w:tc>
        <w:tc>
          <w:tcPr>
            <w:tcW w:w="47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A16609E" w14:textId="77777777">
            <w:r>
              <w:rPr>
                <w:rFonts w:cs="Arial"/>
                <w:color w:val="333333"/>
                <w:sz w:val="20"/>
                <w:szCs w:val="20"/>
              </w:rPr>
              <w:t>Bulk case filing, API integration, analytics, custom SLAs, team management</w:t>
            </w:r>
          </w:p>
        </w:tc>
      </w:tr>
    </w:tbl>
    <w:p w:rsidR="00C930F3" w:rsidRDefault="00C930F3" w14:paraId="7102016B" w14:textId="77777777">
      <w:pPr>
        <w:spacing w:after="200"/>
      </w:pPr>
    </w:p>
    <w:p w:rsidR="00C930F3" w:rsidRDefault="00000000" w14:paraId="74FD6851" w14:textId="77777777">
      <w:pPr>
        <w:pStyle w:val="Heading2"/>
      </w:pPr>
      <w:r>
        <w:t>6.2 Homepage Layout Wireframe</w:t>
      </w:r>
    </w:p>
    <w:p w:rsidR="00C930F3" w:rsidRDefault="00000000" w14:paraId="3897F4C5" w14:textId="77777777">
      <w:pPr>
        <w:spacing w:after="120" w:line="276" w:lineRule="auto"/>
        <w:jc w:val="both"/>
      </w:pPr>
      <w:r>
        <w:rPr>
          <w:rFonts w:cs="Arial"/>
          <w:color w:val="333333"/>
        </w:rPr>
        <w:t>The homepage should follow this structure from top to bottom:</w:t>
      </w:r>
    </w:p>
    <w:p w:rsidR="00C930F3" w:rsidRDefault="00000000" w14:paraId="38960175" w14:textId="77777777">
      <w:pPr>
        <w:pStyle w:val="ListParagraph"/>
        <w:numPr>
          <w:ilvl w:val="0"/>
          <w:numId w:val="4"/>
        </w:numPr>
        <w:spacing w:after="80" w:line="276" w:lineRule="auto"/>
      </w:pPr>
      <w:r>
        <w:rPr>
          <w:color w:val="333333"/>
        </w:rPr>
        <w:t>Navigation Bar: Logo, Services dropdown, Our Panel, AI Tools, Resources, Pricing, Login/Register, CTA button</w:t>
      </w:r>
    </w:p>
    <w:p w:rsidR="00C930F3" w:rsidRDefault="00000000" w14:paraId="6DC2C1D0" w14:textId="77777777">
      <w:pPr>
        <w:pStyle w:val="ListParagraph"/>
        <w:numPr>
          <w:ilvl w:val="0"/>
          <w:numId w:val="4"/>
        </w:numPr>
        <w:spacing w:after="80" w:line="276" w:lineRule="auto"/>
      </w:pPr>
      <w:r>
        <w:rPr>
          <w:color w:val="333333"/>
        </w:rPr>
        <w:t>Hero Section: Full-width background with animated tagline, key statistics counter (cases resolved, neutrals on panel, cities served), primary CTA button</w:t>
      </w:r>
    </w:p>
    <w:p w:rsidR="00C930F3" w:rsidRDefault="00000000" w14:paraId="6392405F" w14:textId="77777777">
      <w:pPr>
        <w:pStyle w:val="ListParagraph"/>
        <w:numPr>
          <w:ilvl w:val="0"/>
          <w:numId w:val="4"/>
        </w:numPr>
        <w:spacing w:after="80" w:line="276" w:lineRule="auto"/>
      </w:pPr>
      <w:r>
        <w:rPr>
          <w:color w:val="333333"/>
        </w:rPr>
        <w:t>Problem Statement: Brief section highlighting India’s case backlog problem with compelling statistics</w:t>
      </w:r>
    </w:p>
    <w:p w:rsidR="00C930F3" w:rsidRDefault="00000000" w14:paraId="7CBC676E" w14:textId="77777777">
      <w:pPr>
        <w:pStyle w:val="ListParagraph"/>
        <w:numPr>
          <w:ilvl w:val="0"/>
          <w:numId w:val="4"/>
        </w:numPr>
        <w:spacing w:after="80" w:line="276" w:lineRule="auto"/>
      </w:pPr>
      <w:r>
        <w:rPr>
          <w:color w:val="333333"/>
        </w:rPr>
        <w:t>Services Carousel: Three cards — Arbitration, Mediation, Conciliation — with icons and brief descriptions</w:t>
      </w:r>
    </w:p>
    <w:p w:rsidR="00C930F3" w:rsidRDefault="00000000" w14:paraId="62D8EEE1" w14:textId="77777777">
      <w:pPr>
        <w:pStyle w:val="ListParagraph"/>
        <w:numPr>
          <w:ilvl w:val="0"/>
          <w:numId w:val="4"/>
        </w:numPr>
        <w:spacing w:after="80" w:line="276" w:lineRule="auto"/>
      </w:pPr>
      <w:r>
        <w:rPr>
          <w:color w:val="333333"/>
        </w:rPr>
        <w:t xml:space="preserve">AI Features Showcase: Interactive demo section showing how AI generates meeting notes, complaints, and </w:t>
      </w:r>
      <w:proofErr w:type="spellStart"/>
      <w:r>
        <w:rPr>
          <w:color w:val="333333"/>
        </w:rPr>
        <w:t>defense</w:t>
      </w:r>
      <w:proofErr w:type="spellEnd"/>
      <w:r>
        <w:rPr>
          <w:color w:val="333333"/>
        </w:rPr>
        <w:t xml:space="preserve"> statements</w:t>
      </w:r>
    </w:p>
    <w:p w:rsidR="00C930F3" w:rsidRDefault="00000000" w14:paraId="37511A9C" w14:textId="77777777">
      <w:pPr>
        <w:pStyle w:val="ListParagraph"/>
        <w:numPr>
          <w:ilvl w:val="0"/>
          <w:numId w:val="4"/>
        </w:numPr>
        <w:spacing w:after="80" w:line="276" w:lineRule="auto"/>
      </w:pPr>
      <w:r>
        <w:rPr>
          <w:color w:val="333333"/>
        </w:rPr>
        <w:t>How It Works: 4-step process flow with animations (File, Assign, Resolve, Enforce)</w:t>
      </w:r>
    </w:p>
    <w:p w:rsidR="00C930F3" w:rsidRDefault="00000000" w14:paraId="3D76A997" w14:textId="77777777">
      <w:pPr>
        <w:pStyle w:val="ListParagraph"/>
        <w:numPr>
          <w:ilvl w:val="0"/>
          <w:numId w:val="4"/>
        </w:numPr>
        <w:spacing w:after="80" w:line="276" w:lineRule="auto"/>
      </w:pPr>
      <w:r>
        <w:rPr>
          <w:color w:val="333333"/>
        </w:rPr>
        <w:t>Trust Indicators: Logos of institutional partners, bar councils, corporate clients</w:t>
      </w:r>
    </w:p>
    <w:p w:rsidR="00C930F3" w:rsidRDefault="00000000" w14:paraId="0C54D44F" w14:textId="77777777">
      <w:pPr>
        <w:pStyle w:val="ListParagraph"/>
        <w:numPr>
          <w:ilvl w:val="0"/>
          <w:numId w:val="4"/>
        </w:numPr>
        <w:spacing w:after="80" w:line="276" w:lineRule="auto"/>
      </w:pPr>
      <w:r>
        <w:rPr>
          <w:color w:val="333333"/>
        </w:rPr>
        <w:t>Testimonials Slider: Quotes from resolved case parties (anonymized) and panel members</w:t>
      </w:r>
    </w:p>
    <w:p w:rsidR="00C930F3" w:rsidRDefault="00000000" w14:paraId="2D6194FF" w14:textId="77777777">
      <w:pPr>
        <w:pStyle w:val="ListParagraph"/>
        <w:numPr>
          <w:ilvl w:val="0"/>
          <w:numId w:val="4"/>
        </w:numPr>
        <w:spacing w:after="80" w:line="276" w:lineRule="auto"/>
      </w:pPr>
      <w:r>
        <w:rPr>
          <w:color w:val="333333"/>
        </w:rPr>
        <w:t>Industries We Serve: Icon grid of target verticals</w:t>
      </w:r>
    </w:p>
    <w:p w:rsidR="00C930F3" w:rsidRDefault="00000000" w14:paraId="139DBA41" w14:textId="77777777">
      <w:pPr>
        <w:pStyle w:val="ListParagraph"/>
        <w:numPr>
          <w:ilvl w:val="0"/>
          <w:numId w:val="4"/>
        </w:numPr>
        <w:spacing w:after="80" w:line="276" w:lineRule="auto"/>
      </w:pPr>
      <w:r>
        <w:rPr>
          <w:color w:val="333333"/>
        </w:rPr>
        <w:t>Blog/Resources Preview: Latest 3 articles with thumbnails</w:t>
      </w:r>
    </w:p>
    <w:p w:rsidR="00C930F3" w:rsidRDefault="00000000" w14:paraId="24FF0B42" w14:textId="77777777">
      <w:pPr>
        <w:pStyle w:val="ListParagraph"/>
        <w:numPr>
          <w:ilvl w:val="0"/>
          <w:numId w:val="4"/>
        </w:numPr>
        <w:spacing w:after="80" w:line="276" w:lineRule="auto"/>
      </w:pPr>
      <w:r>
        <w:rPr>
          <w:color w:val="333333"/>
        </w:rPr>
        <w:t>CTA Section: Full-width banner with “File Your Dispute Now” and “Join Our Panel”</w:t>
      </w:r>
    </w:p>
    <w:p w:rsidR="00C930F3" w:rsidRDefault="00000000" w14:paraId="675FACEE" w14:textId="77777777">
      <w:pPr>
        <w:pStyle w:val="ListParagraph"/>
        <w:numPr>
          <w:ilvl w:val="0"/>
          <w:numId w:val="4"/>
        </w:numPr>
        <w:spacing w:after="80" w:line="276" w:lineRule="auto"/>
      </w:pPr>
      <w:r>
        <w:rPr>
          <w:color w:val="333333"/>
        </w:rPr>
        <w:t>Footer: Links, social media, newsletter signup, legal disclaimers, certifications</w:t>
      </w:r>
    </w:p>
    <w:p w:rsidR="00C930F3" w:rsidRDefault="00000000" w14:paraId="5C7A0B03" w14:textId="77777777">
      <w:r>
        <w:br w:type="page"/>
      </w:r>
    </w:p>
    <w:p w:rsidR="00C930F3" w:rsidRDefault="00000000" w14:paraId="51056926" w14:textId="77777777">
      <w:pPr>
        <w:pStyle w:val="Heading1"/>
      </w:pPr>
      <w:r>
        <w:t>7. TECHNICAL ARCHITECTURE &amp; TECHNOLOGY STACK</w:t>
      </w:r>
    </w:p>
    <w:p w:rsidR="00C930F3" w:rsidRDefault="00C930F3" w14:paraId="579FC8B2" w14:textId="77777777">
      <w:pPr>
        <w:pBdr>
          <w:bottom w:val="single" w:color="D4A843" w:sz="6" w:space="1"/>
        </w:pBdr>
        <w:spacing w:before="200" w:after="200"/>
      </w:pPr>
    </w:p>
    <w:p w:rsidR="00C930F3" w:rsidRDefault="00000000" w14:paraId="27E3321A" w14:textId="77777777">
      <w:pPr>
        <w:pStyle w:val="Heading2"/>
      </w:pPr>
      <w:r>
        <w:t>7.1 Recommended Technology Stack</w:t>
      </w:r>
    </w:p>
    <w:p w:rsidR="00C930F3" w:rsidRDefault="00C930F3" w14:paraId="5205D654"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000"/>
        <w:gridCol w:w="4160"/>
      </w:tblGrid>
      <w:tr w:rsidR="00C930F3" w14:paraId="10AF49F1" w14:textId="77777777">
        <w:tblPrEx>
          <w:tblCellMar>
            <w:top w:w="0" w:type="dxa"/>
            <w:bottom w:w="0" w:type="dxa"/>
          </w:tblCellMar>
        </w:tblPrEx>
        <w:trPr>
          <w:tblHeader/>
        </w:trPr>
        <w:tc>
          <w:tcPr>
            <w:tcW w:w="22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44FC27E9" w14:textId="77777777">
            <w:r>
              <w:rPr>
                <w:rFonts w:cs="Arial"/>
                <w:b/>
                <w:bCs/>
                <w:color w:val="FFFFFF"/>
                <w:sz w:val="20"/>
                <w:szCs w:val="20"/>
              </w:rPr>
              <w:t>Layer</w:t>
            </w:r>
          </w:p>
        </w:tc>
        <w:tc>
          <w:tcPr>
            <w:tcW w:w="30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1893F5DB" w14:textId="77777777">
            <w:r>
              <w:rPr>
                <w:rFonts w:cs="Arial"/>
                <w:b/>
                <w:bCs/>
                <w:color w:val="FFFFFF"/>
                <w:sz w:val="20"/>
                <w:szCs w:val="20"/>
              </w:rPr>
              <w:t>Technology</w:t>
            </w:r>
          </w:p>
        </w:tc>
        <w:tc>
          <w:tcPr>
            <w:tcW w:w="41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7F4B8EB9" w14:textId="77777777">
            <w:r>
              <w:rPr>
                <w:rFonts w:cs="Arial"/>
                <w:b/>
                <w:bCs/>
                <w:color w:val="FFFFFF"/>
                <w:sz w:val="20"/>
                <w:szCs w:val="20"/>
              </w:rPr>
              <w:t>Rationale</w:t>
            </w:r>
          </w:p>
        </w:tc>
      </w:tr>
      <w:tr w:rsidR="00C930F3" w14:paraId="5E29F87B"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FB46A42" w14:textId="77777777">
            <w:r>
              <w:rPr>
                <w:rFonts w:cs="Arial"/>
                <w:color w:val="333333"/>
                <w:sz w:val="20"/>
                <w:szCs w:val="20"/>
              </w:rPr>
              <w:t>Frontend Framework</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75D394C" w14:textId="77777777">
            <w:r>
              <w:rPr>
                <w:rFonts w:cs="Arial"/>
                <w:color w:val="333333"/>
                <w:sz w:val="20"/>
                <w:szCs w:val="20"/>
              </w:rPr>
              <w:t>Next.js 15 (React 19)</w:t>
            </w:r>
          </w:p>
        </w:tc>
        <w:tc>
          <w:tcPr>
            <w:tcW w:w="4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E6BF1DA" w14:textId="77777777">
            <w:r>
              <w:rPr>
                <w:rFonts w:cs="Arial"/>
                <w:color w:val="333333"/>
                <w:sz w:val="20"/>
                <w:szCs w:val="20"/>
              </w:rPr>
              <w:t>SSR/SSG for SEO, excellent performance, edge-ready, component-based architecture</w:t>
            </w:r>
          </w:p>
        </w:tc>
      </w:tr>
      <w:tr w:rsidR="00C930F3" w14:paraId="374FC638"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B2E810C" w14:textId="77777777">
            <w:r>
              <w:rPr>
                <w:rFonts w:cs="Arial"/>
                <w:color w:val="333333"/>
                <w:sz w:val="20"/>
                <w:szCs w:val="20"/>
              </w:rPr>
              <w:t>UI Library</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2194E3A" w14:textId="77777777">
            <w:r>
              <w:rPr>
                <w:rFonts w:cs="Arial"/>
                <w:color w:val="333333"/>
                <w:sz w:val="20"/>
                <w:szCs w:val="20"/>
              </w:rPr>
              <w:t xml:space="preserve">Tailwind CSS + </w:t>
            </w:r>
            <w:proofErr w:type="spellStart"/>
            <w:r>
              <w:rPr>
                <w:rFonts w:cs="Arial"/>
                <w:color w:val="333333"/>
                <w:sz w:val="20"/>
                <w:szCs w:val="20"/>
              </w:rPr>
              <w:t>shadcn</w:t>
            </w:r>
            <w:proofErr w:type="spellEnd"/>
            <w:r>
              <w:rPr>
                <w:rFonts w:cs="Arial"/>
                <w:color w:val="333333"/>
                <w:sz w:val="20"/>
                <w:szCs w:val="20"/>
              </w:rPr>
              <w:t>/</w:t>
            </w:r>
            <w:proofErr w:type="spellStart"/>
            <w:r>
              <w:rPr>
                <w:rFonts w:cs="Arial"/>
                <w:color w:val="333333"/>
                <w:sz w:val="20"/>
                <w:szCs w:val="20"/>
              </w:rPr>
              <w:t>ui</w:t>
            </w:r>
            <w:proofErr w:type="spellEnd"/>
          </w:p>
        </w:tc>
        <w:tc>
          <w:tcPr>
            <w:tcW w:w="4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FDAC8A1" w14:textId="77777777">
            <w:r>
              <w:rPr>
                <w:rFonts w:cs="Arial"/>
                <w:color w:val="333333"/>
                <w:sz w:val="20"/>
                <w:szCs w:val="20"/>
              </w:rPr>
              <w:t>Rapid development, consistent design system, accessible components</w:t>
            </w:r>
          </w:p>
        </w:tc>
      </w:tr>
      <w:tr w:rsidR="00C930F3" w14:paraId="0E1A9B07"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A74243E" w14:textId="77777777">
            <w:r>
              <w:rPr>
                <w:rFonts w:cs="Arial"/>
                <w:color w:val="333333"/>
                <w:sz w:val="20"/>
                <w:szCs w:val="20"/>
              </w:rPr>
              <w:t>State Management</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49F2675" w14:textId="77777777">
            <w:proofErr w:type="spellStart"/>
            <w:r>
              <w:rPr>
                <w:rFonts w:cs="Arial"/>
                <w:color w:val="333333"/>
                <w:sz w:val="20"/>
                <w:szCs w:val="20"/>
              </w:rPr>
              <w:t>Zustand</w:t>
            </w:r>
            <w:proofErr w:type="spellEnd"/>
            <w:r>
              <w:rPr>
                <w:rFonts w:cs="Arial"/>
                <w:color w:val="333333"/>
                <w:sz w:val="20"/>
                <w:szCs w:val="20"/>
              </w:rPr>
              <w:t xml:space="preserve"> or React Query</w:t>
            </w:r>
          </w:p>
        </w:tc>
        <w:tc>
          <w:tcPr>
            <w:tcW w:w="4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893185F" w14:textId="77777777">
            <w:r>
              <w:rPr>
                <w:rFonts w:cs="Arial"/>
                <w:color w:val="333333"/>
                <w:sz w:val="20"/>
                <w:szCs w:val="20"/>
              </w:rPr>
              <w:t>Lightweight, efficient server state management</w:t>
            </w:r>
          </w:p>
        </w:tc>
      </w:tr>
      <w:tr w:rsidR="00C930F3" w14:paraId="191CB46A"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DBA1CF5" w14:textId="77777777">
            <w:r>
              <w:rPr>
                <w:rFonts w:cs="Arial"/>
                <w:color w:val="333333"/>
                <w:sz w:val="20"/>
                <w:szCs w:val="20"/>
              </w:rPr>
              <w:t>Backend Framework</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7F5AC6F" w14:textId="77777777">
            <w:r>
              <w:rPr>
                <w:rFonts w:cs="Arial"/>
                <w:color w:val="333333"/>
                <w:sz w:val="20"/>
                <w:szCs w:val="20"/>
              </w:rPr>
              <w:t xml:space="preserve">Node.js + </w:t>
            </w:r>
            <w:proofErr w:type="spellStart"/>
            <w:r>
              <w:rPr>
                <w:rFonts w:cs="Arial"/>
                <w:color w:val="333333"/>
                <w:sz w:val="20"/>
                <w:szCs w:val="20"/>
              </w:rPr>
              <w:t>NestJS</w:t>
            </w:r>
            <w:proofErr w:type="spellEnd"/>
          </w:p>
        </w:tc>
        <w:tc>
          <w:tcPr>
            <w:tcW w:w="4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6E4F877" w14:textId="77777777">
            <w:r>
              <w:rPr>
                <w:rFonts w:cs="Arial"/>
                <w:color w:val="333333"/>
                <w:sz w:val="20"/>
                <w:szCs w:val="20"/>
              </w:rPr>
              <w:t>TypeScript-first, modular architecture, enterprise-grade, excellent for APIs</w:t>
            </w:r>
          </w:p>
        </w:tc>
      </w:tr>
      <w:tr w:rsidR="00C930F3" w14:paraId="5DB99783"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D420F69" w14:textId="77777777">
            <w:r>
              <w:rPr>
                <w:rFonts w:cs="Arial"/>
                <w:color w:val="333333"/>
                <w:sz w:val="20"/>
                <w:szCs w:val="20"/>
              </w:rPr>
              <w:t>API Design</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A56253B" w14:textId="77777777">
            <w:r>
              <w:rPr>
                <w:rFonts w:cs="Arial"/>
                <w:color w:val="333333"/>
                <w:sz w:val="20"/>
                <w:szCs w:val="20"/>
              </w:rPr>
              <w:t xml:space="preserve">REST + </w:t>
            </w:r>
            <w:proofErr w:type="spellStart"/>
            <w:r>
              <w:rPr>
                <w:rFonts w:cs="Arial"/>
                <w:color w:val="333333"/>
                <w:sz w:val="20"/>
                <w:szCs w:val="20"/>
              </w:rPr>
              <w:t>GraphQL</w:t>
            </w:r>
            <w:proofErr w:type="spellEnd"/>
            <w:r>
              <w:rPr>
                <w:rFonts w:cs="Arial"/>
                <w:color w:val="333333"/>
                <w:sz w:val="20"/>
                <w:szCs w:val="20"/>
              </w:rPr>
              <w:t xml:space="preserve"> (hybrid)</w:t>
            </w:r>
          </w:p>
        </w:tc>
        <w:tc>
          <w:tcPr>
            <w:tcW w:w="4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5DF2C77" w14:textId="77777777">
            <w:r>
              <w:rPr>
                <w:rFonts w:cs="Arial"/>
                <w:color w:val="333333"/>
                <w:sz w:val="20"/>
                <w:szCs w:val="20"/>
              </w:rPr>
              <w:t xml:space="preserve">REST for simple CRUD; </w:t>
            </w:r>
            <w:proofErr w:type="spellStart"/>
            <w:r>
              <w:rPr>
                <w:rFonts w:cs="Arial"/>
                <w:color w:val="333333"/>
                <w:sz w:val="20"/>
                <w:szCs w:val="20"/>
              </w:rPr>
              <w:t>GraphQL</w:t>
            </w:r>
            <w:proofErr w:type="spellEnd"/>
            <w:r>
              <w:rPr>
                <w:rFonts w:cs="Arial"/>
                <w:color w:val="333333"/>
                <w:sz w:val="20"/>
                <w:szCs w:val="20"/>
              </w:rPr>
              <w:t xml:space="preserve"> for complex, nested data queries on dashboards</w:t>
            </w:r>
          </w:p>
        </w:tc>
      </w:tr>
      <w:tr w:rsidR="00C930F3" w14:paraId="3201A316"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3F664F7" w14:textId="77777777">
            <w:r>
              <w:rPr>
                <w:rFonts w:cs="Arial"/>
                <w:color w:val="333333"/>
                <w:sz w:val="20"/>
                <w:szCs w:val="20"/>
              </w:rPr>
              <w:t>Database (Primary)</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E8C328C" w14:textId="77777777">
            <w:r>
              <w:rPr>
                <w:rFonts w:cs="Arial"/>
                <w:color w:val="333333"/>
                <w:sz w:val="20"/>
                <w:szCs w:val="20"/>
              </w:rPr>
              <w:t>PostgreSQL</w:t>
            </w:r>
          </w:p>
        </w:tc>
        <w:tc>
          <w:tcPr>
            <w:tcW w:w="4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37BDE08" w14:textId="77777777">
            <w:r>
              <w:rPr>
                <w:rFonts w:cs="Arial"/>
                <w:color w:val="333333"/>
                <w:sz w:val="20"/>
                <w:szCs w:val="20"/>
              </w:rPr>
              <w:t>Robust relational DB, JSONB support, excellent for legal data with complex relations</w:t>
            </w:r>
          </w:p>
        </w:tc>
      </w:tr>
      <w:tr w:rsidR="00C930F3" w14:paraId="58B24183"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3DA5617" w14:textId="77777777">
            <w:r>
              <w:rPr>
                <w:rFonts w:cs="Arial"/>
                <w:color w:val="333333"/>
                <w:sz w:val="20"/>
                <w:szCs w:val="20"/>
              </w:rPr>
              <w:t>Database (Cache)</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A2574B0" w14:textId="77777777">
            <w:r>
              <w:rPr>
                <w:rFonts w:cs="Arial"/>
                <w:color w:val="333333"/>
                <w:sz w:val="20"/>
                <w:szCs w:val="20"/>
              </w:rPr>
              <w:t>Redis</w:t>
            </w:r>
          </w:p>
        </w:tc>
        <w:tc>
          <w:tcPr>
            <w:tcW w:w="4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9FA76F4" w14:textId="77777777">
            <w:r>
              <w:rPr>
                <w:rFonts w:cs="Arial"/>
                <w:color w:val="333333"/>
                <w:sz w:val="20"/>
                <w:szCs w:val="20"/>
              </w:rPr>
              <w:t>Session management, caching, real-time features, rate limiting</w:t>
            </w:r>
          </w:p>
        </w:tc>
      </w:tr>
      <w:tr w:rsidR="00C930F3" w14:paraId="317CBACD"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9881462" w14:textId="77777777">
            <w:r>
              <w:rPr>
                <w:rFonts w:cs="Arial"/>
                <w:color w:val="333333"/>
                <w:sz w:val="20"/>
                <w:szCs w:val="20"/>
              </w:rPr>
              <w:t>Search Engine</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482CC9F" w14:textId="77777777">
            <w:r>
              <w:rPr>
                <w:rFonts w:cs="Arial"/>
                <w:color w:val="333333"/>
                <w:sz w:val="20"/>
                <w:szCs w:val="20"/>
              </w:rPr>
              <w:t xml:space="preserve">Elasticsearch (or </w:t>
            </w:r>
            <w:proofErr w:type="spellStart"/>
            <w:r>
              <w:rPr>
                <w:rFonts w:cs="Arial"/>
                <w:color w:val="333333"/>
                <w:sz w:val="20"/>
                <w:szCs w:val="20"/>
              </w:rPr>
              <w:t>Meilisearch</w:t>
            </w:r>
            <w:proofErr w:type="spellEnd"/>
            <w:r>
              <w:rPr>
                <w:rFonts w:cs="Arial"/>
                <w:color w:val="333333"/>
                <w:sz w:val="20"/>
                <w:szCs w:val="20"/>
              </w:rPr>
              <w:t>)</w:t>
            </w:r>
          </w:p>
        </w:tc>
        <w:tc>
          <w:tcPr>
            <w:tcW w:w="4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8F09B26" w14:textId="77777777">
            <w:r>
              <w:rPr>
                <w:rFonts w:cs="Arial"/>
                <w:color w:val="333333"/>
                <w:sz w:val="20"/>
                <w:szCs w:val="20"/>
              </w:rPr>
              <w:t>Full-text search for case law, documents, neutral profiles</w:t>
            </w:r>
          </w:p>
        </w:tc>
      </w:tr>
      <w:tr w:rsidR="00C930F3" w14:paraId="6155A694"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9171494" w14:textId="77777777">
            <w:r>
              <w:rPr>
                <w:rFonts w:cs="Arial"/>
                <w:color w:val="333333"/>
                <w:sz w:val="20"/>
                <w:szCs w:val="20"/>
              </w:rPr>
              <w:t>File Storage</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57D3DE5" w14:textId="77777777">
            <w:r>
              <w:rPr>
                <w:rFonts w:cs="Arial"/>
                <w:color w:val="333333"/>
                <w:sz w:val="20"/>
                <w:szCs w:val="20"/>
              </w:rPr>
              <w:t xml:space="preserve">AWS S3 / </w:t>
            </w:r>
            <w:proofErr w:type="spellStart"/>
            <w:r>
              <w:rPr>
                <w:rFonts w:cs="Arial"/>
                <w:color w:val="333333"/>
                <w:sz w:val="20"/>
                <w:szCs w:val="20"/>
              </w:rPr>
              <w:t>DigitalOcean</w:t>
            </w:r>
            <w:proofErr w:type="spellEnd"/>
            <w:r>
              <w:rPr>
                <w:rFonts w:cs="Arial"/>
                <w:color w:val="333333"/>
                <w:sz w:val="20"/>
                <w:szCs w:val="20"/>
              </w:rPr>
              <w:t xml:space="preserve"> Spaces</w:t>
            </w:r>
          </w:p>
        </w:tc>
        <w:tc>
          <w:tcPr>
            <w:tcW w:w="4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0BC42A5" w14:textId="77777777">
            <w:r>
              <w:rPr>
                <w:rFonts w:cs="Arial"/>
                <w:color w:val="333333"/>
                <w:sz w:val="20"/>
                <w:szCs w:val="20"/>
              </w:rPr>
              <w:t>Encrypted document storage with versioning and access control</w:t>
            </w:r>
          </w:p>
        </w:tc>
      </w:tr>
      <w:tr w:rsidR="00C930F3" w14:paraId="722EFE1D"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DE47886" w14:textId="77777777">
            <w:r>
              <w:rPr>
                <w:rFonts w:cs="Arial"/>
                <w:color w:val="333333"/>
                <w:sz w:val="20"/>
                <w:szCs w:val="20"/>
              </w:rPr>
              <w:t>Authentication</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0F070B7" w14:textId="77777777">
            <w:r>
              <w:rPr>
                <w:rFonts w:cs="Arial"/>
                <w:color w:val="333333"/>
                <w:sz w:val="20"/>
                <w:szCs w:val="20"/>
              </w:rPr>
              <w:t>NextAuth.js + JWT + OAuth 2.0</w:t>
            </w:r>
          </w:p>
        </w:tc>
        <w:tc>
          <w:tcPr>
            <w:tcW w:w="4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320F3A0" w14:textId="77777777">
            <w:r>
              <w:rPr>
                <w:rFonts w:cs="Arial"/>
                <w:color w:val="333333"/>
                <w:sz w:val="20"/>
                <w:szCs w:val="20"/>
              </w:rPr>
              <w:t>Secure, multi-provider auth (email, Google, Aadhaar-based)</w:t>
            </w:r>
          </w:p>
        </w:tc>
      </w:tr>
      <w:tr w:rsidR="00C930F3" w14:paraId="4565382D"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FD79932" w14:textId="77777777">
            <w:r>
              <w:rPr>
                <w:rFonts w:cs="Arial"/>
                <w:color w:val="333333"/>
                <w:sz w:val="20"/>
                <w:szCs w:val="20"/>
              </w:rPr>
              <w:t>Video Conferencing</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D1CD3FA" w14:textId="77777777">
            <w:r>
              <w:rPr>
                <w:rFonts w:cs="Arial"/>
                <w:color w:val="333333"/>
                <w:sz w:val="20"/>
                <w:szCs w:val="20"/>
              </w:rPr>
              <w:t xml:space="preserve">Twilio Video / 100ms / </w:t>
            </w:r>
            <w:proofErr w:type="spellStart"/>
            <w:r>
              <w:rPr>
                <w:rFonts w:cs="Arial"/>
                <w:color w:val="333333"/>
                <w:sz w:val="20"/>
                <w:szCs w:val="20"/>
              </w:rPr>
              <w:t>Jitsi</w:t>
            </w:r>
            <w:proofErr w:type="spellEnd"/>
          </w:p>
        </w:tc>
        <w:tc>
          <w:tcPr>
            <w:tcW w:w="4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5FCFC3B" w14:textId="77777777">
            <w:r>
              <w:rPr>
                <w:rFonts w:cs="Arial"/>
                <w:color w:val="333333"/>
                <w:sz w:val="20"/>
                <w:szCs w:val="20"/>
              </w:rPr>
              <w:t>WebRTC-based, scalable, recording support, breakout rooms</w:t>
            </w:r>
          </w:p>
        </w:tc>
      </w:tr>
      <w:tr w:rsidR="00C930F3" w14:paraId="1CA949C2"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72900E5" w14:textId="77777777">
            <w:r>
              <w:rPr>
                <w:rFonts w:cs="Arial"/>
                <w:color w:val="333333"/>
                <w:sz w:val="20"/>
                <w:szCs w:val="20"/>
              </w:rPr>
              <w:t>AI/ML Layer</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B143645" w14:textId="77777777">
            <w:r>
              <w:rPr>
                <w:rFonts w:cs="Arial"/>
                <w:color w:val="333333"/>
                <w:sz w:val="20"/>
                <w:szCs w:val="20"/>
              </w:rPr>
              <w:t>OpenAI GPT-4o / Anthropic Claude API</w:t>
            </w:r>
          </w:p>
        </w:tc>
        <w:tc>
          <w:tcPr>
            <w:tcW w:w="4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172D02E" w14:textId="77777777">
            <w:r>
              <w:rPr>
                <w:rFonts w:cs="Arial"/>
                <w:color w:val="333333"/>
                <w:sz w:val="20"/>
                <w:szCs w:val="20"/>
              </w:rPr>
              <w:t>Document generation, NLP, meeting transcription, case analysis</w:t>
            </w:r>
          </w:p>
        </w:tc>
      </w:tr>
      <w:tr w:rsidR="00C930F3" w14:paraId="4D125332"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57F512C" w14:textId="77777777">
            <w:r>
              <w:rPr>
                <w:rFonts w:cs="Arial"/>
                <w:color w:val="333333"/>
                <w:sz w:val="20"/>
                <w:szCs w:val="20"/>
              </w:rPr>
              <w:t>Speech-to-Text</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059D995" w14:textId="77777777">
            <w:r>
              <w:rPr>
                <w:rFonts w:cs="Arial"/>
                <w:color w:val="333333"/>
                <w:sz w:val="20"/>
                <w:szCs w:val="20"/>
              </w:rPr>
              <w:t xml:space="preserve">Whisper API / </w:t>
            </w:r>
            <w:proofErr w:type="spellStart"/>
            <w:r>
              <w:rPr>
                <w:rFonts w:cs="Arial"/>
                <w:color w:val="333333"/>
                <w:sz w:val="20"/>
                <w:szCs w:val="20"/>
              </w:rPr>
              <w:t>Deepgram</w:t>
            </w:r>
            <w:proofErr w:type="spellEnd"/>
            <w:r>
              <w:rPr>
                <w:rFonts w:cs="Arial"/>
                <w:color w:val="333333"/>
                <w:sz w:val="20"/>
                <w:szCs w:val="20"/>
              </w:rPr>
              <w:t xml:space="preserve"> / Google STT</w:t>
            </w:r>
          </w:p>
        </w:tc>
        <w:tc>
          <w:tcPr>
            <w:tcW w:w="4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1FCDF61" w14:textId="77777777">
            <w:r>
              <w:rPr>
                <w:rFonts w:cs="Arial"/>
                <w:color w:val="333333"/>
                <w:sz w:val="20"/>
                <w:szCs w:val="20"/>
              </w:rPr>
              <w:t xml:space="preserve">Hearing transcription, multilingual support, speaker </w:t>
            </w:r>
            <w:proofErr w:type="spellStart"/>
            <w:r>
              <w:rPr>
                <w:rFonts w:cs="Arial"/>
                <w:color w:val="333333"/>
                <w:sz w:val="20"/>
                <w:szCs w:val="20"/>
              </w:rPr>
              <w:t>diarization</w:t>
            </w:r>
            <w:proofErr w:type="spellEnd"/>
          </w:p>
        </w:tc>
      </w:tr>
      <w:tr w:rsidR="00C930F3" w14:paraId="1997B00B"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30E7F87" w14:textId="77777777">
            <w:r>
              <w:rPr>
                <w:rFonts w:cs="Arial"/>
                <w:color w:val="333333"/>
                <w:sz w:val="20"/>
                <w:szCs w:val="20"/>
              </w:rPr>
              <w:t>E-Signing</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E3F3A21" w14:textId="77777777">
            <w:r>
              <w:rPr>
                <w:rFonts w:cs="Arial"/>
                <w:color w:val="333333"/>
                <w:sz w:val="20"/>
                <w:szCs w:val="20"/>
              </w:rPr>
              <w:t xml:space="preserve">Aadhaar </w:t>
            </w:r>
            <w:proofErr w:type="spellStart"/>
            <w:r>
              <w:rPr>
                <w:rFonts w:cs="Arial"/>
                <w:color w:val="333333"/>
                <w:sz w:val="20"/>
                <w:szCs w:val="20"/>
              </w:rPr>
              <w:t>eSign</w:t>
            </w:r>
            <w:proofErr w:type="spellEnd"/>
            <w:r>
              <w:rPr>
                <w:rFonts w:cs="Arial"/>
                <w:color w:val="333333"/>
                <w:sz w:val="20"/>
                <w:szCs w:val="20"/>
              </w:rPr>
              <w:t xml:space="preserve"> API + </w:t>
            </w:r>
            <w:proofErr w:type="spellStart"/>
            <w:r>
              <w:rPr>
                <w:rFonts w:cs="Arial"/>
                <w:color w:val="333333"/>
                <w:sz w:val="20"/>
                <w:szCs w:val="20"/>
              </w:rPr>
              <w:t>Digio</w:t>
            </w:r>
            <w:proofErr w:type="spellEnd"/>
          </w:p>
        </w:tc>
        <w:tc>
          <w:tcPr>
            <w:tcW w:w="4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AA5E6E6" w14:textId="77777777">
            <w:r>
              <w:rPr>
                <w:rFonts w:cs="Arial"/>
                <w:color w:val="333333"/>
                <w:sz w:val="20"/>
                <w:szCs w:val="20"/>
              </w:rPr>
              <w:t>Legally valid digital signatures under IT Act, 2000</w:t>
            </w:r>
          </w:p>
        </w:tc>
      </w:tr>
      <w:tr w:rsidR="00C930F3" w14:paraId="5A4281E5"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B494918" w14:textId="77777777">
            <w:r>
              <w:rPr>
                <w:rFonts w:cs="Arial"/>
                <w:color w:val="333333"/>
                <w:sz w:val="20"/>
                <w:szCs w:val="20"/>
              </w:rPr>
              <w:t>Payments</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5861946" w14:textId="77777777">
            <w:proofErr w:type="spellStart"/>
            <w:r>
              <w:rPr>
                <w:rFonts w:cs="Arial"/>
                <w:color w:val="333333"/>
                <w:sz w:val="20"/>
                <w:szCs w:val="20"/>
              </w:rPr>
              <w:t>Razorpay</w:t>
            </w:r>
            <w:proofErr w:type="spellEnd"/>
            <w:r>
              <w:rPr>
                <w:rFonts w:cs="Arial"/>
                <w:color w:val="333333"/>
                <w:sz w:val="20"/>
                <w:szCs w:val="20"/>
              </w:rPr>
              <w:t xml:space="preserve"> / Stripe</w:t>
            </w:r>
          </w:p>
        </w:tc>
        <w:tc>
          <w:tcPr>
            <w:tcW w:w="4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4848080" w14:textId="77777777">
            <w:r>
              <w:rPr>
                <w:rFonts w:cs="Arial"/>
                <w:color w:val="333333"/>
                <w:sz w:val="20"/>
                <w:szCs w:val="20"/>
              </w:rPr>
              <w:t>UPI, cards, net banking, corporate invoicing</w:t>
            </w:r>
          </w:p>
        </w:tc>
      </w:tr>
      <w:tr w:rsidR="00C930F3" w14:paraId="39D844FE"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47E0E66" w14:textId="77777777">
            <w:r>
              <w:rPr>
                <w:rFonts w:cs="Arial"/>
                <w:color w:val="333333"/>
                <w:sz w:val="20"/>
                <w:szCs w:val="20"/>
              </w:rPr>
              <w:t>Notifications</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2FB4196" w14:textId="77777777">
            <w:r>
              <w:rPr>
                <w:rFonts w:cs="Arial"/>
                <w:color w:val="333333"/>
                <w:sz w:val="20"/>
                <w:szCs w:val="20"/>
              </w:rPr>
              <w:t>Firebase + Twilio + WhatsApp API</w:t>
            </w:r>
          </w:p>
        </w:tc>
        <w:tc>
          <w:tcPr>
            <w:tcW w:w="4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C0FEBDC" w14:textId="77777777">
            <w:r>
              <w:rPr>
                <w:rFonts w:cs="Arial"/>
                <w:color w:val="333333"/>
                <w:sz w:val="20"/>
                <w:szCs w:val="20"/>
              </w:rPr>
              <w:t>Multi-channel: push, SMS, email, WhatsApp</w:t>
            </w:r>
          </w:p>
        </w:tc>
      </w:tr>
      <w:tr w:rsidR="00C930F3" w14:paraId="184208BB"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8DB97AB" w14:textId="77777777">
            <w:r>
              <w:rPr>
                <w:rFonts w:cs="Arial"/>
                <w:color w:val="333333"/>
                <w:sz w:val="20"/>
                <w:szCs w:val="20"/>
              </w:rPr>
              <w:t>Hosting</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B565B54" w14:textId="77777777">
            <w:r>
              <w:rPr>
                <w:rFonts w:cs="Arial"/>
                <w:color w:val="333333"/>
                <w:sz w:val="20"/>
                <w:szCs w:val="20"/>
              </w:rPr>
              <w:t xml:space="preserve">AWS / </w:t>
            </w:r>
            <w:proofErr w:type="spellStart"/>
            <w:r>
              <w:rPr>
                <w:rFonts w:cs="Arial"/>
                <w:color w:val="333333"/>
                <w:sz w:val="20"/>
                <w:szCs w:val="20"/>
              </w:rPr>
              <w:t>Vercel</w:t>
            </w:r>
            <w:proofErr w:type="spellEnd"/>
            <w:r>
              <w:rPr>
                <w:rFonts w:cs="Arial"/>
                <w:color w:val="333333"/>
                <w:sz w:val="20"/>
                <w:szCs w:val="20"/>
              </w:rPr>
              <w:t xml:space="preserve"> (frontend) + </w:t>
            </w:r>
            <w:proofErr w:type="spellStart"/>
            <w:r>
              <w:rPr>
                <w:rFonts w:cs="Arial"/>
                <w:color w:val="333333"/>
                <w:sz w:val="20"/>
                <w:szCs w:val="20"/>
              </w:rPr>
              <w:t>DigitalOcean</w:t>
            </w:r>
            <w:proofErr w:type="spellEnd"/>
          </w:p>
        </w:tc>
        <w:tc>
          <w:tcPr>
            <w:tcW w:w="4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AFA880D" w14:textId="77777777">
            <w:r>
              <w:rPr>
                <w:rFonts w:cs="Arial"/>
                <w:color w:val="333333"/>
                <w:sz w:val="20"/>
                <w:szCs w:val="20"/>
              </w:rPr>
              <w:t>Scalable, India-region servers for low latency</w:t>
            </w:r>
          </w:p>
        </w:tc>
      </w:tr>
      <w:tr w:rsidR="00C930F3" w14:paraId="45FB0166"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855B5A4" w14:textId="77777777">
            <w:r>
              <w:rPr>
                <w:rFonts w:cs="Arial"/>
                <w:color w:val="333333"/>
                <w:sz w:val="20"/>
                <w:szCs w:val="20"/>
              </w:rPr>
              <w:t>CI/CD</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B2627E6" w14:textId="77777777">
            <w:r>
              <w:rPr>
                <w:rFonts w:cs="Arial"/>
                <w:color w:val="333333"/>
                <w:sz w:val="20"/>
                <w:szCs w:val="20"/>
              </w:rPr>
              <w:t>GitHub Actions + Docker + Kubernetes</w:t>
            </w:r>
          </w:p>
        </w:tc>
        <w:tc>
          <w:tcPr>
            <w:tcW w:w="4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1D57BCC" w14:textId="77777777">
            <w:r>
              <w:rPr>
                <w:rFonts w:cs="Arial"/>
                <w:color w:val="333333"/>
                <w:sz w:val="20"/>
                <w:szCs w:val="20"/>
              </w:rPr>
              <w:t>Automated testing, deployment, containerized microservices</w:t>
            </w:r>
          </w:p>
        </w:tc>
      </w:tr>
      <w:tr w:rsidR="00C930F3" w14:paraId="15CE3343"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9717A0D" w14:textId="77777777">
            <w:r>
              <w:rPr>
                <w:rFonts w:cs="Arial"/>
                <w:color w:val="333333"/>
                <w:sz w:val="20"/>
                <w:szCs w:val="20"/>
              </w:rPr>
              <w:t>Monitoring</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1640FF4" w14:textId="77777777">
            <w:r>
              <w:rPr>
                <w:rFonts w:cs="Arial"/>
                <w:color w:val="333333"/>
                <w:sz w:val="20"/>
                <w:szCs w:val="20"/>
              </w:rPr>
              <w:t>Sentry + Grafana + Prometheus</w:t>
            </w:r>
          </w:p>
        </w:tc>
        <w:tc>
          <w:tcPr>
            <w:tcW w:w="4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6C4C535" w14:textId="77777777">
            <w:r>
              <w:rPr>
                <w:rFonts w:cs="Arial"/>
                <w:color w:val="333333"/>
                <w:sz w:val="20"/>
                <w:szCs w:val="20"/>
              </w:rPr>
              <w:t>Error tracking, performance monitoring, uptime alerts</w:t>
            </w:r>
          </w:p>
        </w:tc>
      </w:tr>
      <w:tr w:rsidR="00C930F3" w14:paraId="2770A631" w14:textId="77777777">
        <w:tblPrEx>
          <w:tblCellMar>
            <w:top w:w="0" w:type="dxa"/>
            <w:bottom w:w="0" w:type="dxa"/>
          </w:tblCellMar>
        </w:tblPrEx>
        <w:tc>
          <w:tcPr>
            <w:tcW w:w="2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2913CE0" w14:textId="77777777">
            <w:r>
              <w:rPr>
                <w:rFonts w:cs="Arial"/>
                <w:color w:val="333333"/>
                <w:sz w:val="20"/>
                <w:szCs w:val="20"/>
              </w:rPr>
              <w:t>CMS (Blog)</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8D9254F" w14:textId="77777777">
            <w:proofErr w:type="spellStart"/>
            <w:r>
              <w:rPr>
                <w:rFonts w:cs="Arial"/>
                <w:color w:val="333333"/>
                <w:sz w:val="20"/>
                <w:szCs w:val="20"/>
              </w:rPr>
              <w:t>Strapi</w:t>
            </w:r>
            <w:proofErr w:type="spellEnd"/>
            <w:r>
              <w:rPr>
                <w:rFonts w:cs="Arial"/>
                <w:color w:val="333333"/>
                <w:sz w:val="20"/>
                <w:szCs w:val="20"/>
              </w:rPr>
              <w:t xml:space="preserve"> or Sanity</w:t>
            </w:r>
          </w:p>
        </w:tc>
        <w:tc>
          <w:tcPr>
            <w:tcW w:w="4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D79098F" w14:textId="77777777">
            <w:r>
              <w:rPr>
                <w:rFonts w:cs="Arial"/>
                <w:color w:val="333333"/>
                <w:sz w:val="20"/>
                <w:szCs w:val="20"/>
              </w:rPr>
              <w:t>Headless CMS for blog, resources, and content management</w:t>
            </w:r>
          </w:p>
        </w:tc>
      </w:tr>
    </w:tbl>
    <w:p w:rsidR="00C930F3" w:rsidRDefault="00C930F3" w14:paraId="27A46737" w14:textId="77777777">
      <w:pPr>
        <w:spacing w:after="200"/>
      </w:pPr>
    </w:p>
    <w:p w:rsidR="00C930F3" w:rsidRDefault="00000000" w14:paraId="69187268" w14:textId="77777777">
      <w:pPr>
        <w:pStyle w:val="Heading2"/>
      </w:pPr>
      <w:r>
        <w:t>7.2 System Architecture Overview</w:t>
      </w:r>
    </w:p>
    <w:p w:rsidR="00C930F3" w:rsidRDefault="00000000" w14:paraId="69EA0048" w14:textId="77777777">
      <w:pPr>
        <w:spacing w:after="120" w:line="276" w:lineRule="auto"/>
        <w:jc w:val="both"/>
      </w:pPr>
      <w:r>
        <w:rPr>
          <w:rFonts w:cs="Arial"/>
          <w:color w:val="333333"/>
        </w:rPr>
        <w:t>The platform follows a microservices architecture with the following key services:</w:t>
      </w:r>
    </w:p>
    <w:p w:rsidR="00C930F3" w:rsidRDefault="00C930F3" w14:paraId="5119B7B3" w14:textId="77777777">
      <w:pPr>
        <w:spacing w:after="100"/>
      </w:pPr>
    </w:p>
    <w:p w:rsidR="00C930F3" w:rsidRDefault="00000000" w14:paraId="62A93D4B" w14:textId="77777777">
      <w:pPr>
        <w:pStyle w:val="ListParagraph"/>
        <w:numPr>
          <w:ilvl w:val="0"/>
          <w:numId w:val="5"/>
        </w:numPr>
        <w:spacing w:after="80" w:line="276" w:lineRule="auto"/>
      </w:pPr>
      <w:r>
        <w:rPr>
          <w:b/>
          <w:bCs/>
          <w:color w:val="1B3A5C"/>
        </w:rPr>
        <w:t xml:space="preserve">API Gateway Service: </w:t>
      </w:r>
      <w:r>
        <w:rPr>
          <w:color w:val="333333"/>
        </w:rPr>
        <w:t>Central entry point for all client requests. Handles authentication, rate limiting, request routing, and API versioning.</w:t>
      </w:r>
    </w:p>
    <w:p w:rsidR="00C930F3" w:rsidRDefault="00000000" w14:paraId="11A15C56" w14:textId="77777777">
      <w:pPr>
        <w:pStyle w:val="ListParagraph"/>
        <w:numPr>
          <w:ilvl w:val="0"/>
          <w:numId w:val="5"/>
        </w:numPr>
        <w:spacing w:after="80" w:line="276" w:lineRule="auto"/>
      </w:pPr>
      <w:r>
        <w:rPr>
          <w:b/>
          <w:bCs/>
          <w:color w:val="1B3A5C"/>
        </w:rPr>
        <w:t xml:space="preserve">User Service: </w:t>
      </w:r>
      <w:r>
        <w:rPr>
          <w:color w:val="333333"/>
        </w:rPr>
        <w:t>Manages user registration, authentication, profile management, role-based access control (RBAC), and session management.</w:t>
      </w:r>
    </w:p>
    <w:p w:rsidR="00C930F3" w:rsidRDefault="00000000" w14:paraId="76600CE8" w14:textId="77777777">
      <w:pPr>
        <w:pStyle w:val="ListParagraph"/>
        <w:numPr>
          <w:ilvl w:val="0"/>
          <w:numId w:val="5"/>
        </w:numPr>
        <w:spacing w:after="80" w:line="276" w:lineRule="auto"/>
      </w:pPr>
      <w:r>
        <w:rPr>
          <w:b/>
          <w:bCs/>
          <w:color w:val="1B3A5C"/>
        </w:rPr>
        <w:t xml:space="preserve">Case Management Service: </w:t>
      </w:r>
      <w:r>
        <w:rPr>
          <w:color w:val="333333"/>
        </w:rPr>
        <w:t>Core service handling case creation, lifecycle management, document association, status updates, and case assignment logic.</w:t>
      </w:r>
    </w:p>
    <w:p w:rsidR="00C930F3" w:rsidRDefault="00000000" w14:paraId="5DDC0CED" w14:textId="77777777">
      <w:pPr>
        <w:pStyle w:val="ListParagraph"/>
        <w:numPr>
          <w:ilvl w:val="0"/>
          <w:numId w:val="5"/>
        </w:numPr>
        <w:spacing w:after="80" w:line="276" w:lineRule="auto"/>
      </w:pPr>
      <w:r>
        <w:rPr>
          <w:b/>
          <w:bCs/>
          <w:color w:val="1B3A5C"/>
        </w:rPr>
        <w:t xml:space="preserve">Neutral Management Service: </w:t>
      </w:r>
      <w:r>
        <w:rPr>
          <w:color w:val="333333"/>
        </w:rPr>
        <w:t>Manages arbitrator/mediator profiles, availability, qualifications, conflict checks, case history, and panel directory.</w:t>
      </w:r>
    </w:p>
    <w:p w:rsidR="00C930F3" w:rsidRDefault="00000000" w14:paraId="5DE8C879" w14:textId="77777777">
      <w:pPr>
        <w:pStyle w:val="ListParagraph"/>
        <w:numPr>
          <w:ilvl w:val="0"/>
          <w:numId w:val="5"/>
        </w:numPr>
        <w:spacing w:after="80" w:line="276" w:lineRule="auto"/>
      </w:pPr>
      <w:r>
        <w:rPr>
          <w:b/>
          <w:bCs/>
          <w:color w:val="1B3A5C"/>
        </w:rPr>
        <w:t xml:space="preserve">Document Service: </w:t>
      </w:r>
      <w:r>
        <w:rPr>
          <w:color w:val="333333"/>
        </w:rPr>
        <w:t>Handles document upload, storage, versioning, access control, digital signing, and watermarking.</w:t>
      </w:r>
    </w:p>
    <w:p w:rsidR="00C930F3" w:rsidRDefault="00000000" w14:paraId="465FA4C5" w14:textId="77777777">
      <w:pPr>
        <w:pStyle w:val="ListParagraph"/>
        <w:numPr>
          <w:ilvl w:val="0"/>
          <w:numId w:val="5"/>
        </w:numPr>
        <w:spacing w:after="80" w:line="276" w:lineRule="auto"/>
      </w:pPr>
      <w:r>
        <w:rPr>
          <w:b/>
          <w:bCs/>
          <w:color w:val="1B3A5C"/>
        </w:rPr>
        <w:t xml:space="preserve">Communication Service: </w:t>
      </w:r>
      <w:r>
        <w:rPr>
          <w:color w:val="333333"/>
        </w:rPr>
        <w:t>Manages messaging, notifications (email, SMS, WhatsApp, push), and communication logs.</w:t>
      </w:r>
    </w:p>
    <w:p w:rsidR="00C930F3" w:rsidRDefault="00000000" w14:paraId="5E40F919" w14:textId="77777777">
      <w:pPr>
        <w:pStyle w:val="ListParagraph"/>
        <w:numPr>
          <w:ilvl w:val="0"/>
          <w:numId w:val="5"/>
        </w:numPr>
        <w:spacing w:after="80" w:line="276" w:lineRule="auto"/>
      </w:pPr>
      <w:r>
        <w:rPr>
          <w:b/>
          <w:bCs/>
          <w:color w:val="1B3A5C"/>
        </w:rPr>
        <w:t xml:space="preserve">AI Service: </w:t>
      </w:r>
      <w:r>
        <w:rPr>
          <w:color w:val="333333"/>
        </w:rPr>
        <w:t>Dedicated microservice for all AI operations: document generation, transcription, case analysis, chatbot, and conflict checking.</w:t>
      </w:r>
    </w:p>
    <w:p w:rsidR="00C930F3" w:rsidRDefault="00000000" w14:paraId="7DA1249F" w14:textId="77777777">
      <w:pPr>
        <w:pStyle w:val="ListParagraph"/>
        <w:numPr>
          <w:ilvl w:val="0"/>
          <w:numId w:val="5"/>
        </w:numPr>
        <w:spacing w:after="80" w:line="276" w:lineRule="auto"/>
      </w:pPr>
      <w:r>
        <w:rPr>
          <w:b/>
          <w:bCs/>
          <w:color w:val="1B3A5C"/>
        </w:rPr>
        <w:t xml:space="preserve">Video Conferencing Service: </w:t>
      </w:r>
      <w:r>
        <w:rPr>
          <w:color w:val="333333"/>
        </w:rPr>
        <w:t>Manages hearing rooms, scheduling, recording, waiting rooms, and breakout rooms.</w:t>
      </w:r>
    </w:p>
    <w:p w:rsidR="00C930F3" w:rsidRDefault="00000000" w14:paraId="2A06E139" w14:textId="77777777">
      <w:pPr>
        <w:pStyle w:val="ListParagraph"/>
        <w:numPr>
          <w:ilvl w:val="0"/>
          <w:numId w:val="5"/>
        </w:numPr>
        <w:spacing w:after="80" w:line="276" w:lineRule="auto"/>
      </w:pPr>
      <w:r>
        <w:rPr>
          <w:b/>
          <w:bCs/>
          <w:color w:val="1B3A5C"/>
        </w:rPr>
        <w:t xml:space="preserve">Payment Service: </w:t>
      </w:r>
      <w:r>
        <w:rPr>
          <w:color w:val="333333"/>
        </w:rPr>
        <w:t>Handles fee calculation, invoicing, payment processing, refunds, and corporate billing.</w:t>
      </w:r>
    </w:p>
    <w:p w:rsidR="00C930F3" w:rsidRDefault="00000000" w14:paraId="64FB0C1D" w14:textId="77777777">
      <w:pPr>
        <w:pStyle w:val="ListParagraph"/>
        <w:numPr>
          <w:ilvl w:val="0"/>
          <w:numId w:val="5"/>
        </w:numPr>
        <w:spacing w:after="80" w:line="276" w:lineRule="auto"/>
      </w:pPr>
      <w:r>
        <w:rPr>
          <w:b/>
          <w:bCs/>
          <w:color w:val="1B3A5C"/>
        </w:rPr>
        <w:t xml:space="preserve">Analytics Service: </w:t>
      </w:r>
      <w:r>
        <w:rPr>
          <w:color w:val="333333"/>
        </w:rPr>
        <w:t xml:space="preserve">Collects and processes platform metrics, user </w:t>
      </w:r>
      <w:proofErr w:type="spellStart"/>
      <w:r>
        <w:rPr>
          <w:color w:val="333333"/>
        </w:rPr>
        <w:t>behavior</w:t>
      </w:r>
      <w:proofErr w:type="spellEnd"/>
      <w:r>
        <w:rPr>
          <w:color w:val="333333"/>
        </w:rPr>
        <w:t>, case outcomes, and generates reports.</w:t>
      </w:r>
    </w:p>
    <w:p w:rsidR="00C930F3" w:rsidRDefault="00000000" w14:paraId="0E0CAE86" w14:textId="77777777">
      <w:pPr>
        <w:pStyle w:val="ListParagraph"/>
        <w:numPr>
          <w:ilvl w:val="0"/>
          <w:numId w:val="5"/>
        </w:numPr>
        <w:spacing w:after="80" w:line="276" w:lineRule="auto"/>
      </w:pPr>
      <w:r>
        <w:rPr>
          <w:b/>
          <w:bCs/>
          <w:color w:val="1B3A5C"/>
        </w:rPr>
        <w:t xml:space="preserve">Search Service: </w:t>
      </w:r>
      <w:r>
        <w:rPr>
          <w:color w:val="333333"/>
        </w:rPr>
        <w:t>Powers full-text search across cases, documents, neutrals, and legal resources.</w:t>
      </w:r>
    </w:p>
    <w:p w:rsidR="00C930F3" w:rsidRDefault="00000000" w14:paraId="178FF312" w14:textId="77777777">
      <w:pPr>
        <w:pStyle w:val="ListParagraph"/>
        <w:numPr>
          <w:ilvl w:val="0"/>
          <w:numId w:val="5"/>
        </w:numPr>
        <w:spacing w:after="80" w:line="276" w:lineRule="auto"/>
      </w:pPr>
      <w:r>
        <w:rPr>
          <w:b/>
          <w:bCs/>
          <w:color w:val="1B3A5C"/>
        </w:rPr>
        <w:t xml:space="preserve">CMS Service: </w:t>
      </w:r>
      <w:r>
        <w:rPr>
          <w:color w:val="333333"/>
        </w:rPr>
        <w:t>Manages blog content, resources, FAQs, and static page content.</w:t>
      </w:r>
    </w:p>
    <w:p w:rsidR="00C930F3" w:rsidRDefault="00C930F3" w14:paraId="086CA959" w14:textId="77777777">
      <w:pPr>
        <w:spacing w:after="200"/>
      </w:pPr>
    </w:p>
    <w:p w:rsidR="00C930F3" w:rsidRDefault="00000000" w14:paraId="4BA96A76" w14:textId="77777777">
      <w:pPr>
        <w:pStyle w:val="Heading2"/>
      </w:pPr>
      <w:r>
        <w:t>7.3 Database Schema (Key Entities)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19"/>
        <w:gridCol w:w="3345"/>
        <w:gridCol w:w="3996"/>
      </w:tblGrid>
      <w:tr w:rsidR="00C930F3" w:rsidTr="2DBCCB71" w14:paraId="3A2C434B" w14:textId="77777777">
        <w:tblPrEx>
          <w:tblCellMar>
            <w:top w:w="0" w:type="dxa"/>
            <w:bottom w:w="0" w:type="dxa"/>
          </w:tblCellMar>
        </w:tblPrEx>
        <w:trPr>
          <w:tblHeader/>
        </w:trPr>
        <w:tc>
          <w:tcPr>
            <w:tcW w:w="2019"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3D66145F" w14:textId="77777777">
            <w:r>
              <w:rPr>
                <w:rFonts w:cs="Arial"/>
                <w:b/>
                <w:bCs/>
                <w:color w:val="FFFFFF"/>
                <w:sz w:val="20"/>
                <w:szCs w:val="20"/>
              </w:rPr>
              <w:t>Entity</w:t>
            </w:r>
          </w:p>
        </w:tc>
        <w:tc>
          <w:tcPr>
            <w:tcW w:w="3345"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102862BF" w14:textId="77777777">
            <w:r>
              <w:rPr>
                <w:rFonts w:cs="Arial"/>
                <w:b/>
                <w:bCs/>
                <w:color w:val="FFFFFF"/>
                <w:sz w:val="20"/>
                <w:szCs w:val="20"/>
              </w:rPr>
              <w:t>Key Fields</w:t>
            </w:r>
          </w:p>
        </w:tc>
        <w:tc>
          <w:tcPr>
            <w:tcW w:w="3996"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7860F1E1" w14:textId="77777777">
            <w:r>
              <w:rPr>
                <w:rFonts w:cs="Arial"/>
                <w:b/>
                <w:bCs/>
                <w:color w:val="FFFFFF"/>
                <w:sz w:val="20"/>
                <w:szCs w:val="20"/>
              </w:rPr>
              <w:t>Relationships</w:t>
            </w:r>
          </w:p>
        </w:tc>
      </w:tr>
      <w:tr w:rsidR="00C930F3" w:rsidTr="2DBCCB71" w14:paraId="0E4F5C8A" w14:textId="77777777">
        <w:tblPrEx>
          <w:tblCellMar>
            <w:top w:w="0" w:type="dxa"/>
            <w:bottom w:w="0" w:type="dxa"/>
          </w:tblCellMar>
        </w:tblPrEx>
        <w:tc>
          <w:tcPr>
            <w:tcW w:w="2019"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F1E6624" w14:textId="77777777">
            <w:r>
              <w:rPr>
                <w:rFonts w:cs="Arial"/>
                <w:color w:val="333333"/>
                <w:sz w:val="20"/>
                <w:szCs w:val="20"/>
              </w:rPr>
              <w:t>Users</w:t>
            </w:r>
          </w:p>
        </w:tc>
        <w:tc>
          <w:tcPr>
            <w:tcW w:w="3345"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C41615F" w14:textId="77777777">
            <w:r>
              <w:rPr>
                <w:rFonts w:cs="Arial"/>
                <w:color w:val="333333"/>
                <w:sz w:val="20"/>
                <w:szCs w:val="20"/>
              </w:rPr>
              <w:t xml:space="preserve">id, email, phone, role, name, org, verified, </w:t>
            </w:r>
            <w:proofErr w:type="spellStart"/>
            <w:r>
              <w:rPr>
                <w:rFonts w:cs="Arial"/>
                <w:color w:val="333333"/>
                <w:sz w:val="20"/>
                <w:szCs w:val="20"/>
              </w:rPr>
              <w:t>created_at</w:t>
            </w:r>
            <w:proofErr w:type="spellEnd"/>
          </w:p>
        </w:tc>
        <w:tc>
          <w:tcPr>
            <w:tcW w:w="3996"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34161BC" w14:textId="77777777">
            <w:r>
              <w:rPr>
                <w:rFonts w:cs="Arial"/>
                <w:color w:val="333333"/>
                <w:sz w:val="20"/>
                <w:szCs w:val="20"/>
              </w:rPr>
              <w:t>Has many Cases, Documents, Messages</w:t>
            </w:r>
          </w:p>
        </w:tc>
      </w:tr>
      <w:tr w:rsidR="00C930F3" w:rsidTr="2DBCCB71" w14:paraId="37EA655D" w14:textId="77777777">
        <w:tblPrEx>
          <w:tblCellMar>
            <w:top w:w="0" w:type="dxa"/>
            <w:bottom w:w="0" w:type="dxa"/>
          </w:tblCellMar>
        </w:tblPrEx>
        <w:tc>
          <w:tcPr>
            <w:tcW w:w="2019"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59DDB8C" w14:textId="77777777">
            <w:r>
              <w:rPr>
                <w:rFonts w:cs="Arial"/>
                <w:color w:val="333333"/>
                <w:sz w:val="20"/>
                <w:szCs w:val="20"/>
              </w:rPr>
              <w:t>Cases</w:t>
            </w:r>
          </w:p>
        </w:tc>
        <w:tc>
          <w:tcPr>
            <w:tcW w:w="3345"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3FC534A" w14:textId="77777777">
            <w:r>
              <w:rPr>
                <w:rFonts w:cs="Arial"/>
                <w:color w:val="333333"/>
                <w:sz w:val="20"/>
                <w:szCs w:val="20"/>
              </w:rPr>
              <w:t xml:space="preserve">id, </w:t>
            </w:r>
            <w:proofErr w:type="spellStart"/>
            <w:r>
              <w:rPr>
                <w:rFonts w:cs="Arial"/>
                <w:color w:val="333333"/>
                <w:sz w:val="20"/>
                <w:szCs w:val="20"/>
              </w:rPr>
              <w:t>case_no</w:t>
            </w:r>
            <w:proofErr w:type="spellEnd"/>
            <w:r>
              <w:rPr>
                <w:rFonts w:cs="Arial"/>
                <w:color w:val="333333"/>
                <w:sz w:val="20"/>
                <w:szCs w:val="20"/>
              </w:rPr>
              <w:t xml:space="preserve">, type, status, </w:t>
            </w:r>
            <w:proofErr w:type="spellStart"/>
            <w:r>
              <w:rPr>
                <w:rFonts w:cs="Arial"/>
                <w:color w:val="333333"/>
                <w:sz w:val="20"/>
                <w:szCs w:val="20"/>
              </w:rPr>
              <w:t>claimant_id</w:t>
            </w:r>
            <w:proofErr w:type="spellEnd"/>
            <w:r>
              <w:rPr>
                <w:rFonts w:cs="Arial"/>
                <w:color w:val="333333"/>
                <w:sz w:val="20"/>
                <w:szCs w:val="20"/>
              </w:rPr>
              <w:t xml:space="preserve">, </w:t>
            </w:r>
            <w:proofErr w:type="spellStart"/>
            <w:r>
              <w:rPr>
                <w:rFonts w:cs="Arial"/>
                <w:color w:val="333333"/>
                <w:sz w:val="20"/>
                <w:szCs w:val="20"/>
              </w:rPr>
              <w:t>respondent_id</w:t>
            </w:r>
            <w:proofErr w:type="spellEnd"/>
            <w:r>
              <w:rPr>
                <w:rFonts w:cs="Arial"/>
                <w:color w:val="333333"/>
                <w:sz w:val="20"/>
                <w:szCs w:val="20"/>
              </w:rPr>
              <w:t xml:space="preserve">, </w:t>
            </w:r>
            <w:proofErr w:type="spellStart"/>
            <w:r>
              <w:rPr>
                <w:rFonts w:cs="Arial"/>
                <w:color w:val="333333"/>
                <w:sz w:val="20"/>
                <w:szCs w:val="20"/>
              </w:rPr>
              <w:t>neutral_id</w:t>
            </w:r>
            <w:proofErr w:type="spellEnd"/>
            <w:r>
              <w:rPr>
                <w:rFonts w:cs="Arial"/>
                <w:color w:val="333333"/>
                <w:sz w:val="20"/>
                <w:szCs w:val="20"/>
              </w:rPr>
              <w:t xml:space="preserve">, </w:t>
            </w:r>
            <w:proofErr w:type="spellStart"/>
            <w:r>
              <w:rPr>
                <w:rFonts w:cs="Arial"/>
                <w:color w:val="333333"/>
                <w:sz w:val="20"/>
                <w:szCs w:val="20"/>
              </w:rPr>
              <w:t>created_at</w:t>
            </w:r>
            <w:proofErr w:type="spellEnd"/>
          </w:p>
        </w:tc>
        <w:tc>
          <w:tcPr>
            <w:tcW w:w="3996"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2141805" w14:textId="77777777">
            <w:r>
              <w:rPr>
                <w:rFonts w:cs="Arial"/>
                <w:color w:val="333333"/>
                <w:sz w:val="20"/>
                <w:szCs w:val="20"/>
              </w:rPr>
              <w:t>Belongs to Users; Has many Documents, Hearings, Awards</w:t>
            </w:r>
          </w:p>
        </w:tc>
      </w:tr>
      <w:tr w:rsidR="00C930F3" w:rsidTr="2DBCCB71" w14:paraId="25B8D2E7" w14:textId="77777777">
        <w:tblPrEx>
          <w:tblCellMar>
            <w:top w:w="0" w:type="dxa"/>
            <w:bottom w:w="0" w:type="dxa"/>
          </w:tblCellMar>
        </w:tblPrEx>
        <w:tc>
          <w:tcPr>
            <w:tcW w:w="2019"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63F69B1" w14:textId="77777777">
            <w:r>
              <w:rPr>
                <w:rFonts w:cs="Arial"/>
                <w:color w:val="333333"/>
                <w:sz w:val="20"/>
                <w:szCs w:val="20"/>
              </w:rPr>
              <w:t>Neutrals</w:t>
            </w:r>
          </w:p>
        </w:tc>
        <w:tc>
          <w:tcPr>
            <w:tcW w:w="3345"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9C67B06" w14:textId="77777777">
            <w:r>
              <w:rPr>
                <w:rFonts w:cs="Arial"/>
                <w:color w:val="333333"/>
                <w:sz w:val="20"/>
                <w:szCs w:val="20"/>
              </w:rPr>
              <w:t xml:space="preserve">id, </w:t>
            </w:r>
            <w:proofErr w:type="spellStart"/>
            <w:r>
              <w:rPr>
                <w:rFonts w:cs="Arial"/>
                <w:color w:val="333333"/>
                <w:sz w:val="20"/>
                <w:szCs w:val="20"/>
              </w:rPr>
              <w:t>user_id</w:t>
            </w:r>
            <w:proofErr w:type="spellEnd"/>
            <w:r>
              <w:rPr>
                <w:rFonts w:cs="Arial"/>
                <w:color w:val="333333"/>
                <w:sz w:val="20"/>
                <w:szCs w:val="20"/>
              </w:rPr>
              <w:t>, type, qualifications, specializations, rating, availability</w:t>
            </w:r>
          </w:p>
        </w:tc>
        <w:tc>
          <w:tcPr>
            <w:tcW w:w="3996"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E6A7936" w14:textId="77777777">
            <w:r>
              <w:rPr>
                <w:rFonts w:cs="Arial"/>
                <w:color w:val="333333"/>
                <w:sz w:val="20"/>
                <w:szCs w:val="20"/>
              </w:rPr>
              <w:t>Belongs to User; Has many Cases, Awards</w:t>
            </w:r>
          </w:p>
        </w:tc>
      </w:tr>
      <w:tr w:rsidR="00C930F3" w:rsidTr="2DBCCB71" w14:paraId="1025F3EA" w14:textId="77777777">
        <w:tblPrEx>
          <w:tblCellMar>
            <w:top w:w="0" w:type="dxa"/>
            <w:bottom w:w="0" w:type="dxa"/>
          </w:tblCellMar>
        </w:tblPrEx>
        <w:tc>
          <w:tcPr>
            <w:tcW w:w="2019"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E7FA9EE" w14:textId="77777777">
            <w:r>
              <w:rPr>
                <w:rFonts w:cs="Arial"/>
                <w:color w:val="333333"/>
                <w:sz w:val="20"/>
                <w:szCs w:val="20"/>
              </w:rPr>
              <w:t>Documents</w:t>
            </w:r>
          </w:p>
        </w:tc>
        <w:tc>
          <w:tcPr>
            <w:tcW w:w="3345"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2A6EA46" w14:textId="77777777">
            <w:r>
              <w:rPr>
                <w:rFonts w:cs="Arial"/>
                <w:color w:val="333333"/>
                <w:sz w:val="20"/>
                <w:szCs w:val="20"/>
              </w:rPr>
              <w:t xml:space="preserve">id, </w:t>
            </w:r>
            <w:proofErr w:type="spellStart"/>
            <w:r>
              <w:rPr>
                <w:rFonts w:cs="Arial"/>
                <w:color w:val="333333"/>
                <w:sz w:val="20"/>
                <w:szCs w:val="20"/>
              </w:rPr>
              <w:t>case_id</w:t>
            </w:r>
            <w:proofErr w:type="spellEnd"/>
            <w:r>
              <w:rPr>
                <w:rFonts w:cs="Arial"/>
                <w:color w:val="333333"/>
                <w:sz w:val="20"/>
                <w:szCs w:val="20"/>
              </w:rPr>
              <w:t xml:space="preserve">, type, </w:t>
            </w:r>
            <w:proofErr w:type="spellStart"/>
            <w:r>
              <w:rPr>
                <w:rFonts w:cs="Arial"/>
                <w:color w:val="333333"/>
                <w:sz w:val="20"/>
                <w:szCs w:val="20"/>
              </w:rPr>
              <w:t>file_url</w:t>
            </w:r>
            <w:proofErr w:type="spellEnd"/>
            <w:r>
              <w:rPr>
                <w:rFonts w:cs="Arial"/>
                <w:color w:val="333333"/>
                <w:sz w:val="20"/>
                <w:szCs w:val="20"/>
              </w:rPr>
              <w:t xml:space="preserve">, version, </w:t>
            </w:r>
            <w:proofErr w:type="spellStart"/>
            <w:r>
              <w:rPr>
                <w:rFonts w:cs="Arial"/>
                <w:color w:val="333333"/>
                <w:sz w:val="20"/>
                <w:szCs w:val="20"/>
              </w:rPr>
              <w:t>uploaded_by</w:t>
            </w:r>
            <w:proofErr w:type="spellEnd"/>
            <w:r>
              <w:rPr>
                <w:rFonts w:cs="Arial"/>
                <w:color w:val="333333"/>
                <w:sz w:val="20"/>
                <w:szCs w:val="20"/>
              </w:rPr>
              <w:t xml:space="preserve">, signed, </w:t>
            </w:r>
            <w:proofErr w:type="spellStart"/>
            <w:r>
              <w:rPr>
                <w:rFonts w:cs="Arial"/>
                <w:color w:val="333333"/>
                <w:sz w:val="20"/>
                <w:szCs w:val="20"/>
              </w:rPr>
              <w:t>created_at</w:t>
            </w:r>
            <w:proofErr w:type="spellEnd"/>
          </w:p>
        </w:tc>
        <w:tc>
          <w:tcPr>
            <w:tcW w:w="3996"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8765EF7" w14:textId="77777777">
            <w:r>
              <w:rPr>
                <w:rFonts w:cs="Arial"/>
                <w:color w:val="333333"/>
                <w:sz w:val="20"/>
                <w:szCs w:val="20"/>
              </w:rPr>
              <w:t>Belongs to Case and User</w:t>
            </w:r>
          </w:p>
        </w:tc>
      </w:tr>
      <w:tr w:rsidR="00C930F3" w:rsidTr="2DBCCB71" w14:paraId="1CBD22C7" w14:textId="77777777">
        <w:tblPrEx>
          <w:tblCellMar>
            <w:top w:w="0" w:type="dxa"/>
            <w:bottom w:w="0" w:type="dxa"/>
          </w:tblCellMar>
        </w:tblPrEx>
        <w:tc>
          <w:tcPr>
            <w:tcW w:w="2019"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B0B04BE" w14:textId="77777777">
            <w:r>
              <w:rPr>
                <w:rFonts w:cs="Arial"/>
                <w:color w:val="333333"/>
                <w:sz w:val="20"/>
                <w:szCs w:val="20"/>
              </w:rPr>
              <w:t>Hearings</w:t>
            </w:r>
          </w:p>
        </w:tc>
        <w:tc>
          <w:tcPr>
            <w:tcW w:w="3345"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0C1B15C" w14:textId="77777777">
            <w:r>
              <w:rPr>
                <w:rFonts w:cs="Arial"/>
                <w:color w:val="333333"/>
                <w:sz w:val="20"/>
                <w:szCs w:val="20"/>
              </w:rPr>
              <w:t xml:space="preserve">id, </w:t>
            </w:r>
            <w:proofErr w:type="spellStart"/>
            <w:r>
              <w:rPr>
                <w:rFonts w:cs="Arial"/>
                <w:color w:val="333333"/>
                <w:sz w:val="20"/>
                <w:szCs w:val="20"/>
              </w:rPr>
              <w:t>case_id</w:t>
            </w:r>
            <w:proofErr w:type="spellEnd"/>
            <w:r>
              <w:rPr>
                <w:rFonts w:cs="Arial"/>
                <w:color w:val="333333"/>
                <w:sz w:val="20"/>
                <w:szCs w:val="20"/>
              </w:rPr>
              <w:t xml:space="preserve">, </w:t>
            </w:r>
            <w:proofErr w:type="spellStart"/>
            <w:r>
              <w:rPr>
                <w:rFonts w:cs="Arial"/>
                <w:color w:val="333333"/>
                <w:sz w:val="20"/>
                <w:szCs w:val="20"/>
              </w:rPr>
              <w:t>scheduled_at</w:t>
            </w:r>
            <w:proofErr w:type="spellEnd"/>
            <w:r>
              <w:rPr>
                <w:rFonts w:cs="Arial"/>
                <w:color w:val="333333"/>
                <w:sz w:val="20"/>
                <w:szCs w:val="20"/>
              </w:rPr>
              <w:t xml:space="preserve">, duration, </w:t>
            </w:r>
            <w:proofErr w:type="spellStart"/>
            <w:r>
              <w:rPr>
                <w:rFonts w:cs="Arial"/>
                <w:color w:val="333333"/>
                <w:sz w:val="20"/>
                <w:szCs w:val="20"/>
              </w:rPr>
              <w:t>recording_url</w:t>
            </w:r>
            <w:proofErr w:type="spellEnd"/>
            <w:r>
              <w:rPr>
                <w:rFonts w:cs="Arial"/>
                <w:color w:val="333333"/>
                <w:sz w:val="20"/>
                <w:szCs w:val="20"/>
              </w:rPr>
              <w:t>, status, notes</w:t>
            </w:r>
          </w:p>
        </w:tc>
        <w:tc>
          <w:tcPr>
            <w:tcW w:w="3996"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1BDE312" w14:textId="77777777">
            <w:r>
              <w:rPr>
                <w:rFonts w:cs="Arial"/>
                <w:color w:val="333333"/>
                <w:sz w:val="20"/>
                <w:szCs w:val="20"/>
              </w:rPr>
              <w:t>Belongs to Case; Has many Attendees</w:t>
            </w:r>
          </w:p>
        </w:tc>
      </w:tr>
      <w:tr w:rsidR="00C930F3" w:rsidTr="2DBCCB71" w14:paraId="30E09780" w14:textId="77777777">
        <w:tblPrEx>
          <w:tblCellMar>
            <w:top w:w="0" w:type="dxa"/>
            <w:bottom w:w="0" w:type="dxa"/>
          </w:tblCellMar>
        </w:tblPrEx>
        <w:tc>
          <w:tcPr>
            <w:tcW w:w="2019"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EEBDBBA" w14:textId="77777777">
            <w:r>
              <w:rPr>
                <w:rFonts w:cs="Arial"/>
                <w:color w:val="333333"/>
                <w:sz w:val="20"/>
                <w:szCs w:val="20"/>
              </w:rPr>
              <w:t>Awards/Settlements</w:t>
            </w:r>
          </w:p>
        </w:tc>
        <w:tc>
          <w:tcPr>
            <w:tcW w:w="3345"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9592138" w14:textId="77777777">
            <w:r>
              <w:rPr>
                <w:rFonts w:cs="Arial"/>
                <w:color w:val="333333"/>
                <w:sz w:val="20"/>
                <w:szCs w:val="20"/>
              </w:rPr>
              <w:t xml:space="preserve">id, </w:t>
            </w:r>
            <w:proofErr w:type="spellStart"/>
            <w:r>
              <w:rPr>
                <w:rFonts w:cs="Arial"/>
                <w:color w:val="333333"/>
                <w:sz w:val="20"/>
                <w:szCs w:val="20"/>
              </w:rPr>
              <w:t>case_id</w:t>
            </w:r>
            <w:proofErr w:type="spellEnd"/>
            <w:r>
              <w:rPr>
                <w:rFonts w:cs="Arial"/>
                <w:color w:val="333333"/>
                <w:sz w:val="20"/>
                <w:szCs w:val="20"/>
              </w:rPr>
              <w:t xml:space="preserve">, type, content, </w:t>
            </w:r>
            <w:proofErr w:type="spellStart"/>
            <w:r>
              <w:rPr>
                <w:rFonts w:cs="Arial"/>
                <w:color w:val="333333"/>
                <w:sz w:val="20"/>
                <w:szCs w:val="20"/>
              </w:rPr>
              <w:t>signed_by</w:t>
            </w:r>
            <w:proofErr w:type="spellEnd"/>
            <w:r>
              <w:rPr>
                <w:rFonts w:cs="Arial"/>
                <w:color w:val="333333"/>
                <w:sz w:val="20"/>
                <w:szCs w:val="20"/>
              </w:rPr>
              <w:t xml:space="preserve">, enforceable, </w:t>
            </w:r>
            <w:proofErr w:type="spellStart"/>
            <w:r>
              <w:rPr>
                <w:rFonts w:cs="Arial"/>
                <w:color w:val="333333"/>
                <w:sz w:val="20"/>
                <w:szCs w:val="20"/>
              </w:rPr>
              <w:t>issued_at</w:t>
            </w:r>
            <w:proofErr w:type="spellEnd"/>
          </w:p>
        </w:tc>
        <w:tc>
          <w:tcPr>
            <w:tcW w:w="3996"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B5C5974" w14:textId="77777777">
            <w:r>
              <w:rPr>
                <w:rFonts w:cs="Arial"/>
                <w:color w:val="333333"/>
                <w:sz w:val="20"/>
                <w:szCs w:val="20"/>
              </w:rPr>
              <w:t>Belongs to Case</w:t>
            </w:r>
          </w:p>
        </w:tc>
      </w:tr>
      <w:tr w:rsidR="00C930F3" w:rsidTr="2DBCCB71" w14:paraId="4788D9B8" w14:textId="77777777">
        <w:tblPrEx>
          <w:tblCellMar>
            <w:top w:w="0" w:type="dxa"/>
            <w:bottom w:w="0" w:type="dxa"/>
          </w:tblCellMar>
        </w:tblPrEx>
        <w:tc>
          <w:tcPr>
            <w:tcW w:w="2019"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320D39B" w14:textId="77777777">
            <w:r>
              <w:rPr>
                <w:rFonts w:cs="Arial"/>
                <w:color w:val="333333"/>
                <w:sz w:val="20"/>
                <w:szCs w:val="20"/>
              </w:rPr>
              <w:t>Payments</w:t>
            </w:r>
          </w:p>
        </w:tc>
        <w:tc>
          <w:tcPr>
            <w:tcW w:w="3345"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D62AD70" w14:textId="77777777">
            <w:r>
              <w:rPr>
                <w:rFonts w:cs="Arial"/>
                <w:color w:val="333333"/>
                <w:sz w:val="20"/>
                <w:szCs w:val="20"/>
              </w:rPr>
              <w:t xml:space="preserve">id, </w:t>
            </w:r>
            <w:proofErr w:type="spellStart"/>
            <w:r>
              <w:rPr>
                <w:rFonts w:cs="Arial"/>
                <w:color w:val="333333"/>
                <w:sz w:val="20"/>
                <w:szCs w:val="20"/>
              </w:rPr>
              <w:t>case_id</w:t>
            </w:r>
            <w:proofErr w:type="spellEnd"/>
            <w:r>
              <w:rPr>
                <w:rFonts w:cs="Arial"/>
                <w:color w:val="333333"/>
                <w:sz w:val="20"/>
                <w:szCs w:val="20"/>
              </w:rPr>
              <w:t xml:space="preserve">, </w:t>
            </w:r>
            <w:proofErr w:type="spellStart"/>
            <w:r>
              <w:rPr>
                <w:rFonts w:cs="Arial"/>
                <w:color w:val="333333"/>
                <w:sz w:val="20"/>
                <w:szCs w:val="20"/>
              </w:rPr>
              <w:t>user_id</w:t>
            </w:r>
            <w:proofErr w:type="spellEnd"/>
            <w:r>
              <w:rPr>
                <w:rFonts w:cs="Arial"/>
                <w:color w:val="333333"/>
                <w:sz w:val="20"/>
                <w:szCs w:val="20"/>
              </w:rPr>
              <w:t xml:space="preserve">, amount, status, method, </w:t>
            </w:r>
            <w:proofErr w:type="spellStart"/>
            <w:r>
              <w:rPr>
                <w:rFonts w:cs="Arial"/>
                <w:color w:val="333333"/>
                <w:sz w:val="20"/>
                <w:szCs w:val="20"/>
              </w:rPr>
              <w:t>invoice_url</w:t>
            </w:r>
            <w:proofErr w:type="spellEnd"/>
          </w:p>
        </w:tc>
        <w:tc>
          <w:tcPr>
            <w:tcW w:w="3996"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DA46A25" w14:textId="77777777">
            <w:r>
              <w:rPr>
                <w:rFonts w:cs="Arial"/>
                <w:color w:val="333333"/>
                <w:sz w:val="20"/>
                <w:szCs w:val="20"/>
              </w:rPr>
              <w:t>Belongs to Case and User</w:t>
            </w:r>
          </w:p>
        </w:tc>
      </w:tr>
      <w:tr w:rsidR="00C930F3" w:rsidTr="2DBCCB71" w14:paraId="396ED2B1" w14:textId="77777777">
        <w:tblPrEx>
          <w:tblCellMar>
            <w:top w:w="0" w:type="dxa"/>
            <w:bottom w:w="0" w:type="dxa"/>
          </w:tblCellMar>
        </w:tblPrEx>
        <w:tc>
          <w:tcPr>
            <w:tcW w:w="2019"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8153E3C" w14:textId="77777777">
            <w:r>
              <w:rPr>
                <w:rFonts w:cs="Arial"/>
                <w:color w:val="333333"/>
                <w:sz w:val="20"/>
                <w:szCs w:val="20"/>
              </w:rPr>
              <w:t>Messages</w:t>
            </w:r>
          </w:p>
        </w:tc>
        <w:tc>
          <w:tcPr>
            <w:tcW w:w="3345"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2016E33" w14:textId="77777777">
            <w:r>
              <w:rPr>
                <w:rFonts w:cs="Arial"/>
                <w:color w:val="333333"/>
                <w:sz w:val="20"/>
                <w:szCs w:val="20"/>
              </w:rPr>
              <w:t xml:space="preserve">id, </w:t>
            </w:r>
            <w:proofErr w:type="spellStart"/>
            <w:r>
              <w:rPr>
                <w:rFonts w:cs="Arial"/>
                <w:color w:val="333333"/>
                <w:sz w:val="20"/>
                <w:szCs w:val="20"/>
              </w:rPr>
              <w:t>case_id</w:t>
            </w:r>
            <w:proofErr w:type="spellEnd"/>
            <w:r>
              <w:rPr>
                <w:rFonts w:cs="Arial"/>
                <w:color w:val="333333"/>
                <w:sz w:val="20"/>
                <w:szCs w:val="20"/>
              </w:rPr>
              <w:t xml:space="preserve">, </w:t>
            </w:r>
            <w:proofErr w:type="spellStart"/>
            <w:r>
              <w:rPr>
                <w:rFonts w:cs="Arial"/>
                <w:color w:val="333333"/>
                <w:sz w:val="20"/>
                <w:szCs w:val="20"/>
              </w:rPr>
              <w:t>from_id</w:t>
            </w:r>
            <w:proofErr w:type="spellEnd"/>
            <w:r>
              <w:rPr>
                <w:rFonts w:cs="Arial"/>
                <w:color w:val="333333"/>
                <w:sz w:val="20"/>
                <w:szCs w:val="20"/>
              </w:rPr>
              <w:t xml:space="preserve">, </w:t>
            </w:r>
            <w:proofErr w:type="spellStart"/>
            <w:r>
              <w:rPr>
                <w:rFonts w:cs="Arial"/>
                <w:color w:val="333333"/>
                <w:sz w:val="20"/>
                <w:szCs w:val="20"/>
              </w:rPr>
              <w:t>to_id</w:t>
            </w:r>
            <w:proofErr w:type="spellEnd"/>
            <w:r>
              <w:rPr>
                <w:rFonts w:cs="Arial"/>
                <w:color w:val="333333"/>
                <w:sz w:val="20"/>
                <w:szCs w:val="20"/>
              </w:rPr>
              <w:t xml:space="preserve">, content, read, </w:t>
            </w:r>
            <w:proofErr w:type="spellStart"/>
            <w:r>
              <w:rPr>
                <w:rFonts w:cs="Arial"/>
                <w:color w:val="333333"/>
                <w:sz w:val="20"/>
                <w:szCs w:val="20"/>
              </w:rPr>
              <w:t>created_at</w:t>
            </w:r>
            <w:proofErr w:type="spellEnd"/>
          </w:p>
        </w:tc>
        <w:tc>
          <w:tcPr>
            <w:tcW w:w="3996"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BED4B4E" w14:textId="77777777">
            <w:r>
              <w:rPr>
                <w:rFonts w:cs="Arial"/>
                <w:color w:val="333333"/>
                <w:sz w:val="20"/>
                <w:szCs w:val="20"/>
              </w:rPr>
              <w:t>Belongs to Case and Users</w:t>
            </w:r>
          </w:p>
        </w:tc>
      </w:tr>
      <w:tr w:rsidR="00C930F3" w:rsidTr="2DBCCB71" w14:paraId="54A27F4C" w14:textId="77777777">
        <w:tblPrEx>
          <w:tblCellMar>
            <w:top w:w="0" w:type="dxa"/>
            <w:bottom w:w="0" w:type="dxa"/>
          </w:tblCellMar>
        </w:tblPrEx>
        <w:tc>
          <w:tcPr>
            <w:tcW w:w="2019"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B95A498" w14:textId="77777777">
            <w:proofErr w:type="spellStart"/>
            <w:r>
              <w:rPr>
                <w:rFonts w:cs="Arial"/>
                <w:color w:val="333333"/>
                <w:sz w:val="20"/>
                <w:szCs w:val="20"/>
              </w:rPr>
              <w:t>AI_Outputs</w:t>
            </w:r>
            <w:proofErr w:type="spellEnd"/>
          </w:p>
        </w:tc>
        <w:tc>
          <w:tcPr>
            <w:tcW w:w="3345"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6D84251" w14:textId="77777777">
            <w:r>
              <w:rPr>
                <w:rFonts w:cs="Arial"/>
                <w:color w:val="333333"/>
                <w:sz w:val="20"/>
                <w:szCs w:val="20"/>
              </w:rPr>
              <w:t xml:space="preserve">id, </w:t>
            </w:r>
            <w:proofErr w:type="spellStart"/>
            <w:r>
              <w:rPr>
                <w:rFonts w:cs="Arial"/>
                <w:color w:val="333333"/>
                <w:sz w:val="20"/>
                <w:szCs w:val="20"/>
              </w:rPr>
              <w:t>case_id</w:t>
            </w:r>
            <w:proofErr w:type="spellEnd"/>
            <w:r>
              <w:rPr>
                <w:rFonts w:cs="Arial"/>
                <w:color w:val="333333"/>
                <w:sz w:val="20"/>
                <w:szCs w:val="20"/>
              </w:rPr>
              <w:t xml:space="preserve">, type, </w:t>
            </w:r>
            <w:proofErr w:type="spellStart"/>
            <w:r>
              <w:rPr>
                <w:rFonts w:cs="Arial"/>
                <w:color w:val="333333"/>
                <w:sz w:val="20"/>
                <w:szCs w:val="20"/>
              </w:rPr>
              <w:t>input_data</w:t>
            </w:r>
            <w:proofErr w:type="spellEnd"/>
            <w:r>
              <w:rPr>
                <w:rFonts w:cs="Arial"/>
                <w:color w:val="333333"/>
                <w:sz w:val="20"/>
                <w:szCs w:val="20"/>
              </w:rPr>
              <w:t xml:space="preserve">, </w:t>
            </w:r>
            <w:proofErr w:type="spellStart"/>
            <w:r>
              <w:rPr>
                <w:rFonts w:cs="Arial"/>
                <w:color w:val="333333"/>
                <w:sz w:val="20"/>
                <w:szCs w:val="20"/>
              </w:rPr>
              <w:t>output_data</w:t>
            </w:r>
            <w:proofErr w:type="spellEnd"/>
            <w:r>
              <w:rPr>
                <w:rFonts w:cs="Arial"/>
                <w:color w:val="333333"/>
                <w:sz w:val="20"/>
                <w:szCs w:val="20"/>
              </w:rPr>
              <w:t xml:space="preserve">, model, </w:t>
            </w:r>
            <w:proofErr w:type="spellStart"/>
            <w:r>
              <w:rPr>
                <w:rFonts w:cs="Arial"/>
                <w:color w:val="333333"/>
                <w:sz w:val="20"/>
                <w:szCs w:val="20"/>
              </w:rPr>
              <w:t>created_at</w:t>
            </w:r>
            <w:proofErr w:type="spellEnd"/>
          </w:p>
        </w:tc>
        <w:tc>
          <w:tcPr>
            <w:tcW w:w="3996"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1751B3C" w14:textId="77777777">
            <w:r>
              <w:rPr>
                <w:rFonts w:cs="Arial"/>
                <w:color w:val="333333"/>
                <w:sz w:val="20"/>
                <w:szCs w:val="20"/>
              </w:rPr>
              <w:t>Belongs to Case</w:t>
            </w:r>
          </w:p>
        </w:tc>
      </w:tr>
      <w:tr w:rsidR="00C930F3" w:rsidTr="2DBCCB71" w14:paraId="0030420E" w14:textId="77777777">
        <w:tblPrEx>
          <w:tblCellMar>
            <w:top w:w="0" w:type="dxa"/>
            <w:bottom w:w="0" w:type="dxa"/>
          </w:tblCellMar>
        </w:tblPrEx>
        <w:tc>
          <w:tcPr>
            <w:tcW w:w="2019"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8FA70C8" w14:textId="77777777">
            <w:r>
              <w:rPr>
                <w:rFonts w:cs="Arial"/>
                <w:color w:val="333333"/>
                <w:sz w:val="20"/>
                <w:szCs w:val="20"/>
              </w:rPr>
              <w:t>Organizations</w:t>
            </w:r>
          </w:p>
        </w:tc>
        <w:tc>
          <w:tcPr>
            <w:tcW w:w="3345"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AC59142" w14:textId="77777777">
            <w:r>
              <w:rPr>
                <w:rFonts w:cs="Arial"/>
                <w:color w:val="333333"/>
                <w:sz w:val="20"/>
                <w:szCs w:val="20"/>
              </w:rPr>
              <w:t xml:space="preserve">id, name, type, subscription, </w:t>
            </w:r>
            <w:proofErr w:type="spellStart"/>
            <w:r>
              <w:rPr>
                <w:rFonts w:cs="Arial"/>
                <w:color w:val="333333"/>
                <w:sz w:val="20"/>
                <w:szCs w:val="20"/>
              </w:rPr>
              <w:t>api_key</w:t>
            </w:r>
            <w:proofErr w:type="spellEnd"/>
            <w:r>
              <w:rPr>
                <w:rFonts w:cs="Arial"/>
                <w:color w:val="333333"/>
                <w:sz w:val="20"/>
                <w:szCs w:val="20"/>
              </w:rPr>
              <w:t xml:space="preserve">, </w:t>
            </w:r>
            <w:proofErr w:type="spellStart"/>
            <w:r>
              <w:rPr>
                <w:rFonts w:cs="Arial"/>
                <w:color w:val="333333"/>
                <w:sz w:val="20"/>
                <w:szCs w:val="20"/>
              </w:rPr>
              <w:t>created_at</w:t>
            </w:r>
            <w:proofErr w:type="spellEnd"/>
          </w:p>
        </w:tc>
        <w:tc>
          <w:tcPr>
            <w:tcW w:w="3996"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8625A55" w14:textId="77777777">
            <w:r>
              <w:rPr>
                <w:rFonts w:cs="Arial"/>
                <w:color w:val="333333"/>
                <w:sz w:val="20"/>
                <w:szCs w:val="20"/>
              </w:rPr>
              <w:t>Has many Users and Cases</w:t>
            </w:r>
          </w:p>
        </w:tc>
      </w:tr>
    </w:tbl>
    <w:p w:rsidR="00C930F3" w:rsidRDefault="00C930F3" w14:paraId="5662B806" w14:textId="77777777">
      <w:pPr>
        <w:spacing w:after="200"/>
      </w:pPr>
    </w:p>
    <w:p w:rsidR="00C930F3" w:rsidRDefault="00000000" w14:paraId="243AAD14" w14:textId="77777777">
      <w:pPr>
        <w:pStyle w:val="Heading2"/>
      </w:pPr>
      <w:r>
        <w:t>7.4 Frontend Architecture</w:t>
      </w:r>
    </w:p>
    <w:p w:rsidR="00C930F3" w:rsidRDefault="00000000" w14:paraId="7A0E9388" w14:textId="77777777">
      <w:pPr>
        <w:spacing w:after="120" w:line="276" w:lineRule="auto"/>
        <w:jc w:val="both"/>
      </w:pPr>
      <w:r>
        <w:rPr>
          <w:rFonts w:cs="Arial"/>
          <w:color w:val="333333"/>
        </w:rPr>
        <w:t>The frontend will follow a modular component architecture using Next.js App Router:</w:t>
      </w:r>
    </w:p>
    <w:p w:rsidR="00C930F3" w:rsidRDefault="00C930F3" w14:paraId="1C3EBC3F" w14:textId="77777777">
      <w:pPr>
        <w:spacing w:after="100"/>
      </w:pPr>
    </w:p>
    <w:p w:rsidR="00C930F3" w:rsidRDefault="00000000" w14:paraId="2DC88FAF" w14:textId="77777777">
      <w:pPr>
        <w:pStyle w:val="ListParagraph"/>
        <w:numPr>
          <w:ilvl w:val="0"/>
          <w:numId w:val="2"/>
        </w:numPr>
        <w:spacing w:after="80" w:line="276" w:lineRule="auto"/>
      </w:pPr>
      <w:r>
        <w:rPr>
          <w:b/>
          <w:bCs/>
          <w:color w:val="1B3A5C"/>
        </w:rPr>
        <w:t xml:space="preserve">/app (routes): </w:t>
      </w:r>
      <w:r>
        <w:rPr>
          <w:color w:val="333333"/>
        </w:rPr>
        <w:t>Page-level components organized by URL structure</w:t>
      </w:r>
    </w:p>
    <w:p w:rsidR="00C930F3" w:rsidRDefault="00000000" w14:paraId="023CFB67" w14:textId="77777777">
      <w:pPr>
        <w:pStyle w:val="ListParagraph"/>
        <w:numPr>
          <w:ilvl w:val="0"/>
          <w:numId w:val="2"/>
        </w:numPr>
        <w:spacing w:after="80" w:line="276" w:lineRule="auto"/>
      </w:pPr>
      <w:r>
        <w:rPr>
          <w:b/>
          <w:bCs/>
          <w:color w:val="1B3A5C"/>
        </w:rPr>
        <w:t>/components/</w:t>
      </w:r>
      <w:proofErr w:type="spellStart"/>
      <w:r>
        <w:rPr>
          <w:b/>
          <w:bCs/>
          <w:color w:val="1B3A5C"/>
        </w:rPr>
        <w:t>ui</w:t>
      </w:r>
      <w:proofErr w:type="spellEnd"/>
      <w:r>
        <w:rPr>
          <w:b/>
          <w:bCs/>
          <w:color w:val="1B3A5C"/>
        </w:rPr>
        <w:t xml:space="preserve">: </w:t>
      </w:r>
      <w:r>
        <w:rPr>
          <w:color w:val="333333"/>
        </w:rPr>
        <w:t>Reusable UI primitives (buttons, inputs, modals, cards)</w:t>
      </w:r>
    </w:p>
    <w:p w:rsidR="00C930F3" w:rsidRDefault="00000000" w14:paraId="78855530" w14:textId="77777777">
      <w:pPr>
        <w:pStyle w:val="ListParagraph"/>
        <w:numPr>
          <w:ilvl w:val="0"/>
          <w:numId w:val="2"/>
        </w:numPr>
        <w:spacing w:after="80" w:line="276" w:lineRule="auto"/>
      </w:pPr>
      <w:r>
        <w:rPr>
          <w:b/>
          <w:bCs/>
          <w:color w:val="1B3A5C"/>
        </w:rPr>
        <w:t xml:space="preserve">/components/features: </w:t>
      </w:r>
      <w:r>
        <w:rPr>
          <w:color w:val="333333"/>
        </w:rPr>
        <w:t>Feature-specific components (</w:t>
      </w:r>
      <w:proofErr w:type="spellStart"/>
      <w:r>
        <w:rPr>
          <w:color w:val="333333"/>
        </w:rPr>
        <w:t>CaseCard</w:t>
      </w:r>
      <w:proofErr w:type="spellEnd"/>
      <w:r>
        <w:rPr>
          <w:color w:val="333333"/>
        </w:rPr>
        <w:t xml:space="preserve">, </w:t>
      </w:r>
      <w:proofErr w:type="spellStart"/>
      <w:r>
        <w:rPr>
          <w:color w:val="333333"/>
        </w:rPr>
        <w:t>NeutralProfile</w:t>
      </w:r>
      <w:proofErr w:type="spellEnd"/>
      <w:r>
        <w:rPr>
          <w:color w:val="333333"/>
        </w:rPr>
        <w:t xml:space="preserve">, </w:t>
      </w:r>
      <w:proofErr w:type="spellStart"/>
      <w:r>
        <w:rPr>
          <w:color w:val="333333"/>
        </w:rPr>
        <w:t>HearingRoom</w:t>
      </w:r>
      <w:proofErr w:type="spellEnd"/>
      <w:r>
        <w:rPr>
          <w:color w:val="333333"/>
        </w:rPr>
        <w:t>)</w:t>
      </w:r>
    </w:p>
    <w:p w:rsidR="00C930F3" w:rsidRDefault="00000000" w14:paraId="2E220A2D" w14:textId="77777777">
      <w:pPr>
        <w:pStyle w:val="ListParagraph"/>
        <w:numPr>
          <w:ilvl w:val="0"/>
          <w:numId w:val="2"/>
        </w:numPr>
        <w:spacing w:after="80" w:line="276" w:lineRule="auto"/>
      </w:pPr>
      <w:r>
        <w:rPr>
          <w:b/>
          <w:bCs/>
          <w:color w:val="1B3A5C"/>
        </w:rPr>
        <w:t xml:space="preserve">/components/layouts: </w:t>
      </w:r>
      <w:r>
        <w:rPr>
          <w:color w:val="333333"/>
        </w:rPr>
        <w:t>Page layouts (</w:t>
      </w:r>
      <w:proofErr w:type="spellStart"/>
      <w:r>
        <w:rPr>
          <w:color w:val="333333"/>
        </w:rPr>
        <w:t>PublicLayout</w:t>
      </w:r>
      <w:proofErr w:type="spellEnd"/>
      <w:r>
        <w:rPr>
          <w:color w:val="333333"/>
        </w:rPr>
        <w:t xml:space="preserve">, </w:t>
      </w:r>
      <w:proofErr w:type="spellStart"/>
      <w:r>
        <w:rPr>
          <w:color w:val="333333"/>
        </w:rPr>
        <w:t>DashboardLayout</w:t>
      </w:r>
      <w:proofErr w:type="spellEnd"/>
      <w:r>
        <w:rPr>
          <w:color w:val="333333"/>
        </w:rPr>
        <w:t xml:space="preserve">, </w:t>
      </w:r>
      <w:proofErr w:type="spellStart"/>
      <w:r>
        <w:rPr>
          <w:color w:val="333333"/>
        </w:rPr>
        <w:t>AuthLayout</w:t>
      </w:r>
      <w:proofErr w:type="spellEnd"/>
      <w:r>
        <w:rPr>
          <w:color w:val="333333"/>
        </w:rPr>
        <w:t>)</w:t>
      </w:r>
    </w:p>
    <w:p w:rsidR="00C930F3" w:rsidRDefault="00000000" w14:paraId="6AED34CA" w14:textId="77777777">
      <w:pPr>
        <w:pStyle w:val="ListParagraph"/>
        <w:numPr>
          <w:ilvl w:val="0"/>
          <w:numId w:val="2"/>
        </w:numPr>
        <w:spacing w:after="80" w:line="276" w:lineRule="auto"/>
      </w:pPr>
      <w:r>
        <w:rPr>
          <w:b/>
          <w:bCs/>
          <w:color w:val="1B3A5C"/>
        </w:rPr>
        <w:t xml:space="preserve">/lib: </w:t>
      </w:r>
      <w:r>
        <w:rPr>
          <w:color w:val="333333"/>
        </w:rPr>
        <w:t>Utility functions, API clients, constants, type definitions</w:t>
      </w:r>
    </w:p>
    <w:p w:rsidR="00C930F3" w:rsidRDefault="00000000" w14:paraId="290F1E6C" w14:textId="77777777">
      <w:pPr>
        <w:pStyle w:val="ListParagraph"/>
        <w:numPr>
          <w:ilvl w:val="0"/>
          <w:numId w:val="2"/>
        </w:numPr>
        <w:spacing w:after="80" w:line="276" w:lineRule="auto"/>
      </w:pPr>
      <w:r>
        <w:rPr>
          <w:b/>
          <w:bCs/>
          <w:color w:val="1B3A5C"/>
        </w:rPr>
        <w:t xml:space="preserve">/hooks: </w:t>
      </w:r>
      <w:r>
        <w:rPr>
          <w:color w:val="333333"/>
        </w:rPr>
        <w:t>Custom React hooks for auth, data fetching, real-time features</w:t>
      </w:r>
    </w:p>
    <w:p w:rsidR="00C930F3" w:rsidRDefault="00000000" w14:paraId="440EE46F" w14:textId="77777777">
      <w:pPr>
        <w:pStyle w:val="ListParagraph"/>
        <w:numPr>
          <w:ilvl w:val="0"/>
          <w:numId w:val="2"/>
        </w:numPr>
        <w:spacing w:after="80" w:line="276" w:lineRule="auto"/>
      </w:pPr>
      <w:r>
        <w:rPr>
          <w:b/>
          <w:bCs/>
          <w:color w:val="1B3A5C"/>
        </w:rPr>
        <w:t xml:space="preserve">/store: </w:t>
      </w:r>
      <w:r>
        <w:rPr>
          <w:color w:val="333333"/>
        </w:rPr>
        <w:t>State management configuration</w:t>
      </w:r>
    </w:p>
    <w:p w:rsidR="00C930F3" w:rsidRDefault="00000000" w14:paraId="0A5E4FF1" w14:textId="77777777">
      <w:pPr>
        <w:pStyle w:val="ListParagraph"/>
        <w:numPr>
          <w:ilvl w:val="0"/>
          <w:numId w:val="2"/>
        </w:numPr>
        <w:spacing w:after="80" w:line="276" w:lineRule="auto"/>
      </w:pPr>
      <w:r>
        <w:rPr>
          <w:b/>
          <w:bCs/>
          <w:color w:val="1B3A5C"/>
        </w:rPr>
        <w:t xml:space="preserve">/styles: </w:t>
      </w:r>
      <w:r>
        <w:rPr>
          <w:color w:val="333333"/>
        </w:rPr>
        <w:t>Global styles, Tailwind configuration, theme variables</w:t>
      </w:r>
    </w:p>
    <w:p w:rsidR="00C930F3" w:rsidRDefault="00C930F3" w14:paraId="5F2D8D51" w14:textId="77777777">
      <w:pPr>
        <w:spacing w:after="100"/>
      </w:pPr>
    </w:p>
    <w:p w:rsidR="00C930F3" w:rsidRDefault="00000000" w14:paraId="7193422D" w14:textId="77777777">
      <w:pPr>
        <w:pStyle w:val="Heading3"/>
      </w:pPr>
      <w:r>
        <w:t>Key Frontend Pages/Routes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1200"/>
        <w:gridCol w:w="5160"/>
      </w:tblGrid>
      <w:tr w:rsidR="00C930F3" w14:paraId="6B0525C6" w14:textId="77777777">
        <w:tblPrEx>
          <w:tblCellMar>
            <w:top w:w="0" w:type="dxa"/>
            <w:bottom w:w="0" w:type="dxa"/>
          </w:tblCellMar>
        </w:tblPrEx>
        <w:trPr>
          <w:tblHeader/>
        </w:trPr>
        <w:tc>
          <w:tcPr>
            <w:tcW w:w="30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395EABD0" w14:textId="77777777">
            <w:r>
              <w:rPr>
                <w:rFonts w:cs="Arial"/>
                <w:b/>
                <w:bCs/>
                <w:color w:val="FFFFFF"/>
                <w:sz w:val="20"/>
                <w:szCs w:val="20"/>
              </w:rPr>
              <w:t>Route</w:t>
            </w:r>
          </w:p>
        </w:tc>
        <w:tc>
          <w:tcPr>
            <w:tcW w:w="12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7FF220F4" w14:textId="77777777">
            <w:r>
              <w:rPr>
                <w:rFonts w:cs="Arial"/>
                <w:b/>
                <w:bCs/>
                <w:color w:val="FFFFFF"/>
                <w:sz w:val="20"/>
                <w:szCs w:val="20"/>
              </w:rPr>
              <w:t>Access</w:t>
            </w:r>
          </w:p>
        </w:tc>
        <w:tc>
          <w:tcPr>
            <w:tcW w:w="51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06E71B0B" w14:textId="77777777">
            <w:r>
              <w:rPr>
                <w:rFonts w:cs="Arial"/>
                <w:b/>
                <w:bCs/>
                <w:color w:val="FFFFFF"/>
                <w:sz w:val="20"/>
                <w:szCs w:val="20"/>
              </w:rPr>
              <w:t>Purpose</w:t>
            </w:r>
          </w:p>
        </w:tc>
      </w:tr>
      <w:tr w:rsidR="00C930F3" w14:paraId="47D4BF33"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F870049" w14:textId="77777777">
            <w:r>
              <w:rPr>
                <w:rFonts w:cs="Arial"/>
                <w:color w:val="333333"/>
                <w:sz w:val="20"/>
                <w:szCs w:val="20"/>
              </w:rPr>
              <w:t>/</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922C4D1"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5E546AB" w14:textId="77777777">
            <w:r>
              <w:rPr>
                <w:rFonts w:cs="Arial"/>
                <w:color w:val="333333"/>
                <w:sz w:val="20"/>
                <w:szCs w:val="20"/>
              </w:rPr>
              <w:t>Homepage with hero, services, trust indicators</w:t>
            </w:r>
          </w:p>
        </w:tc>
      </w:tr>
      <w:tr w:rsidR="00C930F3" w14:paraId="626FFFCC"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7B7E064" w14:textId="77777777">
            <w:r>
              <w:rPr>
                <w:rFonts w:cs="Arial"/>
                <w:color w:val="333333"/>
                <w:sz w:val="20"/>
                <w:szCs w:val="20"/>
              </w:rPr>
              <w:t>/about</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4284680"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825851A" w14:textId="77777777">
            <w:r>
              <w:rPr>
                <w:rFonts w:cs="Arial"/>
                <w:color w:val="333333"/>
                <w:sz w:val="20"/>
                <w:szCs w:val="20"/>
              </w:rPr>
              <w:t>Company information, team, vision</w:t>
            </w:r>
          </w:p>
        </w:tc>
      </w:tr>
      <w:tr w:rsidR="00C930F3" w14:paraId="67C8C3FC"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DB52EA4" w14:textId="77777777">
            <w:r>
              <w:rPr>
                <w:rFonts w:cs="Arial"/>
                <w:color w:val="333333"/>
                <w:sz w:val="20"/>
                <w:szCs w:val="20"/>
              </w:rPr>
              <w:t>/services/arbitration</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ACB3B3F"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1ACA87E" w14:textId="77777777">
            <w:r>
              <w:rPr>
                <w:rFonts w:cs="Arial"/>
                <w:color w:val="333333"/>
                <w:sz w:val="20"/>
                <w:szCs w:val="20"/>
              </w:rPr>
              <w:t>Arbitration service details</w:t>
            </w:r>
          </w:p>
        </w:tc>
      </w:tr>
      <w:tr w:rsidR="00C930F3" w14:paraId="3D3461B8"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C138F10" w14:textId="77777777">
            <w:r>
              <w:rPr>
                <w:rFonts w:cs="Arial"/>
                <w:color w:val="333333"/>
                <w:sz w:val="20"/>
                <w:szCs w:val="20"/>
              </w:rPr>
              <w:t>/services/mediation</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5641D99"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CD046AE" w14:textId="77777777">
            <w:r>
              <w:rPr>
                <w:rFonts w:cs="Arial"/>
                <w:color w:val="333333"/>
                <w:sz w:val="20"/>
                <w:szCs w:val="20"/>
              </w:rPr>
              <w:t>Mediation service details</w:t>
            </w:r>
          </w:p>
        </w:tc>
      </w:tr>
      <w:tr w:rsidR="00C930F3" w14:paraId="16BFBF28"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D95A7E3" w14:textId="77777777">
            <w:r>
              <w:rPr>
                <w:rFonts w:cs="Arial"/>
                <w:color w:val="333333"/>
                <w:sz w:val="20"/>
                <w:szCs w:val="20"/>
              </w:rPr>
              <w:t>/panel</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156735A"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C940CE7" w14:textId="77777777">
            <w:r>
              <w:rPr>
                <w:rFonts w:cs="Arial"/>
                <w:color w:val="333333"/>
                <w:sz w:val="20"/>
                <w:szCs w:val="20"/>
              </w:rPr>
              <w:t>Searchable neutral directory</w:t>
            </w:r>
          </w:p>
        </w:tc>
      </w:tr>
      <w:tr w:rsidR="00C930F3" w14:paraId="4B9BE39B"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5150EB6" w14:textId="77777777">
            <w:r>
              <w:rPr>
                <w:rFonts w:cs="Arial"/>
                <w:color w:val="333333"/>
                <w:sz w:val="20"/>
                <w:szCs w:val="20"/>
              </w:rPr>
              <w:t>/panel/apply</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3E24A44"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B47C6A1" w14:textId="77777777">
            <w:r>
              <w:rPr>
                <w:rFonts w:cs="Arial"/>
                <w:color w:val="333333"/>
                <w:sz w:val="20"/>
                <w:szCs w:val="20"/>
              </w:rPr>
              <w:t>Neutral application form</w:t>
            </w:r>
          </w:p>
        </w:tc>
      </w:tr>
      <w:tr w:rsidR="00C930F3" w14:paraId="0801C708"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6779856" w14:textId="77777777">
            <w:r>
              <w:rPr>
                <w:rFonts w:cs="Arial"/>
                <w:color w:val="333333"/>
                <w:sz w:val="20"/>
                <w:szCs w:val="20"/>
              </w:rPr>
              <w:t>/ai-tools</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51BEBB8"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B2EA878" w14:textId="77777777">
            <w:r>
              <w:rPr>
                <w:rFonts w:cs="Arial"/>
                <w:color w:val="333333"/>
                <w:sz w:val="20"/>
                <w:szCs w:val="20"/>
              </w:rPr>
              <w:t>AI features showcase</w:t>
            </w:r>
          </w:p>
        </w:tc>
      </w:tr>
      <w:tr w:rsidR="00C930F3" w14:paraId="797633FC"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73D43AA" w14:textId="77777777">
            <w:r>
              <w:rPr>
                <w:rFonts w:cs="Arial"/>
                <w:color w:val="333333"/>
                <w:sz w:val="20"/>
                <w:szCs w:val="20"/>
              </w:rPr>
              <w:t>/pricing</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459AEB9"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F909A24" w14:textId="77777777">
            <w:r>
              <w:rPr>
                <w:rFonts w:cs="Arial"/>
                <w:color w:val="333333"/>
                <w:sz w:val="20"/>
                <w:szCs w:val="20"/>
              </w:rPr>
              <w:t>Fee structure and calculator</w:t>
            </w:r>
          </w:p>
        </w:tc>
      </w:tr>
      <w:tr w:rsidR="00C930F3" w14:paraId="7069B392"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6B553BE" w14:textId="77777777">
            <w:r>
              <w:rPr>
                <w:rFonts w:cs="Arial"/>
                <w:color w:val="333333"/>
                <w:sz w:val="20"/>
                <w:szCs w:val="20"/>
              </w:rPr>
              <w:t>/resources</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55A69FB"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8A0805F" w14:textId="77777777">
            <w:r>
              <w:rPr>
                <w:rFonts w:cs="Arial"/>
                <w:color w:val="333333"/>
                <w:sz w:val="20"/>
                <w:szCs w:val="20"/>
              </w:rPr>
              <w:t>Blog, articles, legal updates</w:t>
            </w:r>
          </w:p>
        </w:tc>
      </w:tr>
      <w:tr w:rsidR="00C930F3" w14:paraId="634E5E15"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21AD9EF" w14:textId="77777777">
            <w:r>
              <w:rPr>
                <w:rFonts w:cs="Arial"/>
                <w:color w:val="333333"/>
                <w:sz w:val="20"/>
                <w:szCs w:val="20"/>
              </w:rPr>
              <w:t>/auth/login</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B275CE5"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023AA70" w14:textId="77777777">
            <w:r>
              <w:rPr>
                <w:rFonts w:cs="Arial"/>
                <w:color w:val="333333"/>
                <w:sz w:val="20"/>
                <w:szCs w:val="20"/>
              </w:rPr>
              <w:t>Login page</w:t>
            </w:r>
          </w:p>
        </w:tc>
      </w:tr>
      <w:tr w:rsidR="00C930F3" w14:paraId="001E582F"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07C2BD6" w14:textId="77777777">
            <w:r>
              <w:rPr>
                <w:rFonts w:cs="Arial"/>
                <w:color w:val="333333"/>
                <w:sz w:val="20"/>
                <w:szCs w:val="20"/>
              </w:rPr>
              <w:t>/auth/register</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6AA9346" w14:textId="77777777">
            <w:r>
              <w:rPr>
                <w:rFonts w:cs="Arial"/>
                <w:color w:val="333333"/>
                <w:sz w:val="20"/>
                <w:szCs w:val="20"/>
              </w:rPr>
              <w:t>Public</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8E0B8CD" w14:textId="77777777">
            <w:r>
              <w:rPr>
                <w:rFonts w:cs="Arial"/>
                <w:color w:val="333333"/>
                <w:sz w:val="20"/>
                <w:szCs w:val="20"/>
              </w:rPr>
              <w:t>Registration with role selection</w:t>
            </w:r>
          </w:p>
        </w:tc>
      </w:tr>
      <w:tr w:rsidR="00C930F3" w14:paraId="260B99E2"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729B008" w14:textId="77777777">
            <w:r>
              <w:rPr>
                <w:rFonts w:cs="Arial"/>
                <w:color w:val="333333"/>
                <w:sz w:val="20"/>
                <w:szCs w:val="20"/>
              </w:rPr>
              <w:t>/dashboard</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552FC27" w14:textId="77777777">
            <w:r>
              <w:rPr>
                <w:rFonts w:cs="Arial"/>
                <w:color w:val="333333"/>
                <w:sz w:val="20"/>
                <w:szCs w:val="20"/>
              </w:rPr>
              <w:t>Auth</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BA00C7A" w14:textId="77777777">
            <w:r>
              <w:rPr>
                <w:rFonts w:cs="Arial"/>
                <w:color w:val="333333"/>
                <w:sz w:val="20"/>
                <w:szCs w:val="20"/>
              </w:rPr>
              <w:t>Role-based dashboard redirect</w:t>
            </w:r>
          </w:p>
        </w:tc>
      </w:tr>
      <w:tr w:rsidR="00C930F3" w14:paraId="159013B4"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61B4CB8" w14:textId="77777777">
            <w:r>
              <w:rPr>
                <w:rFonts w:cs="Arial"/>
                <w:color w:val="333333"/>
                <w:sz w:val="20"/>
                <w:szCs w:val="20"/>
              </w:rPr>
              <w:t>/dashboard/cases</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05AEB9D" w14:textId="77777777">
            <w:r>
              <w:rPr>
                <w:rFonts w:cs="Arial"/>
                <w:color w:val="333333"/>
                <w:sz w:val="20"/>
                <w:szCs w:val="20"/>
              </w:rPr>
              <w:t>Auth</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B0DA56D" w14:textId="77777777">
            <w:r>
              <w:rPr>
                <w:rFonts w:cs="Arial"/>
                <w:color w:val="333333"/>
                <w:sz w:val="20"/>
                <w:szCs w:val="20"/>
              </w:rPr>
              <w:t>Case listing and management</w:t>
            </w:r>
          </w:p>
        </w:tc>
      </w:tr>
      <w:tr w:rsidR="00C930F3" w14:paraId="1078FC57"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3509EBB" w14:textId="77777777">
            <w:r>
              <w:rPr>
                <w:rFonts w:cs="Arial"/>
                <w:color w:val="333333"/>
                <w:sz w:val="20"/>
                <w:szCs w:val="20"/>
              </w:rPr>
              <w:t>/dashboard/cases/[id]</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6E64A91" w14:textId="77777777">
            <w:r>
              <w:rPr>
                <w:rFonts w:cs="Arial"/>
                <w:color w:val="333333"/>
                <w:sz w:val="20"/>
                <w:szCs w:val="20"/>
              </w:rPr>
              <w:t>Auth</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BC78653" w14:textId="77777777">
            <w:r>
              <w:rPr>
                <w:rFonts w:cs="Arial"/>
                <w:color w:val="333333"/>
                <w:sz w:val="20"/>
                <w:szCs w:val="20"/>
              </w:rPr>
              <w:t>Case detail view</w:t>
            </w:r>
          </w:p>
        </w:tc>
      </w:tr>
      <w:tr w:rsidR="00C930F3" w14:paraId="0E0EC278"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C755573" w14:textId="77777777">
            <w:r>
              <w:rPr>
                <w:rFonts w:cs="Arial"/>
                <w:color w:val="333333"/>
                <w:sz w:val="20"/>
                <w:szCs w:val="20"/>
              </w:rPr>
              <w:t>/dashboard/hearings</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C5BC6F7" w14:textId="77777777">
            <w:r>
              <w:rPr>
                <w:rFonts w:cs="Arial"/>
                <w:color w:val="333333"/>
                <w:sz w:val="20"/>
                <w:szCs w:val="20"/>
              </w:rPr>
              <w:t>Auth</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7ECAF53" w14:textId="77777777">
            <w:r>
              <w:rPr>
                <w:rFonts w:cs="Arial"/>
                <w:color w:val="333333"/>
                <w:sz w:val="20"/>
                <w:szCs w:val="20"/>
              </w:rPr>
              <w:t>Hearing schedule and rooms</w:t>
            </w:r>
          </w:p>
        </w:tc>
      </w:tr>
      <w:tr w:rsidR="00C930F3" w14:paraId="59B71B70"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7473BB9" w14:textId="77777777">
            <w:r>
              <w:rPr>
                <w:rFonts w:cs="Arial"/>
                <w:color w:val="333333"/>
                <w:sz w:val="20"/>
                <w:szCs w:val="20"/>
              </w:rPr>
              <w:t>/dashboard/documents</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2CB2903" w14:textId="77777777">
            <w:r>
              <w:rPr>
                <w:rFonts w:cs="Arial"/>
                <w:color w:val="333333"/>
                <w:sz w:val="20"/>
                <w:szCs w:val="20"/>
              </w:rPr>
              <w:t>Auth</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6F114C8" w14:textId="77777777">
            <w:r>
              <w:rPr>
                <w:rFonts w:cs="Arial"/>
                <w:color w:val="333333"/>
                <w:sz w:val="20"/>
                <w:szCs w:val="20"/>
              </w:rPr>
              <w:t>Document management</w:t>
            </w:r>
          </w:p>
        </w:tc>
      </w:tr>
      <w:tr w:rsidR="00C930F3" w14:paraId="35B24BBC"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0A48F45" w14:textId="77777777">
            <w:r>
              <w:rPr>
                <w:rFonts w:cs="Arial"/>
                <w:color w:val="333333"/>
                <w:sz w:val="20"/>
                <w:szCs w:val="20"/>
              </w:rPr>
              <w:t>/dashboard/ai-tools</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4194660" w14:textId="77777777">
            <w:r>
              <w:rPr>
                <w:rFonts w:cs="Arial"/>
                <w:color w:val="333333"/>
                <w:sz w:val="20"/>
                <w:szCs w:val="20"/>
              </w:rPr>
              <w:t>Auth</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8AD9176" w14:textId="77777777">
            <w:r>
              <w:rPr>
                <w:rFonts w:cs="Arial"/>
                <w:color w:val="333333"/>
                <w:sz w:val="20"/>
                <w:szCs w:val="20"/>
              </w:rPr>
              <w:t>AI document generation tools</w:t>
            </w:r>
          </w:p>
        </w:tc>
      </w:tr>
      <w:tr w:rsidR="00C930F3" w14:paraId="5391A127"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4104C7B" w14:textId="77777777">
            <w:r>
              <w:rPr>
                <w:rFonts w:cs="Arial"/>
                <w:color w:val="333333"/>
                <w:sz w:val="20"/>
                <w:szCs w:val="20"/>
              </w:rPr>
              <w:t>/dashboard/messages</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052D4B6" w14:textId="77777777">
            <w:r>
              <w:rPr>
                <w:rFonts w:cs="Arial"/>
                <w:color w:val="333333"/>
                <w:sz w:val="20"/>
                <w:szCs w:val="20"/>
              </w:rPr>
              <w:t>Auth</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4B735A4" w14:textId="77777777">
            <w:r>
              <w:rPr>
                <w:rFonts w:cs="Arial"/>
                <w:color w:val="333333"/>
                <w:sz w:val="20"/>
                <w:szCs w:val="20"/>
              </w:rPr>
              <w:t>Secure messaging</w:t>
            </w:r>
          </w:p>
        </w:tc>
      </w:tr>
      <w:tr w:rsidR="00C930F3" w14:paraId="6D1BD8D0"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4E04770" w14:textId="77777777">
            <w:r>
              <w:rPr>
                <w:rFonts w:cs="Arial"/>
                <w:color w:val="333333"/>
                <w:sz w:val="20"/>
                <w:szCs w:val="20"/>
              </w:rPr>
              <w:t>/dashboard/profile</w:t>
            </w:r>
          </w:p>
        </w:tc>
        <w:tc>
          <w:tcPr>
            <w:tcW w:w="1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B21473C" w14:textId="77777777">
            <w:r>
              <w:rPr>
                <w:rFonts w:cs="Arial"/>
                <w:color w:val="333333"/>
                <w:sz w:val="20"/>
                <w:szCs w:val="20"/>
              </w:rPr>
              <w:t>Auth</w:t>
            </w:r>
          </w:p>
        </w:tc>
        <w:tc>
          <w:tcPr>
            <w:tcW w:w="5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6B6C7CD" w14:textId="77777777">
            <w:r>
              <w:rPr>
                <w:rFonts w:cs="Arial"/>
                <w:color w:val="333333"/>
                <w:sz w:val="20"/>
                <w:szCs w:val="20"/>
              </w:rPr>
              <w:t>Profile management</w:t>
            </w:r>
          </w:p>
        </w:tc>
      </w:tr>
      <w:tr w:rsidR="00C930F3" w14:paraId="2E6CB2DF"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0599F7E" w14:textId="77777777">
            <w:r>
              <w:rPr>
                <w:rFonts w:cs="Arial"/>
                <w:color w:val="333333"/>
                <w:sz w:val="20"/>
                <w:szCs w:val="20"/>
              </w:rPr>
              <w:t>/admin/*</w:t>
            </w:r>
          </w:p>
        </w:tc>
        <w:tc>
          <w:tcPr>
            <w:tcW w:w="1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9488F3F" w14:textId="77777777">
            <w:r>
              <w:rPr>
                <w:rFonts w:cs="Arial"/>
                <w:color w:val="333333"/>
                <w:sz w:val="20"/>
                <w:szCs w:val="20"/>
              </w:rPr>
              <w:t>Admin</w:t>
            </w:r>
          </w:p>
        </w:tc>
        <w:tc>
          <w:tcPr>
            <w:tcW w:w="5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FAC4200" w14:textId="77777777">
            <w:r>
              <w:rPr>
                <w:rFonts w:cs="Arial"/>
                <w:color w:val="333333"/>
                <w:sz w:val="20"/>
                <w:szCs w:val="20"/>
              </w:rPr>
              <w:t>Admin panel routes</w:t>
            </w:r>
          </w:p>
        </w:tc>
      </w:tr>
    </w:tbl>
    <w:p w:rsidR="00C930F3" w:rsidRDefault="00C930F3" w14:paraId="1B16E9AF" w14:textId="77777777">
      <w:pPr>
        <w:spacing w:after="200"/>
      </w:pPr>
    </w:p>
    <w:p w:rsidR="00C930F3" w:rsidRDefault="00000000" w14:paraId="590F9BCA" w14:textId="77777777">
      <w:pPr>
        <w:pStyle w:val="Heading2"/>
      </w:pPr>
      <w:r>
        <w:t>7.5 Backend Architecture</w:t>
      </w:r>
    </w:p>
    <w:p w:rsidR="00C930F3" w:rsidRDefault="00000000" w14:paraId="46D87D95" w14:textId="77777777">
      <w:pPr>
        <w:spacing w:after="120" w:line="276" w:lineRule="auto"/>
        <w:jc w:val="both"/>
      </w:pPr>
      <w:r>
        <w:rPr>
          <w:rFonts w:cs="Arial"/>
          <w:color w:val="333333"/>
        </w:rPr>
        <w:t xml:space="preserve">The backend follows Clean Architecture principles with </w:t>
      </w:r>
      <w:proofErr w:type="spellStart"/>
      <w:r>
        <w:rPr>
          <w:rFonts w:cs="Arial"/>
          <w:color w:val="333333"/>
        </w:rPr>
        <w:t>NestJS</w:t>
      </w:r>
      <w:proofErr w:type="spellEnd"/>
      <w:r>
        <w:rPr>
          <w:rFonts w:cs="Arial"/>
          <w:color w:val="333333"/>
        </w:rPr>
        <w:t>:</w:t>
      </w:r>
    </w:p>
    <w:p w:rsidR="00C930F3" w:rsidRDefault="00C930F3" w14:paraId="7A5697DD" w14:textId="77777777">
      <w:pPr>
        <w:spacing w:after="100"/>
      </w:pPr>
    </w:p>
    <w:p w:rsidR="00C930F3" w:rsidRDefault="00000000" w14:paraId="670CF836" w14:textId="77777777">
      <w:pPr>
        <w:pStyle w:val="ListParagraph"/>
        <w:numPr>
          <w:ilvl w:val="0"/>
          <w:numId w:val="2"/>
        </w:numPr>
        <w:spacing w:after="80" w:line="276" w:lineRule="auto"/>
      </w:pPr>
      <w:r>
        <w:rPr>
          <w:b/>
          <w:bCs/>
          <w:color w:val="1B3A5C"/>
        </w:rPr>
        <w:t xml:space="preserve">Controllers: </w:t>
      </w:r>
      <w:r>
        <w:rPr>
          <w:color w:val="333333"/>
        </w:rPr>
        <w:t>Handle HTTP requests, validate input, delegate to services</w:t>
      </w:r>
    </w:p>
    <w:p w:rsidR="00C930F3" w:rsidRDefault="00000000" w14:paraId="779B2447" w14:textId="77777777">
      <w:pPr>
        <w:pStyle w:val="ListParagraph"/>
        <w:numPr>
          <w:ilvl w:val="0"/>
          <w:numId w:val="2"/>
        </w:numPr>
        <w:spacing w:after="80" w:line="276" w:lineRule="auto"/>
      </w:pPr>
      <w:r>
        <w:rPr>
          <w:b/>
          <w:bCs/>
          <w:color w:val="1B3A5C"/>
        </w:rPr>
        <w:t xml:space="preserve">Services: </w:t>
      </w:r>
      <w:r>
        <w:rPr>
          <w:color w:val="333333"/>
        </w:rPr>
        <w:t>Business logic layer with domain-specific operations</w:t>
      </w:r>
    </w:p>
    <w:p w:rsidR="00C930F3" w:rsidRDefault="00000000" w14:paraId="15CBB0E1" w14:textId="77777777">
      <w:pPr>
        <w:pStyle w:val="ListParagraph"/>
        <w:numPr>
          <w:ilvl w:val="0"/>
          <w:numId w:val="2"/>
        </w:numPr>
        <w:spacing w:after="80" w:line="276" w:lineRule="auto"/>
      </w:pPr>
      <w:r>
        <w:rPr>
          <w:b/>
          <w:bCs/>
          <w:color w:val="1B3A5C"/>
        </w:rPr>
        <w:t xml:space="preserve">Repositories: </w:t>
      </w:r>
      <w:r>
        <w:rPr>
          <w:color w:val="333333"/>
        </w:rPr>
        <w:t xml:space="preserve">Database access layer using </w:t>
      </w:r>
      <w:proofErr w:type="spellStart"/>
      <w:r>
        <w:rPr>
          <w:color w:val="333333"/>
        </w:rPr>
        <w:t>TypeORM</w:t>
      </w:r>
      <w:proofErr w:type="spellEnd"/>
      <w:r>
        <w:rPr>
          <w:color w:val="333333"/>
        </w:rPr>
        <w:t>/Prisma</w:t>
      </w:r>
    </w:p>
    <w:p w:rsidR="00C930F3" w:rsidRDefault="00000000" w14:paraId="424D6F98" w14:textId="77777777">
      <w:pPr>
        <w:pStyle w:val="ListParagraph"/>
        <w:numPr>
          <w:ilvl w:val="0"/>
          <w:numId w:val="2"/>
        </w:numPr>
        <w:spacing w:after="80" w:line="276" w:lineRule="auto"/>
      </w:pPr>
      <w:r>
        <w:rPr>
          <w:b/>
          <w:bCs/>
          <w:color w:val="1B3A5C"/>
        </w:rPr>
        <w:t xml:space="preserve">DTOs: </w:t>
      </w:r>
      <w:r>
        <w:rPr>
          <w:color w:val="333333"/>
        </w:rPr>
        <w:t>Data Transfer Objects for request/response validation</w:t>
      </w:r>
    </w:p>
    <w:p w:rsidR="00C930F3" w:rsidRDefault="00000000" w14:paraId="2FBEFB7A" w14:textId="77777777">
      <w:pPr>
        <w:pStyle w:val="ListParagraph"/>
        <w:numPr>
          <w:ilvl w:val="0"/>
          <w:numId w:val="2"/>
        </w:numPr>
        <w:spacing w:after="80" w:line="276" w:lineRule="auto"/>
      </w:pPr>
      <w:r>
        <w:rPr>
          <w:b/>
          <w:bCs/>
          <w:color w:val="1B3A5C"/>
        </w:rPr>
        <w:t xml:space="preserve">Guards: </w:t>
      </w:r>
      <w:r>
        <w:rPr>
          <w:color w:val="333333"/>
        </w:rPr>
        <w:t>Authentication and authorization middleware</w:t>
      </w:r>
    </w:p>
    <w:p w:rsidR="00C930F3" w:rsidRDefault="00000000" w14:paraId="4CC24851" w14:textId="77777777">
      <w:pPr>
        <w:pStyle w:val="ListParagraph"/>
        <w:numPr>
          <w:ilvl w:val="0"/>
          <w:numId w:val="2"/>
        </w:numPr>
        <w:spacing w:after="80" w:line="276" w:lineRule="auto"/>
      </w:pPr>
      <w:r>
        <w:rPr>
          <w:b/>
          <w:bCs/>
          <w:color w:val="1B3A5C"/>
        </w:rPr>
        <w:t xml:space="preserve">Interceptors: </w:t>
      </w:r>
      <w:r>
        <w:rPr>
          <w:color w:val="333333"/>
        </w:rPr>
        <w:t>Logging, caching, and response transformation</w:t>
      </w:r>
    </w:p>
    <w:p w:rsidR="00C930F3" w:rsidRDefault="00000000" w14:paraId="545D32D3" w14:textId="77777777">
      <w:pPr>
        <w:pStyle w:val="ListParagraph"/>
        <w:numPr>
          <w:ilvl w:val="0"/>
          <w:numId w:val="2"/>
        </w:numPr>
        <w:spacing w:after="80" w:line="276" w:lineRule="auto"/>
      </w:pPr>
      <w:r>
        <w:rPr>
          <w:b/>
          <w:bCs/>
          <w:color w:val="1B3A5C"/>
        </w:rPr>
        <w:t xml:space="preserve">Pipes: </w:t>
      </w:r>
      <w:r>
        <w:rPr>
          <w:color w:val="333333"/>
        </w:rPr>
        <w:t>Input validation and transformation</w:t>
      </w:r>
    </w:p>
    <w:p w:rsidR="00C930F3" w:rsidRDefault="00000000" w14:paraId="1673BBF8" w14:textId="77777777">
      <w:pPr>
        <w:pStyle w:val="ListParagraph"/>
        <w:numPr>
          <w:ilvl w:val="0"/>
          <w:numId w:val="2"/>
        </w:numPr>
        <w:spacing w:after="80" w:line="276" w:lineRule="auto"/>
      </w:pPr>
      <w:r>
        <w:rPr>
          <w:b/>
          <w:bCs/>
          <w:color w:val="1B3A5C"/>
        </w:rPr>
        <w:t xml:space="preserve">Events: </w:t>
      </w:r>
      <w:r>
        <w:rPr>
          <w:color w:val="333333"/>
        </w:rPr>
        <w:t>Event-driven communication between services</w:t>
      </w:r>
    </w:p>
    <w:p w:rsidR="00C930F3" w:rsidRDefault="00C930F3" w14:paraId="70FEE179" w14:textId="77777777">
      <w:pPr>
        <w:spacing w:after="100"/>
      </w:pPr>
    </w:p>
    <w:p w:rsidR="00C930F3" w:rsidRDefault="00000000" w14:paraId="7D1CCAA0" w14:textId="77777777">
      <w:pPr>
        <w:pStyle w:val="Heading3"/>
      </w:pPr>
      <w:r>
        <w:t>API Design Principles</w:t>
      </w:r>
    </w:p>
    <w:p w:rsidR="00C930F3" w:rsidRDefault="00000000" w14:paraId="54965D13" w14:textId="77777777">
      <w:pPr>
        <w:pStyle w:val="ListParagraph"/>
        <w:numPr>
          <w:ilvl w:val="0"/>
          <w:numId w:val="2"/>
        </w:numPr>
        <w:spacing w:after="80" w:line="276" w:lineRule="auto"/>
      </w:pPr>
      <w:r>
        <w:rPr>
          <w:color w:val="333333"/>
        </w:rPr>
        <w:t>RESTful endpoints for CRUD operations with consistent naming: /</w:t>
      </w:r>
      <w:proofErr w:type="spellStart"/>
      <w:r>
        <w:rPr>
          <w:color w:val="333333"/>
        </w:rPr>
        <w:t>api</w:t>
      </w:r>
      <w:proofErr w:type="spellEnd"/>
      <w:r>
        <w:rPr>
          <w:color w:val="333333"/>
        </w:rPr>
        <w:t>/v1/cases, /</w:t>
      </w:r>
      <w:proofErr w:type="spellStart"/>
      <w:r>
        <w:rPr>
          <w:color w:val="333333"/>
        </w:rPr>
        <w:t>api</w:t>
      </w:r>
      <w:proofErr w:type="spellEnd"/>
      <w:r>
        <w:rPr>
          <w:color w:val="333333"/>
        </w:rPr>
        <w:t>/v1/neutrals</w:t>
      </w:r>
    </w:p>
    <w:p w:rsidR="00C930F3" w:rsidRDefault="00000000" w14:paraId="277D92F9" w14:textId="77777777">
      <w:pPr>
        <w:pStyle w:val="ListParagraph"/>
        <w:numPr>
          <w:ilvl w:val="0"/>
          <w:numId w:val="2"/>
        </w:numPr>
        <w:spacing w:after="80" w:line="276" w:lineRule="auto"/>
      </w:pPr>
      <w:proofErr w:type="spellStart"/>
      <w:r>
        <w:rPr>
          <w:color w:val="333333"/>
        </w:rPr>
        <w:t>GraphQL</w:t>
      </w:r>
      <w:proofErr w:type="spellEnd"/>
      <w:r>
        <w:rPr>
          <w:color w:val="333333"/>
        </w:rPr>
        <w:t xml:space="preserve"> endpoint at /</w:t>
      </w:r>
      <w:proofErr w:type="spellStart"/>
      <w:r>
        <w:rPr>
          <w:color w:val="333333"/>
        </w:rPr>
        <w:t>graphql</w:t>
      </w:r>
      <w:proofErr w:type="spellEnd"/>
      <w:r>
        <w:rPr>
          <w:color w:val="333333"/>
        </w:rPr>
        <w:t xml:space="preserve"> for complex dashboard queries</w:t>
      </w:r>
    </w:p>
    <w:p w:rsidR="00C930F3" w:rsidRDefault="00000000" w14:paraId="177C119B" w14:textId="77777777">
      <w:pPr>
        <w:pStyle w:val="ListParagraph"/>
        <w:numPr>
          <w:ilvl w:val="0"/>
          <w:numId w:val="2"/>
        </w:numPr>
        <w:spacing w:after="80" w:line="276" w:lineRule="auto"/>
      </w:pPr>
      <w:r>
        <w:rPr>
          <w:color w:val="333333"/>
        </w:rPr>
        <w:t>WebSocket connections for real-time features (chat, notifications, hearing rooms)</w:t>
      </w:r>
    </w:p>
    <w:p w:rsidR="00C930F3" w:rsidRDefault="00000000" w14:paraId="0DBC352A" w14:textId="77777777">
      <w:pPr>
        <w:pStyle w:val="ListParagraph"/>
        <w:numPr>
          <w:ilvl w:val="0"/>
          <w:numId w:val="2"/>
        </w:numPr>
        <w:spacing w:after="80" w:line="276" w:lineRule="auto"/>
      </w:pPr>
      <w:r>
        <w:rPr>
          <w:color w:val="333333"/>
        </w:rPr>
        <w:t>API versioning (v1, v2) for backward compatibility</w:t>
      </w:r>
    </w:p>
    <w:p w:rsidR="00C930F3" w:rsidRDefault="00000000" w14:paraId="0850352C" w14:textId="77777777">
      <w:pPr>
        <w:pStyle w:val="ListParagraph"/>
        <w:numPr>
          <w:ilvl w:val="0"/>
          <w:numId w:val="2"/>
        </w:numPr>
        <w:spacing w:after="80" w:line="276" w:lineRule="auto"/>
      </w:pPr>
      <w:r>
        <w:rPr>
          <w:color w:val="333333"/>
        </w:rPr>
        <w:t xml:space="preserve">Rate limiting per user role (100 </w:t>
      </w:r>
      <w:proofErr w:type="spellStart"/>
      <w:r>
        <w:rPr>
          <w:color w:val="333333"/>
        </w:rPr>
        <w:t>req</w:t>
      </w:r>
      <w:proofErr w:type="spellEnd"/>
      <w:r>
        <w:rPr>
          <w:color w:val="333333"/>
        </w:rPr>
        <w:t>/min for users, 1000 for API keys)</w:t>
      </w:r>
    </w:p>
    <w:p w:rsidR="00C930F3" w:rsidRDefault="00000000" w14:paraId="08149335" w14:textId="77777777">
      <w:pPr>
        <w:pStyle w:val="ListParagraph"/>
        <w:numPr>
          <w:ilvl w:val="0"/>
          <w:numId w:val="2"/>
        </w:numPr>
        <w:spacing w:after="80" w:line="276" w:lineRule="auto"/>
      </w:pPr>
      <w:r>
        <w:rPr>
          <w:color w:val="333333"/>
        </w:rPr>
        <w:t>Comprehensive API documentation with Swagger/</w:t>
      </w:r>
      <w:proofErr w:type="spellStart"/>
      <w:r>
        <w:rPr>
          <w:color w:val="333333"/>
        </w:rPr>
        <w:t>OpenAPI</w:t>
      </w:r>
      <w:proofErr w:type="spellEnd"/>
    </w:p>
    <w:p w:rsidR="00C930F3" w:rsidRDefault="00000000" w14:paraId="186010E7" w14:textId="77777777">
      <w:r>
        <w:br w:type="page"/>
      </w:r>
    </w:p>
    <w:p w:rsidR="00C930F3" w:rsidRDefault="00000000" w14:paraId="38752DAF" w14:textId="77777777">
      <w:pPr>
        <w:pStyle w:val="Heading1"/>
      </w:pPr>
      <w:r>
        <w:t>8. USER ROLES &amp; ACCESS MANAGEMENT</w:t>
      </w:r>
    </w:p>
    <w:p w:rsidR="00C930F3" w:rsidRDefault="00C930F3" w14:paraId="02665C28" w14:textId="77777777">
      <w:pPr>
        <w:pBdr>
          <w:bottom w:val="single" w:color="D4A843" w:sz="6" w:space="1"/>
        </w:pBdr>
        <w:spacing w:before="200" w:after="200"/>
      </w:pPr>
    </w:p>
    <w:p w:rsidR="00C930F3" w:rsidRDefault="00000000" w14:paraId="2BEA2C3F" w14:textId="77777777">
      <w:pPr>
        <w:spacing w:after="120" w:line="276" w:lineRule="auto"/>
        <w:jc w:val="both"/>
      </w:pPr>
      <w:r>
        <w:rPr>
          <w:rFonts w:cs="Arial"/>
          <w:color w:val="333333"/>
        </w:rPr>
        <w:t>Equator Resolution requires a sophisticated role-based access control (RBAC) system to manage different user types with varying permissions and capabilities.</w:t>
      </w:r>
    </w:p>
    <w:p w:rsidR="00C930F3" w:rsidRDefault="00C930F3" w14:paraId="51B02BD4" w14:textId="77777777">
      <w:pPr>
        <w:spacing w:after="100"/>
      </w:pPr>
    </w:p>
    <w:p w:rsidR="00C930F3" w:rsidRDefault="00000000" w14:paraId="6E8E44AC" w14:textId="77777777">
      <w:pPr>
        <w:pStyle w:val="Heading2"/>
      </w:pPr>
      <w:r>
        <w:t>8.1 User Types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400"/>
        <w:gridCol w:w="4560"/>
      </w:tblGrid>
      <w:tr w:rsidR="00C930F3" w14:paraId="17AAE3F6" w14:textId="77777777">
        <w:tblPrEx>
          <w:tblCellMar>
            <w:top w:w="0" w:type="dxa"/>
            <w:bottom w:w="0" w:type="dxa"/>
          </w:tblCellMar>
        </w:tblPrEx>
        <w:trPr>
          <w:tblHeader/>
        </w:trPr>
        <w:tc>
          <w:tcPr>
            <w:tcW w:w="24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62ED6076" w14:textId="77777777">
            <w:r>
              <w:rPr>
                <w:rFonts w:cs="Arial"/>
                <w:b/>
                <w:bCs/>
                <w:color w:val="FFFFFF"/>
                <w:sz w:val="20"/>
                <w:szCs w:val="20"/>
              </w:rPr>
              <w:t>User Role</w:t>
            </w:r>
          </w:p>
        </w:tc>
        <w:tc>
          <w:tcPr>
            <w:tcW w:w="24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479A70F3" w14:textId="77777777">
            <w:r>
              <w:rPr>
                <w:rFonts w:cs="Arial"/>
                <w:b/>
                <w:bCs/>
                <w:color w:val="FFFFFF"/>
                <w:sz w:val="20"/>
                <w:szCs w:val="20"/>
              </w:rPr>
              <w:t>Description</w:t>
            </w:r>
          </w:p>
        </w:tc>
        <w:tc>
          <w:tcPr>
            <w:tcW w:w="45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0AEBEB34" w14:textId="77777777">
            <w:r>
              <w:rPr>
                <w:rFonts w:cs="Arial"/>
                <w:b/>
                <w:bCs/>
                <w:color w:val="FFFFFF"/>
                <w:sz w:val="20"/>
                <w:szCs w:val="20"/>
              </w:rPr>
              <w:t>Key Permissions</w:t>
            </w:r>
          </w:p>
        </w:tc>
      </w:tr>
      <w:tr w:rsidR="00C930F3" w14:paraId="23EDE2EA"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1F82571" w14:textId="77777777">
            <w:r>
              <w:rPr>
                <w:rFonts w:cs="Arial"/>
                <w:color w:val="333333"/>
                <w:sz w:val="20"/>
                <w:szCs w:val="20"/>
              </w:rPr>
              <w:t>Super Admin</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7C1280E" w14:textId="77777777">
            <w:r>
              <w:rPr>
                <w:rFonts w:cs="Arial"/>
                <w:color w:val="333333"/>
                <w:sz w:val="20"/>
                <w:szCs w:val="20"/>
              </w:rPr>
              <w:t>Platform owner/operator</w:t>
            </w:r>
          </w:p>
        </w:tc>
        <w:tc>
          <w:tcPr>
            <w:tcW w:w="45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82A9048" w14:textId="77777777">
            <w:r>
              <w:rPr>
                <w:rFonts w:cs="Arial"/>
                <w:color w:val="333333"/>
                <w:sz w:val="20"/>
                <w:szCs w:val="20"/>
              </w:rPr>
              <w:t>Full system access, user management, configuration, analytics, financial management</w:t>
            </w:r>
          </w:p>
        </w:tc>
      </w:tr>
      <w:tr w:rsidR="00C930F3" w14:paraId="32E72A9F"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826ECCB" w14:textId="77777777">
            <w:r>
              <w:rPr>
                <w:rFonts w:cs="Arial"/>
                <w:color w:val="333333"/>
                <w:sz w:val="20"/>
                <w:szCs w:val="20"/>
              </w:rPr>
              <w:t>Admin</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8571405" w14:textId="77777777">
            <w:r>
              <w:rPr>
                <w:rFonts w:cs="Arial"/>
                <w:color w:val="333333"/>
                <w:sz w:val="20"/>
                <w:szCs w:val="20"/>
              </w:rPr>
              <w:t>Platform staff</w:t>
            </w:r>
          </w:p>
        </w:tc>
        <w:tc>
          <w:tcPr>
            <w:tcW w:w="45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FA7C96E" w14:textId="77777777">
            <w:r>
              <w:rPr>
                <w:rFonts w:cs="Arial"/>
                <w:color w:val="333333"/>
                <w:sz w:val="20"/>
                <w:szCs w:val="20"/>
              </w:rPr>
              <w:t>Case management, neutral management, support, content management</w:t>
            </w:r>
          </w:p>
        </w:tc>
      </w:tr>
      <w:tr w:rsidR="00C930F3" w14:paraId="16E0F8CD"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95AEF4D" w14:textId="77777777">
            <w:r>
              <w:rPr>
                <w:rFonts w:cs="Arial"/>
                <w:color w:val="333333"/>
                <w:sz w:val="20"/>
                <w:szCs w:val="20"/>
              </w:rPr>
              <w:t>Arbitrator</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09B3922" w14:textId="77777777">
            <w:r>
              <w:rPr>
                <w:rFonts w:cs="Arial"/>
                <w:color w:val="333333"/>
                <w:sz w:val="20"/>
                <w:szCs w:val="20"/>
              </w:rPr>
              <w:t>Empanelled arbitrator</w:t>
            </w:r>
          </w:p>
        </w:tc>
        <w:tc>
          <w:tcPr>
            <w:tcW w:w="45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DEBB73A" w14:textId="77777777">
            <w:r>
              <w:rPr>
                <w:rFonts w:cs="Arial"/>
                <w:color w:val="333333"/>
                <w:sz w:val="20"/>
                <w:szCs w:val="20"/>
              </w:rPr>
              <w:t>View assigned cases, conduct hearings, draft awards, use AI tools, manage calendar</w:t>
            </w:r>
          </w:p>
        </w:tc>
      </w:tr>
      <w:tr w:rsidR="00C930F3" w14:paraId="5917A759"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FB583F3" w14:textId="77777777">
            <w:r>
              <w:rPr>
                <w:rFonts w:cs="Arial"/>
                <w:color w:val="333333"/>
                <w:sz w:val="20"/>
                <w:szCs w:val="20"/>
              </w:rPr>
              <w:t>Mediator</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193D2F4" w14:textId="77777777">
            <w:r>
              <w:rPr>
                <w:rFonts w:cs="Arial"/>
                <w:color w:val="333333"/>
                <w:sz w:val="20"/>
                <w:szCs w:val="20"/>
              </w:rPr>
              <w:t>Empanelled mediator</w:t>
            </w:r>
          </w:p>
        </w:tc>
        <w:tc>
          <w:tcPr>
            <w:tcW w:w="45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F108DAB" w14:textId="77777777">
            <w:r>
              <w:rPr>
                <w:rFonts w:cs="Arial"/>
                <w:color w:val="333333"/>
                <w:sz w:val="20"/>
                <w:szCs w:val="20"/>
              </w:rPr>
              <w:t>View assigned cases, conduct sessions, draft settlements, use AI tools, manage calendar</w:t>
            </w:r>
          </w:p>
        </w:tc>
      </w:tr>
      <w:tr w:rsidR="00C930F3" w14:paraId="3D714969"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B7BD895" w14:textId="77777777">
            <w:r>
              <w:rPr>
                <w:rFonts w:cs="Arial"/>
                <w:color w:val="333333"/>
                <w:sz w:val="20"/>
                <w:szCs w:val="20"/>
              </w:rPr>
              <w:t>Claimant</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930CD27" w14:textId="77777777">
            <w:r>
              <w:rPr>
                <w:rFonts w:cs="Arial"/>
                <w:color w:val="333333"/>
                <w:sz w:val="20"/>
                <w:szCs w:val="20"/>
              </w:rPr>
              <w:t>Party filing dispute</w:t>
            </w:r>
          </w:p>
        </w:tc>
        <w:tc>
          <w:tcPr>
            <w:tcW w:w="45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03B4921" w14:textId="77777777">
            <w:r>
              <w:rPr>
                <w:rFonts w:cs="Arial"/>
                <w:color w:val="333333"/>
                <w:sz w:val="20"/>
                <w:szCs w:val="20"/>
              </w:rPr>
              <w:t>File cases, upload documents, attend hearings, communicate, access AI tools, make payments</w:t>
            </w:r>
          </w:p>
        </w:tc>
      </w:tr>
      <w:tr w:rsidR="00C930F3" w14:paraId="35A94E3F"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E1A137E" w14:textId="77777777">
            <w:r>
              <w:rPr>
                <w:rFonts w:cs="Arial"/>
                <w:color w:val="333333"/>
                <w:sz w:val="20"/>
                <w:szCs w:val="20"/>
              </w:rPr>
              <w:t>Respondent</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96A9428" w14:textId="77777777">
            <w:r>
              <w:rPr>
                <w:rFonts w:cs="Arial"/>
                <w:color w:val="333333"/>
                <w:sz w:val="20"/>
                <w:szCs w:val="20"/>
              </w:rPr>
              <w:t>Party defending dispute</w:t>
            </w:r>
          </w:p>
        </w:tc>
        <w:tc>
          <w:tcPr>
            <w:tcW w:w="45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8C26BAA" w14:textId="77777777">
            <w:r>
              <w:rPr>
                <w:rFonts w:cs="Arial"/>
                <w:color w:val="333333"/>
                <w:sz w:val="20"/>
                <w:szCs w:val="20"/>
              </w:rPr>
              <w:t>Respond to cases, upload documents, attend hearings, communicate, access AI tools</w:t>
            </w:r>
          </w:p>
        </w:tc>
      </w:tr>
      <w:tr w:rsidR="00C930F3" w14:paraId="08489BC5"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B2B9989" w14:textId="77777777">
            <w:r>
              <w:rPr>
                <w:rFonts w:cs="Arial"/>
                <w:color w:val="333333"/>
                <w:sz w:val="20"/>
                <w:szCs w:val="20"/>
              </w:rPr>
              <w:t>Corporate User</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2ADDDA9" w14:textId="77777777">
            <w:r>
              <w:rPr>
                <w:rFonts w:cs="Arial"/>
                <w:color w:val="333333"/>
                <w:sz w:val="20"/>
                <w:szCs w:val="20"/>
              </w:rPr>
              <w:t>Enterprise client admin</w:t>
            </w:r>
          </w:p>
        </w:tc>
        <w:tc>
          <w:tcPr>
            <w:tcW w:w="45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31D5B69" w14:textId="77777777">
            <w:r>
              <w:rPr>
                <w:rFonts w:cs="Arial"/>
                <w:color w:val="333333"/>
                <w:sz w:val="20"/>
                <w:szCs w:val="20"/>
              </w:rPr>
              <w:t>Bulk case filing, API access, team management, analytics, custom SLAs</w:t>
            </w:r>
          </w:p>
        </w:tc>
      </w:tr>
      <w:tr w:rsidR="00C930F3" w14:paraId="2C3CEA0C"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48C9920" w14:textId="77777777">
            <w:r>
              <w:rPr>
                <w:rFonts w:cs="Arial"/>
                <w:color w:val="333333"/>
                <w:sz w:val="20"/>
                <w:szCs w:val="20"/>
              </w:rPr>
              <w:t>Corporate Team Member</w:t>
            </w:r>
          </w:p>
        </w:tc>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0DB4230" w14:textId="77777777">
            <w:r>
              <w:rPr>
                <w:rFonts w:cs="Arial"/>
                <w:color w:val="333333"/>
                <w:sz w:val="20"/>
                <w:szCs w:val="20"/>
              </w:rPr>
              <w:t>Enterprise staff</w:t>
            </w:r>
          </w:p>
        </w:tc>
        <w:tc>
          <w:tcPr>
            <w:tcW w:w="45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686CB94" w14:textId="77777777">
            <w:r>
              <w:rPr>
                <w:rFonts w:cs="Arial"/>
                <w:color w:val="333333"/>
                <w:sz w:val="20"/>
                <w:szCs w:val="20"/>
              </w:rPr>
              <w:t>File/manage cases on behalf of organization, limited admin access</w:t>
            </w:r>
          </w:p>
        </w:tc>
      </w:tr>
      <w:tr w:rsidR="00C930F3" w14:paraId="15D0FD01"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7EBA859" w14:textId="77777777">
            <w:r>
              <w:rPr>
                <w:rFonts w:cs="Arial"/>
                <w:color w:val="333333"/>
                <w:sz w:val="20"/>
                <w:szCs w:val="20"/>
              </w:rPr>
              <w:t>Guest/Visitor</w:t>
            </w:r>
          </w:p>
        </w:tc>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6A63DF0" w14:textId="77777777">
            <w:r>
              <w:rPr>
                <w:rFonts w:cs="Arial"/>
                <w:color w:val="333333"/>
                <w:sz w:val="20"/>
                <w:szCs w:val="20"/>
              </w:rPr>
              <w:t>Unauthenticated user</w:t>
            </w:r>
          </w:p>
        </w:tc>
        <w:tc>
          <w:tcPr>
            <w:tcW w:w="45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2A317B4" w14:textId="77777777">
            <w:r>
              <w:rPr>
                <w:rFonts w:cs="Arial"/>
                <w:color w:val="333333"/>
                <w:sz w:val="20"/>
                <w:szCs w:val="20"/>
              </w:rPr>
              <w:t>Browse public pages, view panel directory, use fee calculator, access resources</w:t>
            </w:r>
          </w:p>
        </w:tc>
      </w:tr>
    </w:tbl>
    <w:p w:rsidR="00C930F3" w:rsidRDefault="00C930F3" w14:paraId="0D86D413" w14:textId="77777777">
      <w:pPr>
        <w:spacing w:after="200"/>
      </w:pPr>
    </w:p>
    <w:p w:rsidR="00C930F3" w:rsidRDefault="00000000" w14:paraId="0882A609" w14:textId="77777777">
      <w:pPr>
        <w:pStyle w:val="Heading2"/>
      </w:pPr>
      <w:r>
        <w:t>8.2 Registration &amp; Onboarding Flow</w:t>
      </w:r>
    </w:p>
    <w:p w:rsidR="00C930F3" w:rsidRDefault="00C930F3" w14:paraId="1728658A" w14:textId="77777777">
      <w:pPr>
        <w:spacing w:after="100"/>
      </w:pPr>
    </w:p>
    <w:p w:rsidR="00C930F3" w:rsidRDefault="00000000" w14:paraId="03CC1071" w14:textId="77777777">
      <w:pPr>
        <w:pStyle w:val="Heading3"/>
      </w:pPr>
      <w:r>
        <w:t>For Parties (Claimant/Respondent)</w:t>
      </w:r>
    </w:p>
    <w:p w:rsidR="00C930F3" w:rsidRDefault="00000000" w14:paraId="469F6018" w14:textId="77777777">
      <w:pPr>
        <w:pStyle w:val="ListParagraph"/>
        <w:numPr>
          <w:ilvl w:val="0"/>
          <w:numId w:val="6"/>
        </w:numPr>
        <w:spacing w:after="80" w:line="276" w:lineRule="auto"/>
      </w:pPr>
      <w:r>
        <w:rPr>
          <w:color w:val="333333"/>
        </w:rPr>
        <w:t>Visit website and click “Register”</w:t>
      </w:r>
    </w:p>
    <w:p w:rsidR="00C930F3" w:rsidRDefault="00000000" w14:paraId="6B365687" w14:textId="77777777">
      <w:pPr>
        <w:pStyle w:val="ListParagraph"/>
        <w:numPr>
          <w:ilvl w:val="0"/>
          <w:numId w:val="6"/>
        </w:numPr>
        <w:spacing w:after="80" w:line="276" w:lineRule="auto"/>
      </w:pPr>
      <w:r>
        <w:rPr>
          <w:color w:val="333333"/>
        </w:rPr>
        <w:t>Choose “Individual” or “Corporate” registration</w:t>
      </w:r>
    </w:p>
    <w:p w:rsidR="00C930F3" w:rsidRDefault="00000000" w14:paraId="1EA262C5" w14:textId="77777777">
      <w:pPr>
        <w:pStyle w:val="ListParagraph"/>
        <w:numPr>
          <w:ilvl w:val="0"/>
          <w:numId w:val="6"/>
        </w:numPr>
        <w:spacing w:after="80" w:line="276" w:lineRule="auto"/>
      </w:pPr>
      <w:r>
        <w:rPr>
          <w:color w:val="333333"/>
        </w:rPr>
        <w:t>Provide basic details: name, email, phone, Aadhaar/PAN (optional)</w:t>
      </w:r>
    </w:p>
    <w:p w:rsidR="00C930F3" w:rsidRDefault="00000000" w14:paraId="56B3DE6E" w14:textId="77777777">
      <w:pPr>
        <w:pStyle w:val="ListParagraph"/>
        <w:numPr>
          <w:ilvl w:val="0"/>
          <w:numId w:val="6"/>
        </w:numPr>
        <w:spacing w:after="80" w:line="276" w:lineRule="auto"/>
      </w:pPr>
      <w:r>
        <w:rPr>
          <w:color w:val="333333"/>
        </w:rPr>
        <w:t>Email/OTP verification</w:t>
      </w:r>
    </w:p>
    <w:p w:rsidR="00C930F3" w:rsidRDefault="00000000" w14:paraId="4D690B03" w14:textId="77777777">
      <w:pPr>
        <w:pStyle w:val="ListParagraph"/>
        <w:numPr>
          <w:ilvl w:val="0"/>
          <w:numId w:val="6"/>
        </w:numPr>
        <w:spacing w:after="80" w:line="276" w:lineRule="auto"/>
      </w:pPr>
      <w:r>
        <w:rPr>
          <w:color w:val="333333"/>
        </w:rPr>
        <w:t>Complete profile (address, preferred language, industry)</w:t>
      </w:r>
    </w:p>
    <w:p w:rsidR="00C930F3" w:rsidRDefault="00000000" w14:paraId="51D83EE4" w14:textId="77777777">
      <w:pPr>
        <w:pStyle w:val="ListParagraph"/>
        <w:numPr>
          <w:ilvl w:val="0"/>
          <w:numId w:val="6"/>
        </w:numPr>
        <w:spacing w:after="80" w:line="276" w:lineRule="auto"/>
      </w:pPr>
      <w:r>
        <w:rPr>
          <w:color w:val="333333"/>
        </w:rPr>
        <w:t>Access dashboard — can immediately file a dispute</w:t>
      </w:r>
    </w:p>
    <w:p w:rsidR="00C930F3" w:rsidRDefault="00C930F3" w14:paraId="6FF191A2" w14:textId="77777777">
      <w:pPr>
        <w:spacing w:after="100"/>
      </w:pPr>
    </w:p>
    <w:p w:rsidR="00C930F3" w:rsidRDefault="00000000" w14:paraId="216CE7C5" w14:textId="77777777">
      <w:pPr>
        <w:pStyle w:val="Heading3"/>
      </w:pPr>
      <w:r>
        <w:t>For Neutrals (Arbitrator/Mediator)</w:t>
      </w:r>
    </w:p>
    <w:p w:rsidR="00C930F3" w:rsidRDefault="00000000" w14:paraId="6A04240A" w14:textId="77777777">
      <w:pPr>
        <w:pStyle w:val="ListParagraph"/>
        <w:numPr>
          <w:ilvl w:val="0"/>
          <w:numId w:val="6"/>
        </w:numPr>
        <w:spacing w:after="80" w:line="276" w:lineRule="auto"/>
      </w:pPr>
      <w:r>
        <w:rPr>
          <w:b/>
          <w:bCs/>
          <w:color w:val="1B3A5C"/>
        </w:rPr>
        <w:t xml:space="preserve">Step 1 — Application: </w:t>
      </w:r>
      <w:r>
        <w:rPr>
          <w:color w:val="333333"/>
        </w:rPr>
        <w:t>Fill online application form with qualifications, experience, specializations, and upload credentials.</w:t>
      </w:r>
    </w:p>
    <w:p w:rsidR="00C930F3" w:rsidRDefault="00000000" w14:paraId="3BE78BAB" w14:textId="77777777">
      <w:pPr>
        <w:pStyle w:val="ListParagraph"/>
        <w:numPr>
          <w:ilvl w:val="0"/>
          <w:numId w:val="6"/>
        </w:numPr>
        <w:spacing w:after="80" w:line="276" w:lineRule="auto"/>
      </w:pPr>
      <w:r>
        <w:rPr>
          <w:b/>
          <w:bCs/>
          <w:color w:val="1B3A5C"/>
        </w:rPr>
        <w:t xml:space="preserve">Step 2 — Document Verification: </w:t>
      </w:r>
      <w:r>
        <w:rPr>
          <w:color w:val="333333"/>
        </w:rPr>
        <w:t xml:space="preserve">Admin team verifies bar council </w:t>
      </w:r>
      <w:proofErr w:type="spellStart"/>
      <w:r>
        <w:rPr>
          <w:color w:val="333333"/>
        </w:rPr>
        <w:t>enrollment</w:t>
      </w:r>
      <w:proofErr w:type="spellEnd"/>
      <w:r>
        <w:rPr>
          <w:color w:val="333333"/>
        </w:rPr>
        <w:t>, certifications (APCAM, IIAM, etc.), and judicial experience.</w:t>
      </w:r>
    </w:p>
    <w:p w:rsidR="00C930F3" w:rsidRDefault="00000000" w14:paraId="3CE5F883" w14:textId="77777777">
      <w:pPr>
        <w:pStyle w:val="ListParagraph"/>
        <w:numPr>
          <w:ilvl w:val="0"/>
          <w:numId w:val="6"/>
        </w:numPr>
        <w:spacing w:after="80" w:line="276" w:lineRule="auto"/>
      </w:pPr>
      <w:r>
        <w:rPr>
          <w:b/>
          <w:bCs/>
          <w:color w:val="1B3A5C"/>
        </w:rPr>
        <w:t xml:space="preserve">Step 3 — Interview/Assessment: </w:t>
      </w:r>
      <w:r>
        <w:rPr>
          <w:color w:val="333333"/>
        </w:rPr>
        <w:t>Brief video interview to assess communication skills and platform familiarity.</w:t>
      </w:r>
    </w:p>
    <w:p w:rsidR="00C930F3" w:rsidRDefault="00000000" w14:paraId="5D7B87D0" w14:textId="77777777">
      <w:pPr>
        <w:pStyle w:val="ListParagraph"/>
        <w:numPr>
          <w:ilvl w:val="0"/>
          <w:numId w:val="6"/>
        </w:numPr>
        <w:spacing w:after="80" w:line="276" w:lineRule="auto"/>
      </w:pPr>
      <w:r>
        <w:rPr>
          <w:b/>
          <w:bCs/>
          <w:color w:val="1B3A5C"/>
        </w:rPr>
        <w:t xml:space="preserve">Step 4 — Onboarding Training: </w:t>
      </w:r>
      <w:r>
        <w:rPr>
          <w:color w:val="333333"/>
        </w:rPr>
        <w:t>Mandatory platform training module covering case management tools, AI features, and ethical guidelines.</w:t>
      </w:r>
    </w:p>
    <w:p w:rsidR="00C930F3" w:rsidRDefault="00000000" w14:paraId="671628AD" w14:textId="77777777">
      <w:pPr>
        <w:pStyle w:val="ListParagraph"/>
        <w:numPr>
          <w:ilvl w:val="0"/>
          <w:numId w:val="6"/>
        </w:numPr>
        <w:spacing w:after="80" w:line="276" w:lineRule="auto"/>
      </w:pPr>
      <w:r>
        <w:rPr>
          <w:b/>
          <w:bCs/>
          <w:color w:val="1B3A5C"/>
        </w:rPr>
        <w:t xml:space="preserve">Step 5 — Profile Activation: </w:t>
      </w:r>
      <w:r>
        <w:rPr>
          <w:color w:val="333333"/>
        </w:rPr>
        <w:t>Profile goes live on the panel directory with verified badge.</w:t>
      </w:r>
    </w:p>
    <w:p w:rsidR="00C930F3" w:rsidRDefault="00000000" w14:paraId="58236730" w14:textId="77777777">
      <w:pPr>
        <w:pStyle w:val="ListParagraph"/>
        <w:numPr>
          <w:ilvl w:val="0"/>
          <w:numId w:val="6"/>
        </w:numPr>
        <w:spacing w:after="80" w:line="276" w:lineRule="auto"/>
      </w:pPr>
      <w:r>
        <w:rPr>
          <w:b/>
          <w:bCs/>
          <w:color w:val="1B3A5C"/>
        </w:rPr>
        <w:t xml:space="preserve">Step 6 — Case Assignment: </w:t>
      </w:r>
      <w:r>
        <w:rPr>
          <w:color w:val="333333"/>
        </w:rPr>
        <w:t>Start receiving case assignments based on expertise, availability, and party preferences.</w:t>
      </w:r>
    </w:p>
    <w:p w:rsidR="00C930F3" w:rsidRDefault="00000000" w14:paraId="613A7D51" w14:textId="77777777">
      <w:r>
        <w:br w:type="page"/>
      </w:r>
    </w:p>
    <w:p w:rsidR="00C930F3" w:rsidRDefault="00000000" w14:paraId="1BE68750" w14:textId="77777777">
      <w:pPr>
        <w:pStyle w:val="Heading1"/>
      </w:pPr>
      <w:r>
        <w:t>9. DEVELOPMENT ROADMAP &amp; IMPLEMENTATION PLAN</w:t>
      </w:r>
    </w:p>
    <w:p w:rsidR="00C930F3" w:rsidRDefault="00C930F3" w14:paraId="75E1B757" w14:textId="77777777">
      <w:pPr>
        <w:pBdr>
          <w:bottom w:val="single" w:color="D4A843" w:sz="6" w:space="1"/>
        </w:pBdr>
        <w:spacing w:before="200" w:after="200"/>
      </w:pPr>
    </w:p>
    <w:p w:rsidR="00C930F3" w:rsidRDefault="00000000" w14:paraId="6F43760B" w14:textId="77777777">
      <w:pPr>
        <w:spacing w:after="120" w:line="276" w:lineRule="auto"/>
        <w:jc w:val="both"/>
      </w:pPr>
      <w:r>
        <w:rPr>
          <w:rFonts w:cs="Arial"/>
          <w:color w:val="333333"/>
        </w:rPr>
        <w:t>The development will follow an Agile methodology with 2-week sprints, organized into four major phases over approximately 6-8 months.</w:t>
      </w:r>
    </w:p>
    <w:p w:rsidR="00C930F3" w:rsidRDefault="00C930F3" w14:paraId="0A14845A" w14:textId="77777777">
      <w:pPr>
        <w:spacing w:after="100"/>
      </w:pPr>
    </w:p>
    <w:p w:rsidR="00C930F3" w:rsidRDefault="00000000" w14:paraId="50262A04" w14:textId="77777777">
      <w:pPr>
        <w:pStyle w:val="Heading2"/>
      </w:pPr>
      <w:r>
        <w:t>Phase 1: Foundation (Weeks 1–8)</w:t>
      </w:r>
    </w:p>
    <w:p w:rsidR="00C930F3" w:rsidRDefault="00000000" w14:paraId="6326B391" w14:textId="77777777">
      <w:pPr>
        <w:spacing w:after="120" w:line="276" w:lineRule="auto"/>
        <w:jc w:val="both"/>
      </w:pPr>
      <w:r>
        <w:rPr>
          <w:rFonts w:cs="Arial"/>
          <w:b/>
          <w:bCs/>
          <w:color w:val="1B3A5C"/>
        </w:rPr>
        <w:t xml:space="preserve">Objective: </w:t>
      </w:r>
      <w:r>
        <w:rPr>
          <w:rFonts w:cs="Arial"/>
          <w:color w:val="333333"/>
        </w:rPr>
        <w:t>Set up infrastructure, core authentication, and public-facing website.</w:t>
      </w:r>
    </w:p>
    <w:p w:rsidR="00C930F3" w:rsidRDefault="00C930F3" w14:paraId="5EC3B2E4" w14:textId="77777777">
      <w:pPr>
        <w:spacing w:after="50"/>
      </w:pPr>
    </w:p>
    <w:p w:rsidR="00C930F3" w:rsidRDefault="00000000" w14:paraId="14B2C047" w14:textId="77777777">
      <w:pPr>
        <w:pStyle w:val="Heading3"/>
      </w:pPr>
      <w:r>
        <w:t>Sprint 1–2: Infrastructure &amp; Setup</w:t>
      </w:r>
    </w:p>
    <w:p w:rsidR="00C930F3" w:rsidRDefault="00000000" w14:paraId="28872967" w14:textId="77777777">
      <w:pPr>
        <w:pStyle w:val="ListParagraph"/>
        <w:numPr>
          <w:ilvl w:val="0"/>
          <w:numId w:val="2"/>
        </w:numPr>
        <w:spacing w:after="80" w:line="276" w:lineRule="auto"/>
      </w:pPr>
      <w:r>
        <w:rPr>
          <w:color w:val="333333"/>
        </w:rPr>
        <w:t>Set up development environment (Docker, CI/CD pipeline, staging server)</w:t>
      </w:r>
    </w:p>
    <w:p w:rsidR="00C930F3" w:rsidRDefault="00000000" w14:paraId="644C2471" w14:textId="77777777">
      <w:pPr>
        <w:pStyle w:val="ListParagraph"/>
        <w:numPr>
          <w:ilvl w:val="0"/>
          <w:numId w:val="2"/>
        </w:numPr>
        <w:spacing w:after="80" w:line="276" w:lineRule="auto"/>
      </w:pPr>
      <w:r>
        <w:rPr>
          <w:color w:val="333333"/>
        </w:rPr>
        <w:t xml:space="preserve">Initialize Next.js project with Tailwind CSS and </w:t>
      </w:r>
      <w:proofErr w:type="spellStart"/>
      <w:r>
        <w:rPr>
          <w:color w:val="333333"/>
        </w:rPr>
        <w:t>shadcn</w:t>
      </w:r>
      <w:proofErr w:type="spellEnd"/>
      <w:r>
        <w:rPr>
          <w:color w:val="333333"/>
        </w:rPr>
        <w:t>/</w:t>
      </w:r>
      <w:proofErr w:type="spellStart"/>
      <w:r>
        <w:rPr>
          <w:color w:val="333333"/>
        </w:rPr>
        <w:t>ui</w:t>
      </w:r>
      <w:proofErr w:type="spellEnd"/>
    </w:p>
    <w:p w:rsidR="00C930F3" w:rsidRDefault="00000000" w14:paraId="581EDC97" w14:textId="77777777">
      <w:pPr>
        <w:pStyle w:val="ListParagraph"/>
        <w:numPr>
          <w:ilvl w:val="0"/>
          <w:numId w:val="2"/>
        </w:numPr>
        <w:spacing w:after="80" w:line="276" w:lineRule="auto"/>
      </w:pPr>
      <w:r>
        <w:rPr>
          <w:color w:val="333333"/>
        </w:rPr>
        <w:t xml:space="preserve">Set up </w:t>
      </w:r>
      <w:proofErr w:type="spellStart"/>
      <w:r>
        <w:rPr>
          <w:color w:val="333333"/>
        </w:rPr>
        <w:t>NestJS</w:t>
      </w:r>
      <w:proofErr w:type="spellEnd"/>
      <w:r>
        <w:rPr>
          <w:color w:val="333333"/>
        </w:rPr>
        <w:t xml:space="preserve"> backend with PostgreSQL, Redis, and basic API structure</w:t>
      </w:r>
    </w:p>
    <w:p w:rsidR="00C930F3" w:rsidRDefault="00000000" w14:paraId="33016905" w14:textId="77777777">
      <w:pPr>
        <w:pStyle w:val="ListParagraph"/>
        <w:numPr>
          <w:ilvl w:val="0"/>
          <w:numId w:val="2"/>
        </w:numPr>
        <w:spacing w:after="80" w:line="276" w:lineRule="auto"/>
      </w:pPr>
      <w:r>
        <w:rPr>
          <w:color w:val="333333"/>
        </w:rPr>
        <w:t>Configure AWS/</w:t>
      </w:r>
      <w:proofErr w:type="spellStart"/>
      <w:r>
        <w:rPr>
          <w:color w:val="333333"/>
        </w:rPr>
        <w:t>DigitalOcean</w:t>
      </w:r>
      <w:proofErr w:type="spellEnd"/>
      <w:r>
        <w:rPr>
          <w:color w:val="333333"/>
        </w:rPr>
        <w:t xml:space="preserve"> infrastructure (EC2/Droplet, S3, RDS, CloudFront)</w:t>
      </w:r>
    </w:p>
    <w:p w:rsidR="00C930F3" w:rsidRDefault="00000000" w14:paraId="5826A853" w14:textId="77777777">
      <w:pPr>
        <w:pStyle w:val="ListParagraph"/>
        <w:numPr>
          <w:ilvl w:val="0"/>
          <w:numId w:val="2"/>
        </w:numPr>
        <w:spacing w:after="80" w:line="276" w:lineRule="auto"/>
      </w:pPr>
      <w:r>
        <w:rPr>
          <w:color w:val="333333"/>
        </w:rPr>
        <w:t>Set up Git repository with branch strategy (main, develop, feature branches)</w:t>
      </w:r>
    </w:p>
    <w:p w:rsidR="00C930F3" w:rsidRDefault="00000000" w14:paraId="5E146B3E" w14:textId="77777777">
      <w:pPr>
        <w:pStyle w:val="ListParagraph"/>
        <w:numPr>
          <w:ilvl w:val="0"/>
          <w:numId w:val="2"/>
        </w:numPr>
        <w:spacing w:after="80" w:line="276" w:lineRule="auto"/>
      </w:pPr>
      <w:r>
        <w:rPr>
          <w:color w:val="333333"/>
        </w:rPr>
        <w:t>Implement basic authentication (email/password, Google OAuth, OTP)</w:t>
      </w:r>
    </w:p>
    <w:p w:rsidR="00C930F3" w:rsidRDefault="00C930F3" w14:paraId="5063035D" w14:textId="77777777">
      <w:pPr>
        <w:spacing w:after="50"/>
      </w:pPr>
    </w:p>
    <w:p w:rsidR="00C930F3" w:rsidRDefault="00000000" w14:paraId="0184D876" w14:textId="77777777">
      <w:pPr>
        <w:pStyle w:val="Heading3"/>
      </w:pPr>
      <w:r>
        <w:t>Sprint 3–4: Public Website</w:t>
      </w:r>
    </w:p>
    <w:p w:rsidR="00C930F3" w:rsidRDefault="00000000" w14:paraId="6070D9E4" w14:textId="77777777">
      <w:pPr>
        <w:pStyle w:val="ListParagraph"/>
        <w:numPr>
          <w:ilvl w:val="0"/>
          <w:numId w:val="2"/>
        </w:numPr>
        <w:spacing w:after="80" w:line="276" w:lineRule="auto"/>
      </w:pPr>
      <w:r>
        <w:rPr>
          <w:color w:val="333333"/>
        </w:rPr>
        <w:t>Design and develop Homepage with all sections</w:t>
      </w:r>
    </w:p>
    <w:p w:rsidR="00C930F3" w:rsidRDefault="00000000" w14:paraId="6463F46A" w14:textId="77777777">
      <w:pPr>
        <w:pStyle w:val="ListParagraph"/>
        <w:numPr>
          <w:ilvl w:val="0"/>
          <w:numId w:val="2"/>
        </w:numPr>
        <w:spacing w:after="80" w:line="276" w:lineRule="auto"/>
      </w:pPr>
      <w:r>
        <w:rPr>
          <w:color w:val="333333"/>
        </w:rPr>
        <w:t>Build About Us, Services (Arbitration, Mediation, Conciliation) pages</w:t>
      </w:r>
    </w:p>
    <w:p w:rsidR="00C930F3" w:rsidRDefault="00000000" w14:paraId="69A48416" w14:textId="77777777">
      <w:pPr>
        <w:pStyle w:val="ListParagraph"/>
        <w:numPr>
          <w:ilvl w:val="0"/>
          <w:numId w:val="2"/>
        </w:numPr>
        <w:spacing w:after="80" w:line="276" w:lineRule="auto"/>
      </w:pPr>
      <w:r>
        <w:rPr>
          <w:color w:val="333333"/>
        </w:rPr>
        <w:t>Create Panel Directory page (static initially, dynamic in Phase 2)</w:t>
      </w:r>
    </w:p>
    <w:p w:rsidR="00C930F3" w:rsidRDefault="00000000" w14:paraId="676C2A50" w14:textId="77777777">
      <w:pPr>
        <w:pStyle w:val="ListParagraph"/>
        <w:numPr>
          <w:ilvl w:val="0"/>
          <w:numId w:val="2"/>
        </w:numPr>
        <w:spacing w:after="80" w:line="276" w:lineRule="auto"/>
      </w:pPr>
      <w:r>
        <w:rPr>
          <w:color w:val="333333"/>
        </w:rPr>
        <w:t>Build Pricing page with fee calculator</w:t>
      </w:r>
    </w:p>
    <w:p w:rsidR="00C930F3" w:rsidRDefault="00000000" w14:paraId="3BA0359A" w14:textId="77777777">
      <w:pPr>
        <w:pStyle w:val="ListParagraph"/>
        <w:numPr>
          <w:ilvl w:val="0"/>
          <w:numId w:val="2"/>
        </w:numPr>
        <w:spacing w:after="80" w:line="276" w:lineRule="auto"/>
      </w:pPr>
      <w:r>
        <w:rPr>
          <w:color w:val="333333"/>
        </w:rPr>
        <w:t>Develop Contact Us page with form integration</w:t>
      </w:r>
    </w:p>
    <w:p w:rsidR="00C930F3" w:rsidRDefault="00000000" w14:paraId="0C351610" w14:textId="77777777">
      <w:pPr>
        <w:pStyle w:val="ListParagraph"/>
        <w:numPr>
          <w:ilvl w:val="0"/>
          <w:numId w:val="2"/>
        </w:numPr>
        <w:spacing w:after="80" w:line="276" w:lineRule="auto"/>
      </w:pPr>
      <w:r>
        <w:rPr>
          <w:color w:val="333333"/>
        </w:rPr>
        <w:t>SEO optimization: meta tags, structured data, sitemap, robots.txt</w:t>
      </w:r>
    </w:p>
    <w:p w:rsidR="00C930F3" w:rsidRDefault="00000000" w14:paraId="6B9C115E" w14:textId="77777777">
      <w:pPr>
        <w:pStyle w:val="ListParagraph"/>
        <w:numPr>
          <w:ilvl w:val="0"/>
          <w:numId w:val="2"/>
        </w:numPr>
        <w:spacing w:after="80" w:line="276" w:lineRule="auto"/>
      </w:pPr>
      <w:r>
        <w:rPr>
          <w:color w:val="333333"/>
        </w:rPr>
        <w:t>Responsive design testing across devices</w:t>
      </w:r>
    </w:p>
    <w:p w:rsidR="00C930F3" w:rsidRDefault="00000000" w14:paraId="5D532DC5" w14:textId="77777777">
      <w:pPr>
        <w:pStyle w:val="ListParagraph"/>
        <w:numPr>
          <w:ilvl w:val="0"/>
          <w:numId w:val="2"/>
        </w:numPr>
        <w:spacing w:after="80" w:line="276" w:lineRule="auto"/>
      </w:pPr>
      <w:r>
        <w:rPr>
          <w:color w:val="333333"/>
        </w:rPr>
        <w:t>Integrate analytics (Google Analytics 4, Hotjar)</w:t>
      </w:r>
    </w:p>
    <w:p w:rsidR="00C930F3" w:rsidRDefault="00C930F3" w14:paraId="5B0FCAB0" w14:textId="77777777">
      <w:pPr>
        <w:spacing w:after="200"/>
      </w:pPr>
    </w:p>
    <w:p w:rsidR="00C930F3" w:rsidRDefault="00000000" w14:paraId="07DF9FE7" w14:textId="77777777">
      <w:pPr>
        <w:pStyle w:val="Heading2"/>
      </w:pPr>
      <w:r>
        <w:t>Phase 2: Core Platform (Weeks 9–18)</w:t>
      </w:r>
    </w:p>
    <w:p w:rsidR="00C930F3" w:rsidRDefault="00000000" w14:paraId="29060BDB" w14:textId="77777777">
      <w:pPr>
        <w:spacing w:after="120" w:line="276" w:lineRule="auto"/>
        <w:jc w:val="both"/>
      </w:pPr>
      <w:r>
        <w:rPr>
          <w:rFonts w:cs="Arial"/>
          <w:b/>
          <w:bCs/>
          <w:color w:val="1B3A5C"/>
        </w:rPr>
        <w:t xml:space="preserve">Objective: </w:t>
      </w:r>
      <w:r>
        <w:rPr>
          <w:rFonts w:cs="Arial"/>
          <w:color w:val="333333"/>
        </w:rPr>
        <w:t>Build the case management system, user dashboards, and neutral management.</w:t>
      </w:r>
    </w:p>
    <w:p w:rsidR="00C930F3" w:rsidRDefault="00C930F3" w14:paraId="6801871B" w14:textId="77777777">
      <w:pPr>
        <w:spacing w:after="50"/>
      </w:pPr>
    </w:p>
    <w:p w:rsidR="00C930F3" w:rsidRDefault="00000000" w14:paraId="1DA8F9A4" w14:textId="77777777">
      <w:pPr>
        <w:pStyle w:val="Heading3"/>
      </w:pPr>
      <w:r>
        <w:t>Sprint 5–6: User Management &amp; Dashboards</w:t>
      </w:r>
    </w:p>
    <w:p w:rsidR="00C930F3" w:rsidRDefault="00000000" w14:paraId="767DD274" w14:textId="77777777">
      <w:pPr>
        <w:pStyle w:val="ListParagraph"/>
        <w:numPr>
          <w:ilvl w:val="0"/>
          <w:numId w:val="2"/>
        </w:numPr>
        <w:spacing w:after="80" w:line="276" w:lineRule="auto"/>
      </w:pPr>
      <w:r>
        <w:rPr>
          <w:color w:val="333333"/>
        </w:rPr>
        <w:t>Complete user registration flows (party, neutral, corporate)</w:t>
      </w:r>
    </w:p>
    <w:p w:rsidR="00C930F3" w:rsidRDefault="00000000" w14:paraId="53FFB017" w14:textId="77777777">
      <w:pPr>
        <w:pStyle w:val="ListParagraph"/>
        <w:numPr>
          <w:ilvl w:val="0"/>
          <w:numId w:val="2"/>
        </w:numPr>
        <w:spacing w:after="80" w:line="276" w:lineRule="auto"/>
      </w:pPr>
      <w:r>
        <w:rPr>
          <w:color w:val="333333"/>
        </w:rPr>
        <w:t>Build role-based dashboard layouts</w:t>
      </w:r>
    </w:p>
    <w:p w:rsidR="00C930F3" w:rsidRDefault="00000000" w14:paraId="13133741" w14:textId="77777777">
      <w:pPr>
        <w:pStyle w:val="ListParagraph"/>
        <w:numPr>
          <w:ilvl w:val="0"/>
          <w:numId w:val="2"/>
        </w:numPr>
        <w:spacing w:after="80" w:line="276" w:lineRule="auto"/>
      </w:pPr>
      <w:r>
        <w:rPr>
          <w:color w:val="333333"/>
        </w:rPr>
        <w:t>Implement profile management for all user types</w:t>
      </w:r>
    </w:p>
    <w:p w:rsidR="00C930F3" w:rsidRDefault="00000000" w14:paraId="633B645F" w14:textId="77777777">
      <w:pPr>
        <w:pStyle w:val="ListParagraph"/>
        <w:numPr>
          <w:ilvl w:val="0"/>
          <w:numId w:val="2"/>
        </w:numPr>
        <w:spacing w:after="80" w:line="276" w:lineRule="auto"/>
      </w:pPr>
      <w:r>
        <w:rPr>
          <w:color w:val="333333"/>
        </w:rPr>
        <w:t>Build neutral application and onboarding workflow</w:t>
      </w:r>
    </w:p>
    <w:p w:rsidR="00C930F3" w:rsidRDefault="00000000" w14:paraId="78866D58" w14:textId="77777777">
      <w:pPr>
        <w:pStyle w:val="ListParagraph"/>
        <w:numPr>
          <w:ilvl w:val="0"/>
          <w:numId w:val="2"/>
        </w:numPr>
        <w:spacing w:after="80" w:line="276" w:lineRule="auto"/>
      </w:pPr>
      <w:r>
        <w:rPr>
          <w:color w:val="333333"/>
        </w:rPr>
        <w:t>Admin panel: user management, approval workflows</w:t>
      </w:r>
    </w:p>
    <w:p w:rsidR="00C930F3" w:rsidRDefault="00C930F3" w14:paraId="581DCB31" w14:textId="77777777">
      <w:pPr>
        <w:spacing w:after="50"/>
      </w:pPr>
    </w:p>
    <w:p w:rsidR="00C930F3" w:rsidRDefault="00000000" w14:paraId="0A090B2B" w14:textId="77777777">
      <w:pPr>
        <w:pStyle w:val="Heading3"/>
      </w:pPr>
      <w:r>
        <w:t>Sprint 7–8: Case Management</w:t>
      </w:r>
    </w:p>
    <w:p w:rsidR="00C930F3" w:rsidRDefault="00000000" w14:paraId="17FE2779" w14:textId="77777777">
      <w:pPr>
        <w:pStyle w:val="ListParagraph"/>
        <w:numPr>
          <w:ilvl w:val="0"/>
          <w:numId w:val="2"/>
        </w:numPr>
        <w:spacing w:after="80" w:line="276" w:lineRule="auto"/>
      </w:pPr>
      <w:r>
        <w:rPr>
          <w:color w:val="333333"/>
        </w:rPr>
        <w:t>Develop case filing form with guided wizard</w:t>
      </w:r>
    </w:p>
    <w:p w:rsidR="00C930F3" w:rsidRDefault="00000000" w14:paraId="0C3CFEF0" w14:textId="77777777">
      <w:pPr>
        <w:pStyle w:val="ListParagraph"/>
        <w:numPr>
          <w:ilvl w:val="0"/>
          <w:numId w:val="2"/>
        </w:numPr>
        <w:spacing w:after="80" w:line="276" w:lineRule="auto"/>
      </w:pPr>
      <w:r>
        <w:rPr>
          <w:color w:val="333333"/>
        </w:rPr>
        <w:t>Case assignment engine (manual + algorithm-based)</w:t>
      </w:r>
    </w:p>
    <w:p w:rsidR="00C930F3" w:rsidRDefault="00000000" w14:paraId="1B0CF696" w14:textId="77777777">
      <w:pPr>
        <w:pStyle w:val="ListParagraph"/>
        <w:numPr>
          <w:ilvl w:val="0"/>
          <w:numId w:val="2"/>
        </w:numPr>
        <w:spacing w:after="80" w:line="276" w:lineRule="auto"/>
      </w:pPr>
      <w:r>
        <w:rPr>
          <w:color w:val="333333"/>
        </w:rPr>
        <w:t>Case detail pages with timeline, documents, parties info</w:t>
      </w:r>
    </w:p>
    <w:p w:rsidR="00C930F3" w:rsidRDefault="00000000" w14:paraId="5B5C9136" w14:textId="77777777">
      <w:pPr>
        <w:pStyle w:val="ListParagraph"/>
        <w:numPr>
          <w:ilvl w:val="0"/>
          <w:numId w:val="2"/>
        </w:numPr>
        <w:spacing w:after="80" w:line="276" w:lineRule="auto"/>
      </w:pPr>
      <w:r>
        <w:rPr>
          <w:color w:val="333333"/>
        </w:rPr>
        <w:t>Document upload and management system with S3 integration</w:t>
      </w:r>
    </w:p>
    <w:p w:rsidR="00C930F3" w:rsidRDefault="00000000" w14:paraId="093BB1B7" w14:textId="77777777">
      <w:pPr>
        <w:pStyle w:val="ListParagraph"/>
        <w:numPr>
          <w:ilvl w:val="0"/>
          <w:numId w:val="2"/>
        </w:numPr>
        <w:spacing w:after="80" w:line="276" w:lineRule="auto"/>
      </w:pPr>
      <w:r>
        <w:rPr>
          <w:color w:val="333333"/>
        </w:rPr>
        <w:t>Case status management with automated state transitions</w:t>
      </w:r>
    </w:p>
    <w:p w:rsidR="00C930F3" w:rsidRDefault="00000000" w14:paraId="521D7EF0" w14:textId="77777777">
      <w:pPr>
        <w:pStyle w:val="ListParagraph"/>
        <w:numPr>
          <w:ilvl w:val="0"/>
          <w:numId w:val="2"/>
        </w:numPr>
        <w:spacing w:after="80" w:line="276" w:lineRule="auto"/>
      </w:pPr>
      <w:r>
        <w:rPr>
          <w:color w:val="333333"/>
        </w:rPr>
        <w:t>Notification system (email + in-app)</w:t>
      </w:r>
    </w:p>
    <w:p w:rsidR="00C930F3" w:rsidRDefault="00C930F3" w14:paraId="509BA5A3" w14:textId="77777777">
      <w:pPr>
        <w:spacing w:after="50"/>
      </w:pPr>
    </w:p>
    <w:p w:rsidR="00C930F3" w:rsidRDefault="00000000" w14:paraId="7E2E3FFE" w14:textId="77777777">
      <w:pPr>
        <w:pStyle w:val="Heading3"/>
      </w:pPr>
      <w:r>
        <w:t>Sprint 9–10: Communication &amp; Scheduling</w:t>
      </w:r>
    </w:p>
    <w:p w:rsidR="00C930F3" w:rsidRDefault="00000000" w14:paraId="4F59F50C" w14:textId="77777777">
      <w:pPr>
        <w:pStyle w:val="ListParagraph"/>
        <w:numPr>
          <w:ilvl w:val="0"/>
          <w:numId w:val="2"/>
        </w:numPr>
        <w:spacing w:after="80" w:line="276" w:lineRule="auto"/>
      </w:pPr>
      <w:r>
        <w:rPr>
          <w:color w:val="333333"/>
        </w:rPr>
        <w:t>In-app secure messaging between parties and neutrals</w:t>
      </w:r>
    </w:p>
    <w:p w:rsidR="00C930F3" w:rsidRDefault="00000000" w14:paraId="491ABE47" w14:textId="77777777">
      <w:pPr>
        <w:pStyle w:val="ListParagraph"/>
        <w:numPr>
          <w:ilvl w:val="0"/>
          <w:numId w:val="2"/>
        </w:numPr>
        <w:spacing w:after="80" w:line="276" w:lineRule="auto"/>
      </w:pPr>
      <w:r>
        <w:rPr>
          <w:color w:val="333333"/>
        </w:rPr>
        <w:t>Hearing scheduling system with calendar integration</w:t>
      </w:r>
    </w:p>
    <w:p w:rsidR="00C930F3" w:rsidRDefault="00000000" w14:paraId="2202795E" w14:textId="77777777">
      <w:pPr>
        <w:pStyle w:val="ListParagraph"/>
        <w:numPr>
          <w:ilvl w:val="0"/>
          <w:numId w:val="2"/>
        </w:numPr>
        <w:spacing w:after="80" w:line="276" w:lineRule="auto"/>
      </w:pPr>
      <w:r>
        <w:rPr>
          <w:color w:val="333333"/>
        </w:rPr>
        <w:t>Automated reminders for upcoming hearings and deadlines</w:t>
      </w:r>
    </w:p>
    <w:p w:rsidR="00C930F3" w:rsidRDefault="00000000" w14:paraId="53F6E13D" w14:textId="77777777">
      <w:pPr>
        <w:pStyle w:val="ListParagraph"/>
        <w:numPr>
          <w:ilvl w:val="0"/>
          <w:numId w:val="2"/>
        </w:numPr>
        <w:spacing w:after="80" w:line="276" w:lineRule="auto"/>
      </w:pPr>
      <w:r>
        <w:rPr>
          <w:color w:val="333333"/>
        </w:rPr>
        <w:t>Payment integration (</w:t>
      </w:r>
      <w:proofErr w:type="spellStart"/>
      <w:r>
        <w:rPr>
          <w:color w:val="333333"/>
        </w:rPr>
        <w:t>Razorpay</w:t>
      </w:r>
      <w:proofErr w:type="spellEnd"/>
      <w:r>
        <w:rPr>
          <w:color w:val="333333"/>
        </w:rPr>
        <w:t>) for filing fees and neutral fees</w:t>
      </w:r>
    </w:p>
    <w:p w:rsidR="00C930F3" w:rsidRDefault="00000000" w14:paraId="412BD60C" w14:textId="77777777">
      <w:pPr>
        <w:pStyle w:val="ListParagraph"/>
        <w:numPr>
          <w:ilvl w:val="0"/>
          <w:numId w:val="2"/>
        </w:numPr>
        <w:spacing w:after="80" w:line="276" w:lineRule="auto"/>
      </w:pPr>
      <w:r>
        <w:rPr>
          <w:color w:val="333333"/>
        </w:rPr>
        <w:t>Invoice generation and receipt management</w:t>
      </w:r>
    </w:p>
    <w:p w:rsidR="00C930F3" w:rsidRDefault="00C930F3" w14:paraId="49BF71FC" w14:textId="77777777">
      <w:pPr>
        <w:spacing w:after="200"/>
      </w:pPr>
    </w:p>
    <w:p w:rsidR="00C930F3" w:rsidRDefault="00000000" w14:paraId="5084B267" w14:textId="77777777">
      <w:pPr>
        <w:pStyle w:val="Heading2"/>
      </w:pPr>
      <w:r>
        <w:t>Phase 3: AI &amp; Advanced Features (Weeks 19–26)</w:t>
      </w:r>
    </w:p>
    <w:p w:rsidR="00C930F3" w:rsidRDefault="00000000" w14:paraId="0DBCFBCD" w14:textId="77777777">
      <w:pPr>
        <w:spacing w:after="120" w:line="276" w:lineRule="auto"/>
        <w:jc w:val="both"/>
      </w:pPr>
      <w:r>
        <w:rPr>
          <w:rFonts w:cs="Arial"/>
          <w:b/>
          <w:bCs/>
          <w:color w:val="1B3A5C"/>
        </w:rPr>
        <w:t xml:space="preserve">Objective: </w:t>
      </w:r>
      <w:r>
        <w:rPr>
          <w:rFonts w:cs="Arial"/>
          <w:color w:val="333333"/>
        </w:rPr>
        <w:t>Integrate AI capabilities, video conferencing, and e-signing.</w:t>
      </w:r>
    </w:p>
    <w:p w:rsidR="00C930F3" w:rsidRDefault="00C930F3" w14:paraId="2614ADE8" w14:textId="77777777">
      <w:pPr>
        <w:spacing w:after="50"/>
      </w:pPr>
    </w:p>
    <w:p w:rsidR="00C930F3" w:rsidRDefault="00000000" w14:paraId="02606D3C" w14:textId="77777777">
      <w:pPr>
        <w:pStyle w:val="Heading3"/>
      </w:pPr>
      <w:r>
        <w:t>Sprint 11–12: Video Conferencing</w:t>
      </w:r>
    </w:p>
    <w:p w:rsidR="00C930F3" w:rsidRDefault="00000000" w14:paraId="484B4301" w14:textId="77777777">
      <w:pPr>
        <w:pStyle w:val="ListParagraph"/>
        <w:numPr>
          <w:ilvl w:val="0"/>
          <w:numId w:val="2"/>
        </w:numPr>
        <w:spacing w:after="80" w:line="276" w:lineRule="auto"/>
      </w:pPr>
      <w:r>
        <w:rPr>
          <w:color w:val="333333"/>
        </w:rPr>
        <w:t>Integrate video conferencing SDK (100ms or Twilio)</w:t>
      </w:r>
    </w:p>
    <w:p w:rsidR="00C930F3" w:rsidRDefault="00000000" w14:paraId="0A565DA7" w14:textId="77777777">
      <w:pPr>
        <w:pStyle w:val="ListParagraph"/>
        <w:numPr>
          <w:ilvl w:val="0"/>
          <w:numId w:val="2"/>
        </w:numPr>
        <w:spacing w:after="80" w:line="276" w:lineRule="auto"/>
      </w:pPr>
      <w:r>
        <w:rPr>
          <w:color w:val="333333"/>
        </w:rPr>
        <w:t>Build virtual hearing room with waiting room</w:t>
      </w:r>
    </w:p>
    <w:p w:rsidR="00C930F3" w:rsidRDefault="00000000" w14:paraId="2E538372" w14:textId="77777777">
      <w:pPr>
        <w:pStyle w:val="ListParagraph"/>
        <w:numPr>
          <w:ilvl w:val="0"/>
          <w:numId w:val="2"/>
        </w:numPr>
        <w:spacing w:after="80" w:line="276" w:lineRule="auto"/>
      </w:pPr>
      <w:r>
        <w:rPr>
          <w:color w:val="333333"/>
        </w:rPr>
        <w:t>Implement screen sharing and document presentation</w:t>
      </w:r>
    </w:p>
    <w:p w:rsidR="00C930F3" w:rsidRDefault="00000000" w14:paraId="54E67398" w14:textId="77777777">
      <w:pPr>
        <w:pStyle w:val="ListParagraph"/>
        <w:numPr>
          <w:ilvl w:val="0"/>
          <w:numId w:val="2"/>
        </w:numPr>
        <w:spacing w:after="80" w:line="276" w:lineRule="auto"/>
      </w:pPr>
      <w:r>
        <w:rPr>
          <w:color w:val="333333"/>
        </w:rPr>
        <w:t>Add recording functionality with consent management</w:t>
      </w:r>
    </w:p>
    <w:p w:rsidR="00C930F3" w:rsidRDefault="00000000" w14:paraId="27ED7D7D" w14:textId="77777777">
      <w:pPr>
        <w:pStyle w:val="ListParagraph"/>
        <w:numPr>
          <w:ilvl w:val="0"/>
          <w:numId w:val="2"/>
        </w:numPr>
        <w:spacing w:after="80" w:line="276" w:lineRule="auto"/>
      </w:pPr>
      <w:r>
        <w:rPr>
          <w:color w:val="333333"/>
        </w:rPr>
        <w:t>Breakout rooms for private caucus</w:t>
      </w:r>
    </w:p>
    <w:p w:rsidR="00C930F3" w:rsidRDefault="00C930F3" w14:paraId="5CF3F422" w14:textId="77777777">
      <w:pPr>
        <w:spacing w:after="50"/>
      </w:pPr>
    </w:p>
    <w:p w:rsidR="00C930F3" w:rsidRDefault="00000000" w14:paraId="15E9A062" w14:textId="77777777">
      <w:pPr>
        <w:pStyle w:val="Heading3"/>
      </w:pPr>
      <w:r>
        <w:t>Sprint 13–14: AI Integration</w:t>
      </w:r>
    </w:p>
    <w:p w:rsidR="00C930F3" w:rsidRDefault="00000000" w14:paraId="3EBA95E2" w14:textId="77777777">
      <w:pPr>
        <w:pStyle w:val="ListParagraph"/>
        <w:numPr>
          <w:ilvl w:val="0"/>
          <w:numId w:val="2"/>
        </w:numPr>
        <w:spacing w:after="80" w:line="276" w:lineRule="auto"/>
      </w:pPr>
      <w:r>
        <w:rPr>
          <w:color w:val="333333"/>
        </w:rPr>
        <w:t>Set up AI microservice with OpenAI/Claude API integration</w:t>
      </w:r>
    </w:p>
    <w:p w:rsidR="00C930F3" w:rsidRDefault="00000000" w14:paraId="1714E77B" w14:textId="77777777">
      <w:pPr>
        <w:pStyle w:val="ListParagraph"/>
        <w:numPr>
          <w:ilvl w:val="0"/>
          <w:numId w:val="2"/>
        </w:numPr>
        <w:spacing w:after="80" w:line="276" w:lineRule="auto"/>
      </w:pPr>
      <w:r>
        <w:rPr>
          <w:color w:val="333333"/>
        </w:rPr>
        <w:t>Build AI Meeting Notes generator (post-hearing transcription)</w:t>
      </w:r>
    </w:p>
    <w:p w:rsidR="00C930F3" w:rsidRDefault="00000000" w14:paraId="18010E23" w14:textId="77777777">
      <w:pPr>
        <w:pStyle w:val="ListParagraph"/>
        <w:numPr>
          <w:ilvl w:val="0"/>
          <w:numId w:val="2"/>
        </w:numPr>
        <w:spacing w:after="80" w:line="276" w:lineRule="auto"/>
      </w:pPr>
      <w:r>
        <w:rPr>
          <w:color w:val="333333"/>
        </w:rPr>
        <w:t>Develop AI Statement of Complaint generator</w:t>
      </w:r>
    </w:p>
    <w:p w:rsidR="00C930F3" w:rsidRDefault="00000000" w14:paraId="7B880DE2" w14:textId="77777777">
      <w:pPr>
        <w:pStyle w:val="ListParagraph"/>
        <w:numPr>
          <w:ilvl w:val="0"/>
          <w:numId w:val="2"/>
        </w:numPr>
        <w:spacing w:after="80" w:line="276" w:lineRule="auto"/>
      </w:pPr>
      <w:r>
        <w:rPr>
          <w:color w:val="333333"/>
        </w:rPr>
        <w:t xml:space="preserve">Develop AI Statement of </w:t>
      </w:r>
      <w:proofErr w:type="spellStart"/>
      <w:r>
        <w:rPr>
          <w:color w:val="333333"/>
        </w:rPr>
        <w:t>Defense</w:t>
      </w:r>
      <w:proofErr w:type="spellEnd"/>
      <w:r>
        <w:rPr>
          <w:color w:val="333333"/>
        </w:rPr>
        <w:t xml:space="preserve"> generator</w:t>
      </w:r>
    </w:p>
    <w:p w:rsidR="00C930F3" w:rsidRDefault="00000000" w14:paraId="2D8987A5" w14:textId="77777777">
      <w:pPr>
        <w:pStyle w:val="ListParagraph"/>
        <w:numPr>
          <w:ilvl w:val="0"/>
          <w:numId w:val="2"/>
        </w:numPr>
        <w:spacing w:after="80" w:line="276" w:lineRule="auto"/>
      </w:pPr>
      <w:r>
        <w:rPr>
          <w:color w:val="333333"/>
        </w:rPr>
        <w:t>Create AI Award/Settlement drafting tool</w:t>
      </w:r>
    </w:p>
    <w:p w:rsidR="00C930F3" w:rsidRDefault="00000000" w14:paraId="1025980A" w14:textId="77777777">
      <w:pPr>
        <w:pStyle w:val="ListParagraph"/>
        <w:numPr>
          <w:ilvl w:val="0"/>
          <w:numId w:val="2"/>
        </w:numPr>
        <w:spacing w:after="80" w:line="276" w:lineRule="auto"/>
      </w:pPr>
      <w:r>
        <w:rPr>
          <w:color w:val="333333"/>
        </w:rPr>
        <w:t>Build AI Chatbot for platform support</w:t>
      </w:r>
    </w:p>
    <w:p w:rsidR="00C930F3" w:rsidRDefault="00C930F3" w14:paraId="0D467BF9" w14:textId="77777777">
      <w:pPr>
        <w:spacing w:after="50"/>
      </w:pPr>
    </w:p>
    <w:p w:rsidR="00C930F3" w:rsidRDefault="00000000" w14:paraId="640EA5BE" w14:textId="77777777">
      <w:pPr>
        <w:pStyle w:val="Heading3"/>
      </w:pPr>
      <w:r>
        <w:t>Sprint 15–16: E-Signing &amp; Advanced</w:t>
      </w:r>
    </w:p>
    <w:p w:rsidR="00C930F3" w:rsidRDefault="00000000" w14:paraId="20F96342" w14:textId="77777777">
      <w:pPr>
        <w:pStyle w:val="ListParagraph"/>
        <w:numPr>
          <w:ilvl w:val="0"/>
          <w:numId w:val="2"/>
        </w:numPr>
        <w:spacing w:after="80" w:line="276" w:lineRule="auto"/>
      </w:pPr>
      <w:r>
        <w:rPr>
          <w:color w:val="333333"/>
        </w:rPr>
        <w:t xml:space="preserve">Integrate Aadhaar </w:t>
      </w:r>
      <w:proofErr w:type="spellStart"/>
      <w:r>
        <w:rPr>
          <w:color w:val="333333"/>
        </w:rPr>
        <w:t>eSign</w:t>
      </w:r>
      <w:proofErr w:type="spellEnd"/>
      <w:r>
        <w:rPr>
          <w:color w:val="333333"/>
        </w:rPr>
        <w:t xml:space="preserve"> and digital signature capabilities</w:t>
      </w:r>
    </w:p>
    <w:p w:rsidR="00C930F3" w:rsidRDefault="00000000" w14:paraId="1A61B0C6" w14:textId="77777777">
      <w:pPr>
        <w:pStyle w:val="ListParagraph"/>
        <w:numPr>
          <w:ilvl w:val="0"/>
          <w:numId w:val="2"/>
        </w:numPr>
        <w:spacing w:after="80" w:line="276" w:lineRule="auto"/>
      </w:pPr>
      <w:r>
        <w:rPr>
          <w:color w:val="333333"/>
        </w:rPr>
        <w:t>Build award/settlement signing workflow</w:t>
      </w:r>
    </w:p>
    <w:p w:rsidR="00C930F3" w:rsidRDefault="00000000" w14:paraId="30C74E95" w14:textId="77777777">
      <w:pPr>
        <w:pStyle w:val="ListParagraph"/>
        <w:numPr>
          <w:ilvl w:val="0"/>
          <w:numId w:val="2"/>
        </w:numPr>
        <w:spacing w:after="80" w:line="276" w:lineRule="auto"/>
      </w:pPr>
      <w:r>
        <w:rPr>
          <w:color w:val="333333"/>
        </w:rPr>
        <w:t>Implement AI conflict check system</w:t>
      </w:r>
    </w:p>
    <w:p w:rsidR="00C930F3" w:rsidRDefault="00000000" w14:paraId="691E7BE0" w14:textId="77777777">
      <w:pPr>
        <w:pStyle w:val="ListParagraph"/>
        <w:numPr>
          <w:ilvl w:val="0"/>
          <w:numId w:val="2"/>
        </w:numPr>
        <w:spacing w:after="80" w:line="276" w:lineRule="auto"/>
      </w:pPr>
      <w:r>
        <w:rPr>
          <w:color w:val="333333"/>
        </w:rPr>
        <w:t>Advanced search with Elasticsearch (cases, documents, neutrals)</w:t>
      </w:r>
    </w:p>
    <w:p w:rsidR="00C930F3" w:rsidRDefault="00000000" w14:paraId="518320BB" w14:textId="77777777">
      <w:pPr>
        <w:pStyle w:val="ListParagraph"/>
        <w:numPr>
          <w:ilvl w:val="0"/>
          <w:numId w:val="2"/>
        </w:numPr>
        <w:spacing w:after="80" w:line="276" w:lineRule="auto"/>
      </w:pPr>
      <w:r>
        <w:rPr>
          <w:color w:val="333333"/>
        </w:rPr>
        <w:t>Corporate API development and documentation</w:t>
      </w:r>
    </w:p>
    <w:p w:rsidR="00C930F3" w:rsidRDefault="00C930F3" w14:paraId="2E8B9667" w14:textId="77777777">
      <w:pPr>
        <w:spacing w:after="200"/>
      </w:pPr>
    </w:p>
    <w:p w:rsidR="00C930F3" w:rsidRDefault="00000000" w14:paraId="3C15B98C" w14:textId="77777777">
      <w:pPr>
        <w:pStyle w:val="Heading2"/>
      </w:pPr>
      <w:r>
        <w:t>Phase 4: Launch &amp; Scale (Weeks 27–32)</w:t>
      </w:r>
    </w:p>
    <w:p w:rsidR="00C930F3" w:rsidRDefault="00000000" w14:paraId="287BF851" w14:textId="77777777">
      <w:pPr>
        <w:spacing w:after="120" w:line="276" w:lineRule="auto"/>
        <w:jc w:val="both"/>
      </w:pPr>
      <w:r>
        <w:rPr>
          <w:rFonts w:cs="Arial"/>
          <w:b/>
          <w:bCs/>
          <w:color w:val="1B3A5C"/>
        </w:rPr>
        <w:t xml:space="preserve">Objective: </w:t>
      </w:r>
      <w:r>
        <w:rPr>
          <w:rFonts w:cs="Arial"/>
          <w:color w:val="333333"/>
        </w:rPr>
        <w:t>Testing, optimization, beta launch, and public launch.</w:t>
      </w:r>
    </w:p>
    <w:p w:rsidR="00C930F3" w:rsidRDefault="00C930F3" w14:paraId="36F207B4" w14:textId="77777777">
      <w:pPr>
        <w:spacing w:after="50"/>
      </w:pPr>
    </w:p>
    <w:p w:rsidR="00C930F3" w:rsidRDefault="00000000" w14:paraId="7E1E5AC8" w14:textId="77777777">
      <w:pPr>
        <w:pStyle w:val="Heading3"/>
      </w:pPr>
      <w:r>
        <w:t>Sprint 17–18: Testing &amp; QA</w:t>
      </w:r>
    </w:p>
    <w:p w:rsidR="00C930F3" w:rsidRDefault="00000000" w14:paraId="6D8D950D" w14:textId="77777777">
      <w:pPr>
        <w:pStyle w:val="ListParagraph"/>
        <w:numPr>
          <w:ilvl w:val="0"/>
          <w:numId w:val="2"/>
        </w:numPr>
        <w:spacing w:after="80" w:line="276" w:lineRule="auto"/>
      </w:pPr>
      <w:r>
        <w:rPr>
          <w:color w:val="333333"/>
        </w:rPr>
        <w:t>Comprehensive testing: unit, integration, end-to-end</w:t>
      </w:r>
    </w:p>
    <w:p w:rsidR="00C930F3" w:rsidRDefault="00000000" w14:paraId="6B9C113A" w14:textId="77777777">
      <w:pPr>
        <w:pStyle w:val="ListParagraph"/>
        <w:numPr>
          <w:ilvl w:val="0"/>
          <w:numId w:val="2"/>
        </w:numPr>
        <w:spacing w:after="80" w:line="276" w:lineRule="auto"/>
      </w:pPr>
      <w:r>
        <w:rPr>
          <w:color w:val="333333"/>
        </w:rPr>
        <w:t>Security audit and penetration testing</w:t>
      </w:r>
    </w:p>
    <w:p w:rsidR="00C930F3" w:rsidRDefault="00000000" w14:paraId="5D4DC180" w14:textId="77777777">
      <w:pPr>
        <w:pStyle w:val="ListParagraph"/>
        <w:numPr>
          <w:ilvl w:val="0"/>
          <w:numId w:val="2"/>
        </w:numPr>
        <w:spacing w:after="80" w:line="276" w:lineRule="auto"/>
      </w:pPr>
      <w:r>
        <w:rPr>
          <w:color w:val="333333"/>
        </w:rPr>
        <w:t>Performance optimization and load testing</w:t>
      </w:r>
    </w:p>
    <w:p w:rsidR="00C930F3" w:rsidRDefault="00000000" w14:paraId="0B0526D7" w14:textId="77777777">
      <w:pPr>
        <w:pStyle w:val="ListParagraph"/>
        <w:numPr>
          <w:ilvl w:val="0"/>
          <w:numId w:val="2"/>
        </w:numPr>
        <w:spacing w:after="80" w:line="276" w:lineRule="auto"/>
      </w:pPr>
      <w:r>
        <w:rPr>
          <w:color w:val="333333"/>
        </w:rPr>
        <w:t>Accessibility testing (WCAG 2.1 compliance)</w:t>
      </w:r>
    </w:p>
    <w:p w:rsidR="00C930F3" w:rsidRDefault="00000000" w14:paraId="5FAFC9B0" w14:textId="77777777">
      <w:pPr>
        <w:pStyle w:val="ListParagraph"/>
        <w:numPr>
          <w:ilvl w:val="0"/>
          <w:numId w:val="2"/>
        </w:numPr>
        <w:spacing w:after="80" w:line="276" w:lineRule="auto"/>
      </w:pPr>
      <w:r>
        <w:rPr>
          <w:color w:val="333333"/>
        </w:rPr>
        <w:t>Cross-browser and cross-device testing</w:t>
      </w:r>
    </w:p>
    <w:p w:rsidR="00C930F3" w:rsidRDefault="00C930F3" w14:paraId="75D95EFE" w14:textId="77777777">
      <w:pPr>
        <w:spacing w:after="50"/>
      </w:pPr>
    </w:p>
    <w:p w:rsidR="00C930F3" w:rsidRDefault="00000000" w14:paraId="2F1E325B" w14:textId="77777777">
      <w:pPr>
        <w:pStyle w:val="Heading3"/>
      </w:pPr>
      <w:r>
        <w:t>Sprint 19–20: Beta &amp; Launch</w:t>
      </w:r>
    </w:p>
    <w:p w:rsidR="00C930F3" w:rsidRDefault="00000000" w14:paraId="347E9F1B" w14:textId="77777777">
      <w:pPr>
        <w:pStyle w:val="ListParagraph"/>
        <w:numPr>
          <w:ilvl w:val="0"/>
          <w:numId w:val="2"/>
        </w:numPr>
        <w:spacing w:after="80" w:line="276" w:lineRule="auto"/>
      </w:pPr>
      <w:r>
        <w:rPr>
          <w:color w:val="333333"/>
        </w:rPr>
        <w:t>Private beta with selected neutrals and corporate clients</w:t>
      </w:r>
    </w:p>
    <w:p w:rsidR="00C930F3" w:rsidRDefault="00000000" w14:paraId="78AAA4AC" w14:textId="77777777">
      <w:pPr>
        <w:pStyle w:val="ListParagraph"/>
        <w:numPr>
          <w:ilvl w:val="0"/>
          <w:numId w:val="2"/>
        </w:numPr>
        <w:spacing w:after="80" w:line="276" w:lineRule="auto"/>
      </w:pPr>
      <w:r>
        <w:rPr>
          <w:color w:val="333333"/>
        </w:rPr>
        <w:t>Collect feedback and iterate</w:t>
      </w:r>
    </w:p>
    <w:p w:rsidR="00C930F3" w:rsidRDefault="00000000" w14:paraId="457C60D5" w14:textId="77777777">
      <w:pPr>
        <w:pStyle w:val="ListParagraph"/>
        <w:numPr>
          <w:ilvl w:val="0"/>
          <w:numId w:val="2"/>
        </w:numPr>
        <w:spacing w:after="80" w:line="276" w:lineRule="auto"/>
      </w:pPr>
      <w:r>
        <w:rPr>
          <w:color w:val="333333"/>
        </w:rPr>
        <w:t>Content population: blog posts, legal resources, FAQs</w:t>
      </w:r>
    </w:p>
    <w:p w:rsidR="00C930F3" w:rsidRDefault="00000000" w14:paraId="4F9B9914" w14:textId="77777777">
      <w:pPr>
        <w:pStyle w:val="ListParagraph"/>
        <w:numPr>
          <w:ilvl w:val="0"/>
          <w:numId w:val="2"/>
        </w:numPr>
        <w:spacing w:after="80" w:line="276" w:lineRule="auto"/>
      </w:pPr>
      <w:r>
        <w:rPr>
          <w:color w:val="333333"/>
        </w:rPr>
        <w:t>Marketing campaign launch (pre-launch awareness)</w:t>
      </w:r>
    </w:p>
    <w:p w:rsidR="00C930F3" w:rsidRDefault="00000000" w14:paraId="1F4C7BF8" w14:textId="77777777">
      <w:pPr>
        <w:pStyle w:val="ListParagraph"/>
        <w:numPr>
          <w:ilvl w:val="0"/>
          <w:numId w:val="2"/>
        </w:numPr>
        <w:spacing w:after="80" w:line="276" w:lineRule="auto"/>
      </w:pPr>
      <w:r>
        <w:rPr>
          <w:color w:val="333333"/>
        </w:rPr>
        <w:t>Public launch with PR campaign</w:t>
      </w:r>
    </w:p>
    <w:p w:rsidR="00C930F3" w:rsidRDefault="00000000" w14:paraId="543C9B8E" w14:textId="77777777">
      <w:pPr>
        <w:pStyle w:val="ListParagraph"/>
        <w:numPr>
          <w:ilvl w:val="0"/>
          <w:numId w:val="2"/>
        </w:numPr>
        <w:spacing w:after="80" w:line="276" w:lineRule="auto"/>
      </w:pPr>
      <w:r>
        <w:rPr>
          <w:color w:val="333333"/>
        </w:rPr>
        <w:t>Post-launch monitoring and bug fixes</w:t>
      </w:r>
    </w:p>
    <w:p w:rsidR="00C930F3" w:rsidRDefault="00000000" w14:paraId="342874D9" w14:textId="77777777">
      <w:r>
        <w:br w:type="page"/>
      </w:r>
    </w:p>
    <w:p w:rsidR="00C930F3" w:rsidRDefault="00000000" w14:paraId="0F176FA5" w14:textId="77777777">
      <w:pPr>
        <w:pStyle w:val="Heading1"/>
      </w:pPr>
      <w:r>
        <w:t>10. COPYWRITING &amp; WEBSITE CONTENT</w:t>
      </w:r>
    </w:p>
    <w:p w:rsidR="00C930F3" w:rsidRDefault="00C930F3" w14:paraId="1122B302" w14:textId="77777777">
      <w:pPr>
        <w:pBdr>
          <w:bottom w:val="single" w:color="D4A843" w:sz="6" w:space="1"/>
        </w:pBdr>
        <w:spacing w:before="200" w:after="200"/>
      </w:pPr>
    </w:p>
    <w:p w:rsidR="00C930F3" w:rsidRDefault="00000000" w14:paraId="7B3A11B0" w14:textId="77777777">
      <w:pPr>
        <w:spacing w:after="120" w:line="276" w:lineRule="auto"/>
        <w:jc w:val="both"/>
      </w:pPr>
      <w:r>
        <w:rPr>
          <w:rFonts w:cs="Arial"/>
          <w:color w:val="333333"/>
        </w:rPr>
        <w:t>The following is ready-to-use content for the primary website pages. This content is crafted for conversion, trust-building, and SEO optimization.</w:t>
      </w:r>
    </w:p>
    <w:p w:rsidR="00C930F3" w:rsidRDefault="00C930F3" w14:paraId="7DC59574" w14:textId="77777777">
      <w:pPr>
        <w:spacing w:after="100"/>
      </w:pPr>
    </w:p>
    <w:p w:rsidR="00C930F3" w:rsidRDefault="00000000" w14:paraId="20038166" w14:textId="77777777">
      <w:pPr>
        <w:pStyle w:val="Heading2"/>
      </w:pPr>
      <w:r>
        <w:t>10.1 Homepage Content</w:t>
      </w:r>
    </w:p>
    <w:p w:rsidR="00C930F3" w:rsidRDefault="00C930F3" w14:paraId="4187DC14" w14:textId="77777777">
      <w:pPr>
        <w:spacing w:after="50"/>
      </w:pPr>
    </w:p>
    <w:p w:rsidR="00C930F3" w:rsidRDefault="00000000" w14:paraId="1412C3AF" w14:textId="77777777">
      <w:pPr>
        <w:pStyle w:val="Heading3"/>
      </w:pPr>
      <w:r>
        <w:t>Hero Section</w:t>
      </w:r>
    </w:p>
    <w:p w:rsidR="00C930F3" w:rsidRDefault="00000000" w14:paraId="2EE9D0F0" w14:textId="77777777">
      <w:pPr>
        <w:spacing w:after="120" w:line="276" w:lineRule="auto"/>
        <w:jc w:val="both"/>
      </w:pPr>
      <w:r>
        <w:rPr>
          <w:rFonts w:cs="Arial"/>
          <w:b/>
          <w:bCs/>
          <w:color w:val="1B3A5C"/>
          <w:sz w:val="28"/>
          <w:szCs w:val="28"/>
        </w:rPr>
        <w:t>"Where Justice Meets Technology"</w:t>
      </w:r>
    </w:p>
    <w:p w:rsidR="00C930F3" w:rsidRDefault="00000000" w14:paraId="5B016226" w14:textId="77777777">
      <w:pPr>
        <w:spacing w:after="120" w:line="276" w:lineRule="auto"/>
        <w:jc w:val="both"/>
      </w:pPr>
      <w:r>
        <w:rPr>
          <w:rFonts w:cs="Arial"/>
          <w:color w:val="333333"/>
        </w:rPr>
        <w:t>Equator Resolution is India’s AI-powered Online Dispute Resolution platform. We connect parties with distinguished arbitrators and mediators to resolve disputes efficiently, affordably, and without stepping into a courtroom. File your dispute in under 5 minutes. Get resolution in days, not years.</w:t>
      </w:r>
    </w:p>
    <w:p w:rsidR="00C930F3" w:rsidRDefault="00C930F3" w14:paraId="5F1F3946" w14:textId="77777777">
      <w:pPr>
        <w:spacing w:after="100"/>
      </w:pPr>
    </w:p>
    <w:p w:rsidR="00C930F3" w:rsidRDefault="00000000" w14:paraId="4BE51ABB" w14:textId="77777777">
      <w:pPr>
        <w:pStyle w:val="Heading3"/>
      </w:pPr>
      <w:r>
        <w:t>Problem Section</w:t>
      </w:r>
    </w:p>
    <w:p w:rsidR="00C930F3" w:rsidRDefault="00000000" w14:paraId="2F3F4BC8" w14:textId="77777777">
      <w:pPr>
        <w:spacing w:after="120" w:line="276" w:lineRule="auto"/>
        <w:jc w:val="both"/>
      </w:pPr>
      <w:r>
        <w:rPr>
          <w:rFonts w:cs="Arial"/>
          <w:b/>
          <w:bCs/>
          <w:color w:val="1B3A5C"/>
          <w:sz w:val="24"/>
          <w:szCs w:val="24"/>
        </w:rPr>
        <w:t>"The Justice Gap Is Real"</w:t>
      </w:r>
    </w:p>
    <w:p w:rsidR="00C930F3" w:rsidRDefault="00000000" w14:paraId="2A4AF4F3" w14:textId="77777777">
      <w:pPr>
        <w:spacing w:after="120" w:line="276" w:lineRule="auto"/>
        <w:jc w:val="both"/>
      </w:pPr>
      <w:r>
        <w:rPr>
          <w:rFonts w:cs="Arial"/>
          <w:color w:val="333333"/>
        </w:rPr>
        <w:t>Over 5 crore cases are pending in Indian courts. The average civil case takes 5–10 years to resolve. Small businesses lose lakhs in legal fees. Individuals give up on legitimate claims because justice is too slow and too expensive. There has to be a better way — and there is.</w:t>
      </w:r>
    </w:p>
    <w:p w:rsidR="00C930F3" w:rsidRDefault="00C930F3" w14:paraId="18A3D816" w14:textId="77777777">
      <w:pPr>
        <w:spacing w:after="100"/>
      </w:pPr>
    </w:p>
    <w:p w:rsidR="00C930F3" w:rsidRDefault="00000000" w14:paraId="60A5743F" w14:textId="77777777">
      <w:pPr>
        <w:pStyle w:val="Heading3"/>
      </w:pPr>
      <w:r>
        <w:t>Solution Section</w:t>
      </w:r>
    </w:p>
    <w:p w:rsidR="00C930F3" w:rsidRDefault="00000000" w14:paraId="46696DD4" w14:textId="77777777">
      <w:pPr>
        <w:spacing w:after="120" w:line="276" w:lineRule="auto"/>
        <w:jc w:val="both"/>
      </w:pPr>
      <w:r>
        <w:rPr>
          <w:rFonts w:cs="Arial"/>
          <w:b/>
          <w:bCs/>
          <w:color w:val="1B3A5C"/>
          <w:sz w:val="24"/>
          <w:szCs w:val="24"/>
        </w:rPr>
        <w:t>"Resolution, Reimagined"</w:t>
      </w:r>
    </w:p>
    <w:p w:rsidR="00C930F3" w:rsidRDefault="00000000" w14:paraId="55A728CB" w14:textId="77777777">
      <w:pPr>
        <w:spacing w:after="120" w:line="276" w:lineRule="auto"/>
        <w:jc w:val="both"/>
      </w:pPr>
      <w:r>
        <w:rPr>
          <w:rFonts w:cs="Arial"/>
          <w:color w:val="333333"/>
        </w:rPr>
        <w:t>Equator Resolution combines the gravitas of institutional dispute resolution with the speed of modern technology. Our platform offers AI-powered arbitration and mediation services that deliver binding, enforceable outcomes. Whether you are a corporation managing hundreds of disputes or an individual seeking fairness, we provide the tools, the neutrals, and the technology to get you there.</w:t>
      </w:r>
    </w:p>
    <w:p w:rsidR="00C930F3" w:rsidRDefault="00C930F3" w14:paraId="08D4D83B" w14:textId="77777777">
      <w:pPr>
        <w:spacing w:after="100"/>
      </w:pPr>
    </w:p>
    <w:p w:rsidR="00C930F3" w:rsidRDefault="00000000" w14:paraId="6877F2CC" w14:textId="77777777">
      <w:pPr>
        <w:pStyle w:val="Heading3"/>
      </w:pPr>
      <w:r>
        <w:t>How It Works Section</w:t>
      </w:r>
    </w:p>
    <w:p w:rsidR="00C930F3" w:rsidRDefault="00000000" w14:paraId="5CAA721F" w14:textId="77777777">
      <w:pPr>
        <w:spacing w:after="120" w:line="276" w:lineRule="auto"/>
        <w:jc w:val="both"/>
      </w:pPr>
      <w:r>
        <w:rPr>
          <w:rFonts w:cs="Arial"/>
          <w:b/>
          <w:bCs/>
          <w:color w:val="1B3A5C"/>
        </w:rPr>
        <w:t xml:space="preserve">Step 1 — File: </w:t>
      </w:r>
      <w:r>
        <w:rPr>
          <w:rFonts w:cs="Arial"/>
          <w:color w:val="333333"/>
        </w:rPr>
        <w:t>Submit your dispute online in under 5 minutes. Our AI assistant guides you through the process, helping you draft a complete Statement of Complaint.</w:t>
      </w:r>
    </w:p>
    <w:p w:rsidR="00C930F3" w:rsidRDefault="00000000" w14:paraId="11E8EC53" w14:textId="77777777">
      <w:pPr>
        <w:spacing w:after="120" w:line="276" w:lineRule="auto"/>
        <w:jc w:val="both"/>
      </w:pPr>
      <w:r>
        <w:rPr>
          <w:rFonts w:cs="Arial"/>
          <w:b/>
          <w:bCs/>
          <w:color w:val="1B3A5C"/>
        </w:rPr>
        <w:t xml:space="preserve">Step 2 — Match: </w:t>
      </w:r>
      <w:r>
        <w:rPr>
          <w:rFonts w:cs="Arial"/>
          <w:color w:val="333333"/>
        </w:rPr>
        <w:t>Our intelligent assignment engine matches your case with the most qualified arbitrator or mediator from our distinguished panel.</w:t>
      </w:r>
    </w:p>
    <w:p w:rsidR="00C930F3" w:rsidRDefault="00000000" w14:paraId="2FBEF68F" w14:textId="77777777">
      <w:pPr>
        <w:spacing w:after="120" w:line="276" w:lineRule="auto"/>
        <w:jc w:val="both"/>
      </w:pPr>
      <w:r>
        <w:rPr>
          <w:rFonts w:cs="Arial"/>
          <w:b/>
          <w:bCs/>
          <w:color w:val="1B3A5C"/>
        </w:rPr>
        <w:t xml:space="preserve">Step 3 — Resolve: </w:t>
      </w:r>
      <w:r>
        <w:rPr>
          <w:rFonts w:cs="Arial"/>
          <w:color w:val="333333"/>
        </w:rPr>
        <w:t>Attend hearings from anywhere through our secure virtual hearing room. AI generates meeting notes, tracks deadlines, and suggests resolutions.</w:t>
      </w:r>
    </w:p>
    <w:p w:rsidR="00C930F3" w:rsidRDefault="00000000" w14:paraId="4C058D96" w14:textId="77777777">
      <w:pPr>
        <w:spacing w:after="120" w:line="276" w:lineRule="auto"/>
        <w:jc w:val="both"/>
      </w:pPr>
      <w:r>
        <w:rPr>
          <w:rFonts w:cs="Arial"/>
          <w:b/>
          <w:bCs/>
          <w:color w:val="1B3A5C"/>
        </w:rPr>
        <w:t xml:space="preserve">Step 4 — Enforce: </w:t>
      </w:r>
      <w:r>
        <w:rPr>
          <w:rFonts w:cs="Arial"/>
          <w:color w:val="333333"/>
        </w:rPr>
        <w:t>Receive a digitally signed, legally enforceable award or settlement agreement. Our outcomes are recognized under the Arbitration Act, 1996, and Mediation Act, 2023.</w:t>
      </w:r>
    </w:p>
    <w:p w:rsidR="00C930F3" w:rsidRDefault="00C930F3" w14:paraId="0C1591D5" w14:textId="77777777">
      <w:pPr>
        <w:spacing w:after="200"/>
      </w:pPr>
    </w:p>
    <w:p w:rsidR="00C930F3" w:rsidRDefault="00000000" w14:paraId="32883FCB" w14:textId="77777777">
      <w:pPr>
        <w:pStyle w:val="Heading2"/>
      </w:pPr>
      <w:r>
        <w:t>10.2 About Us Page Content</w:t>
      </w:r>
    </w:p>
    <w:p w:rsidR="00C930F3" w:rsidRDefault="00C930F3" w14:paraId="3004170E" w14:textId="77777777">
      <w:pPr>
        <w:spacing w:after="50"/>
      </w:pPr>
    </w:p>
    <w:p w:rsidR="00C930F3" w:rsidRDefault="00000000" w14:paraId="27F5326E" w14:textId="77777777">
      <w:pPr>
        <w:spacing w:after="120" w:line="276" w:lineRule="auto"/>
        <w:jc w:val="both"/>
      </w:pPr>
      <w:r>
        <w:rPr>
          <w:rFonts w:cs="Arial"/>
          <w:b/>
          <w:bCs/>
          <w:i/>
          <w:iCs/>
          <w:color w:val="1B3A5C"/>
          <w:sz w:val="24"/>
          <w:szCs w:val="24"/>
        </w:rPr>
        <w:t>"Born from the Belief that Justice Shouldn’t Be Delayed, Denied, or Unaffordable."</w:t>
      </w:r>
    </w:p>
    <w:p w:rsidR="00C930F3" w:rsidRDefault="00C930F3" w14:paraId="049C5E3C" w14:textId="77777777">
      <w:pPr>
        <w:spacing w:after="50"/>
      </w:pPr>
    </w:p>
    <w:p w:rsidR="00C930F3" w:rsidRDefault="00000000" w14:paraId="7DD7E714" w14:textId="77777777">
      <w:pPr>
        <w:spacing w:after="120" w:line="276" w:lineRule="auto"/>
        <w:jc w:val="both"/>
      </w:pPr>
      <w:r>
        <w:rPr>
          <w:rFonts w:cs="Arial"/>
          <w:color w:val="333333"/>
        </w:rPr>
        <w:t>Equator Resolution was founded with a singular mission: to make dispute resolution accessible to every individual and organization in India. We believe that the right to fair and timely resolution should not depend on the depth of one’s pockets or the patience to endure years of litigation.</w:t>
      </w:r>
    </w:p>
    <w:p w:rsidR="00C930F3" w:rsidRDefault="00000000" w14:paraId="5EC8EED0" w14:textId="77777777">
      <w:pPr>
        <w:spacing w:after="120" w:line="276" w:lineRule="auto"/>
        <w:jc w:val="both"/>
      </w:pPr>
      <w:r>
        <w:rPr>
          <w:rFonts w:cs="Arial"/>
          <w:color w:val="333333"/>
        </w:rPr>
        <w:t>In a country where over 5 crore cases await resolution, we saw an opportunity to harness technology for justice. The enactment of the Mediation Act, 2023, reinforced our conviction that India is ready for a new paradigm in dispute resolution — one that is digital, intelligent, and human-</w:t>
      </w:r>
      <w:proofErr w:type="spellStart"/>
      <w:r>
        <w:rPr>
          <w:rFonts w:cs="Arial"/>
          <w:color w:val="333333"/>
        </w:rPr>
        <w:t>centered</w:t>
      </w:r>
      <w:proofErr w:type="spellEnd"/>
      <w:r>
        <w:rPr>
          <w:rFonts w:cs="Arial"/>
          <w:color w:val="333333"/>
        </w:rPr>
        <w:t>.</w:t>
      </w:r>
    </w:p>
    <w:p w:rsidR="00C930F3" w:rsidRDefault="00000000" w14:paraId="5D7E87D7" w14:textId="77777777">
      <w:pPr>
        <w:spacing w:after="120" w:line="276" w:lineRule="auto"/>
        <w:jc w:val="both"/>
      </w:pPr>
      <w:r>
        <w:rPr>
          <w:rFonts w:cs="Arial"/>
          <w:color w:val="333333"/>
        </w:rPr>
        <w:t>Our platform is powered by artificial intelligence but driven by human expertise. Every arbitrator and mediator on our panel is carefully vetted, extensively qualified, and committed to the principles of fairness, neutrality, and efficiency.</w:t>
      </w:r>
    </w:p>
    <w:p w:rsidR="00C930F3" w:rsidRDefault="00000000" w14:paraId="5A2E1A9F" w14:textId="77777777">
      <w:pPr>
        <w:spacing w:after="120" w:line="276" w:lineRule="auto"/>
        <w:jc w:val="both"/>
      </w:pPr>
      <w:r>
        <w:rPr>
          <w:rFonts w:cs="Arial"/>
          <w:color w:val="333333"/>
        </w:rPr>
        <w:t>Equator Resolution is not just a platform — it is a movement toward a more just, efficient, and accessible dispute resolution ecosystem.</w:t>
      </w:r>
    </w:p>
    <w:p w:rsidR="00C930F3" w:rsidRDefault="00C930F3" w14:paraId="35C02599" w14:textId="77777777">
      <w:pPr>
        <w:spacing w:after="200"/>
      </w:pPr>
    </w:p>
    <w:p w:rsidR="00C930F3" w:rsidRDefault="00000000" w14:paraId="276F1E46" w14:textId="77777777">
      <w:pPr>
        <w:pStyle w:val="Heading2"/>
      </w:pPr>
      <w:r>
        <w:t>10.3 Services — Arbitration Page</w:t>
      </w:r>
    </w:p>
    <w:p w:rsidR="00C930F3" w:rsidRDefault="00C930F3" w14:paraId="6CE9260A" w14:textId="77777777">
      <w:pPr>
        <w:spacing w:after="50"/>
      </w:pPr>
    </w:p>
    <w:p w:rsidR="00C930F3" w:rsidRDefault="00000000" w14:paraId="476539D4" w14:textId="77777777">
      <w:pPr>
        <w:spacing w:after="120" w:line="276" w:lineRule="auto"/>
        <w:jc w:val="both"/>
      </w:pPr>
      <w:r>
        <w:rPr>
          <w:rFonts w:cs="Arial"/>
          <w:b/>
          <w:bCs/>
          <w:i/>
          <w:iCs/>
          <w:color w:val="1B3A5C"/>
          <w:sz w:val="24"/>
          <w:szCs w:val="24"/>
        </w:rPr>
        <w:t>"Binding. Efficient. Enforceable. Arbitration Reimagined for the Digital Age."</w:t>
      </w:r>
    </w:p>
    <w:p w:rsidR="00C930F3" w:rsidRDefault="00C930F3" w14:paraId="11685EF2" w14:textId="77777777">
      <w:pPr>
        <w:spacing w:after="50"/>
      </w:pPr>
    </w:p>
    <w:p w:rsidR="00C930F3" w:rsidRDefault="00000000" w14:paraId="6C0F3716" w14:textId="77777777">
      <w:pPr>
        <w:spacing w:after="120" w:line="276" w:lineRule="auto"/>
        <w:jc w:val="both"/>
      </w:pPr>
      <w:r>
        <w:rPr>
          <w:rFonts w:cs="Arial"/>
          <w:color w:val="333333"/>
        </w:rPr>
        <w:t>Arbitration through Equator Resolution offers parties a fast, confidential, and legally binding alternative to court litigation. Our digital-first approach eliminates geographical barriers, reduces costs, and leverages AI to streamline every stage of the arbitral process.</w:t>
      </w:r>
    </w:p>
    <w:p w:rsidR="00C930F3" w:rsidRDefault="00C930F3" w14:paraId="1EC14AA5" w14:textId="77777777">
      <w:pPr>
        <w:spacing w:after="50"/>
      </w:pPr>
    </w:p>
    <w:p w:rsidR="00C930F3" w:rsidRDefault="00000000" w14:paraId="785954F5" w14:textId="77777777">
      <w:pPr>
        <w:pStyle w:val="Heading3"/>
      </w:pPr>
      <w:r>
        <w:t>What We Offer</w:t>
      </w:r>
    </w:p>
    <w:p w:rsidR="00C930F3" w:rsidRDefault="00000000" w14:paraId="161D43FA" w14:textId="77777777">
      <w:pPr>
        <w:pStyle w:val="ListParagraph"/>
        <w:numPr>
          <w:ilvl w:val="0"/>
          <w:numId w:val="2"/>
        </w:numPr>
        <w:spacing w:after="80" w:line="276" w:lineRule="auto"/>
      </w:pPr>
      <w:r>
        <w:rPr>
          <w:b/>
          <w:bCs/>
          <w:color w:val="1B3A5C"/>
        </w:rPr>
        <w:t xml:space="preserve">Domestic Arbitration: </w:t>
      </w:r>
      <w:r>
        <w:rPr>
          <w:color w:val="333333"/>
        </w:rPr>
        <w:t>For disputes arising under Indian contracts governed by the Arbitration and Conciliation Act, 1996.</w:t>
      </w:r>
    </w:p>
    <w:p w:rsidR="00C930F3" w:rsidRDefault="00000000" w14:paraId="7BC582CB" w14:textId="77777777">
      <w:pPr>
        <w:pStyle w:val="ListParagraph"/>
        <w:numPr>
          <w:ilvl w:val="0"/>
          <w:numId w:val="2"/>
        </w:numPr>
        <w:spacing w:after="80" w:line="276" w:lineRule="auto"/>
      </w:pPr>
      <w:r>
        <w:rPr>
          <w:b/>
          <w:bCs/>
          <w:color w:val="1B3A5C"/>
        </w:rPr>
        <w:t xml:space="preserve">International Commercial Arbitration: </w:t>
      </w:r>
      <w:r>
        <w:rPr>
          <w:color w:val="333333"/>
        </w:rPr>
        <w:t>For cross-border disputes with parties in different jurisdictions.</w:t>
      </w:r>
    </w:p>
    <w:p w:rsidR="00C930F3" w:rsidRDefault="00000000" w14:paraId="63378FB1" w14:textId="77777777">
      <w:pPr>
        <w:pStyle w:val="ListParagraph"/>
        <w:numPr>
          <w:ilvl w:val="0"/>
          <w:numId w:val="2"/>
        </w:numPr>
        <w:spacing w:after="80" w:line="276" w:lineRule="auto"/>
      </w:pPr>
      <w:r>
        <w:rPr>
          <w:b/>
          <w:bCs/>
          <w:color w:val="1B3A5C"/>
        </w:rPr>
        <w:t xml:space="preserve">Fast-Track Arbitration: </w:t>
      </w:r>
      <w:r>
        <w:rPr>
          <w:color w:val="333333"/>
        </w:rPr>
        <w:t>Expedited proceedings for disputes under Rs. 1 Crore with resolution in 90 days.</w:t>
      </w:r>
    </w:p>
    <w:p w:rsidR="00C930F3" w:rsidRDefault="00000000" w14:paraId="6590735B" w14:textId="77777777">
      <w:pPr>
        <w:pStyle w:val="ListParagraph"/>
        <w:numPr>
          <w:ilvl w:val="0"/>
          <w:numId w:val="2"/>
        </w:numPr>
        <w:spacing w:after="80" w:line="276" w:lineRule="auto"/>
      </w:pPr>
      <w:r>
        <w:rPr>
          <w:b/>
          <w:bCs/>
          <w:color w:val="1B3A5C"/>
        </w:rPr>
        <w:t xml:space="preserve">Documents-Only Arbitration: </w:t>
      </w:r>
      <w:r>
        <w:rPr>
          <w:color w:val="333333"/>
        </w:rPr>
        <w:t>For straightforward disputes that can be resolved on the basis of written submissions alone.</w:t>
      </w:r>
    </w:p>
    <w:p w:rsidR="00C930F3" w:rsidRDefault="00000000" w14:paraId="71A66623" w14:textId="77777777">
      <w:pPr>
        <w:pStyle w:val="ListParagraph"/>
        <w:numPr>
          <w:ilvl w:val="0"/>
          <w:numId w:val="2"/>
        </w:numPr>
        <w:spacing w:after="80" w:line="276" w:lineRule="auto"/>
      </w:pPr>
      <w:r>
        <w:rPr>
          <w:b/>
          <w:bCs/>
          <w:color w:val="1B3A5C"/>
        </w:rPr>
        <w:t xml:space="preserve">Emergency Arbitration: </w:t>
      </w:r>
      <w:r>
        <w:rPr>
          <w:color w:val="333333"/>
        </w:rPr>
        <w:t>Urgent interim relief before the constitution of the arbitral tribunal.</w:t>
      </w:r>
    </w:p>
    <w:p w:rsidR="00C930F3" w:rsidRDefault="00C930F3" w14:paraId="17A94521" w14:textId="77777777">
      <w:pPr>
        <w:spacing w:after="200"/>
      </w:pPr>
    </w:p>
    <w:p w:rsidR="00C930F3" w:rsidRDefault="00000000" w14:paraId="53CDB291" w14:textId="77777777">
      <w:pPr>
        <w:pStyle w:val="Heading2"/>
      </w:pPr>
      <w:r>
        <w:t>10.4 Services — Mediation Page</w:t>
      </w:r>
    </w:p>
    <w:p w:rsidR="00C930F3" w:rsidRDefault="00C930F3" w14:paraId="15484BA1" w14:textId="77777777">
      <w:pPr>
        <w:spacing w:after="50"/>
      </w:pPr>
    </w:p>
    <w:p w:rsidR="00C930F3" w:rsidRDefault="00000000" w14:paraId="118A28FF" w14:textId="77777777">
      <w:pPr>
        <w:spacing w:after="120" w:line="276" w:lineRule="auto"/>
        <w:jc w:val="both"/>
      </w:pPr>
      <w:r>
        <w:rPr>
          <w:rFonts w:cs="Arial"/>
          <w:b/>
          <w:bCs/>
          <w:i/>
          <w:iCs/>
          <w:color w:val="1B3A5C"/>
          <w:sz w:val="24"/>
          <w:szCs w:val="24"/>
        </w:rPr>
        <w:t>"Find Common Ground Before the Courtroom. AI-Assisted Mediation That Works."</w:t>
      </w:r>
    </w:p>
    <w:p w:rsidR="00C930F3" w:rsidRDefault="00C930F3" w14:paraId="7C537961" w14:textId="77777777">
      <w:pPr>
        <w:spacing w:after="50"/>
      </w:pPr>
    </w:p>
    <w:p w:rsidR="00C930F3" w:rsidRDefault="00000000" w14:paraId="296467AA" w14:textId="77777777">
      <w:pPr>
        <w:spacing w:after="120" w:line="276" w:lineRule="auto"/>
        <w:jc w:val="both"/>
      </w:pPr>
      <w:r>
        <w:rPr>
          <w:rFonts w:cs="Arial"/>
          <w:color w:val="333333"/>
        </w:rPr>
        <w:t>Mediation is the art of finding agreement. At Equator Resolution, we elevate this art with the science of artificial intelligence. Our mediation services are designed to help parties reach mutually acceptable solutions through facilitated dialogue, guided by experienced mediators and supported by intelligent technology.</w:t>
      </w:r>
    </w:p>
    <w:p w:rsidR="00C930F3" w:rsidRDefault="00C930F3" w14:paraId="0BE9AE1E" w14:textId="77777777">
      <w:pPr>
        <w:spacing w:after="50"/>
      </w:pPr>
    </w:p>
    <w:p w:rsidR="00C930F3" w:rsidRDefault="00000000" w14:paraId="1EC961B5" w14:textId="77777777">
      <w:pPr>
        <w:pStyle w:val="Heading3"/>
      </w:pPr>
      <w:r>
        <w:t>Our Mediation Services</w:t>
      </w:r>
    </w:p>
    <w:p w:rsidR="00C930F3" w:rsidRDefault="00000000" w14:paraId="2EB6280F" w14:textId="77777777">
      <w:pPr>
        <w:pStyle w:val="ListParagraph"/>
        <w:numPr>
          <w:ilvl w:val="0"/>
          <w:numId w:val="2"/>
        </w:numPr>
        <w:spacing w:after="80" w:line="276" w:lineRule="auto"/>
      </w:pPr>
      <w:r>
        <w:rPr>
          <w:b/>
          <w:bCs/>
          <w:color w:val="1B3A5C"/>
        </w:rPr>
        <w:t xml:space="preserve">Pre-Litigation Mediation: </w:t>
      </w:r>
      <w:r>
        <w:rPr>
          <w:color w:val="333333"/>
        </w:rPr>
        <w:t>As mandated by the Mediation Act, 2023 — explore resolution before filing a lawsuit.</w:t>
      </w:r>
    </w:p>
    <w:p w:rsidR="00C930F3" w:rsidRDefault="00000000" w14:paraId="1D2B8FFB" w14:textId="77777777">
      <w:pPr>
        <w:pStyle w:val="ListParagraph"/>
        <w:numPr>
          <w:ilvl w:val="0"/>
          <w:numId w:val="2"/>
        </w:numPr>
        <w:spacing w:after="80" w:line="276" w:lineRule="auto"/>
      </w:pPr>
      <w:r>
        <w:rPr>
          <w:b/>
          <w:bCs/>
          <w:color w:val="1B3A5C"/>
        </w:rPr>
        <w:t xml:space="preserve">Court-Referred Mediation: </w:t>
      </w:r>
      <w:r>
        <w:rPr>
          <w:color w:val="333333"/>
        </w:rPr>
        <w:t>For cases referred by courts to mediation under Section 89 of CPC.</w:t>
      </w:r>
    </w:p>
    <w:p w:rsidR="00C930F3" w:rsidRDefault="00000000" w14:paraId="2B3F636E" w14:textId="77777777">
      <w:pPr>
        <w:pStyle w:val="ListParagraph"/>
        <w:numPr>
          <w:ilvl w:val="0"/>
          <w:numId w:val="2"/>
        </w:numPr>
        <w:spacing w:after="80" w:line="276" w:lineRule="auto"/>
      </w:pPr>
      <w:r>
        <w:rPr>
          <w:b/>
          <w:bCs/>
          <w:color w:val="1B3A5C"/>
        </w:rPr>
        <w:t xml:space="preserve">Online Mediation: </w:t>
      </w:r>
      <w:r>
        <w:rPr>
          <w:color w:val="333333"/>
        </w:rPr>
        <w:t>Conduct sessions from anywhere with our secure virtual mediation room.</w:t>
      </w:r>
    </w:p>
    <w:p w:rsidR="00C930F3" w:rsidRDefault="00000000" w14:paraId="39D6453C" w14:textId="77777777">
      <w:pPr>
        <w:pStyle w:val="ListParagraph"/>
        <w:numPr>
          <w:ilvl w:val="0"/>
          <w:numId w:val="2"/>
        </w:numPr>
        <w:spacing w:after="80" w:line="276" w:lineRule="auto"/>
      </w:pPr>
      <w:r>
        <w:rPr>
          <w:b/>
          <w:bCs/>
          <w:color w:val="1B3A5C"/>
        </w:rPr>
        <w:t xml:space="preserve">Community Mediation: </w:t>
      </w:r>
      <w:r>
        <w:rPr>
          <w:color w:val="333333"/>
        </w:rPr>
        <w:t xml:space="preserve">For </w:t>
      </w:r>
      <w:proofErr w:type="spellStart"/>
      <w:r>
        <w:rPr>
          <w:color w:val="333333"/>
        </w:rPr>
        <w:t>neighborhood</w:t>
      </w:r>
      <w:proofErr w:type="spellEnd"/>
      <w:r>
        <w:rPr>
          <w:color w:val="333333"/>
        </w:rPr>
        <w:t xml:space="preserve"> and community disputes as envisioned under the Mediation Act, 2023.</w:t>
      </w:r>
    </w:p>
    <w:p w:rsidR="00C930F3" w:rsidRDefault="00000000" w14:paraId="6C2AD334" w14:textId="77777777">
      <w:pPr>
        <w:pStyle w:val="ListParagraph"/>
        <w:numPr>
          <w:ilvl w:val="0"/>
          <w:numId w:val="2"/>
        </w:numPr>
        <w:spacing w:after="80" w:line="276" w:lineRule="auto"/>
      </w:pPr>
      <w:r>
        <w:rPr>
          <w:b/>
          <w:bCs/>
          <w:color w:val="1B3A5C"/>
        </w:rPr>
        <w:t xml:space="preserve">Commercial Mediation: </w:t>
      </w:r>
      <w:r>
        <w:rPr>
          <w:color w:val="333333"/>
        </w:rPr>
        <w:t>Specialized mediation for B2B disputes, partnership conflicts, and contractual disagreements.</w:t>
      </w:r>
    </w:p>
    <w:p w:rsidR="00C930F3" w:rsidRDefault="00C930F3" w14:paraId="41F56BE0" w14:textId="77777777">
      <w:pPr>
        <w:spacing w:after="200"/>
      </w:pPr>
    </w:p>
    <w:p w:rsidR="00C930F3" w:rsidRDefault="00000000" w14:paraId="7F383F1F" w14:textId="77777777">
      <w:pPr>
        <w:pStyle w:val="Heading2"/>
      </w:pPr>
      <w:r>
        <w:t>10.5 Our Panel Page</w:t>
      </w:r>
    </w:p>
    <w:p w:rsidR="00C930F3" w:rsidRDefault="00C930F3" w14:paraId="2BDA84CB" w14:textId="77777777">
      <w:pPr>
        <w:spacing w:after="50"/>
      </w:pPr>
    </w:p>
    <w:p w:rsidR="00C930F3" w:rsidRDefault="00000000" w14:paraId="7925353C" w14:textId="77777777">
      <w:pPr>
        <w:spacing w:after="120" w:line="276" w:lineRule="auto"/>
        <w:jc w:val="both"/>
      </w:pPr>
      <w:r>
        <w:rPr>
          <w:rFonts w:cs="Arial"/>
          <w:b/>
          <w:bCs/>
          <w:i/>
          <w:iCs/>
          <w:color w:val="1B3A5C"/>
          <w:sz w:val="24"/>
          <w:szCs w:val="24"/>
        </w:rPr>
        <w:t>"300+ Distinguished Neutrals. Former Judges. Domain Experts. Your Case in the Best Hands."</w:t>
      </w:r>
    </w:p>
    <w:p w:rsidR="00C930F3" w:rsidRDefault="00C930F3" w14:paraId="237848AB" w14:textId="77777777">
      <w:pPr>
        <w:spacing w:after="50"/>
      </w:pPr>
    </w:p>
    <w:p w:rsidR="00C930F3" w:rsidRDefault="00000000" w14:paraId="588883FD" w14:textId="77777777">
      <w:pPr>
        <w:spacing w:after="120" w:line="276" w:lineRule="auto"/>
        <w:jc w:val="both"/>
      </w:pPr>
      <w:r>
        <w:rPr>
          <w:rFonts w:cs="Arial"/>
          <w:color w:val="333333"/>
        </w:rPr>
        <w:t xml:space="preserve">Our panel comprises some of India’s most experienced and respected arbitrators and mediators. Each neutral is carefully vetted, background-checked, and trained on our platform before being </w:t>
      </w:r>
      <w:r>
        <w:rPr>
          <w:rFonts w:cs="Arial"/>
          <w:color w:val="333333"/>
        </w:rPr>
        <w:t>empanelled. You can browse our panel, filter by expertise, language, and location, and even request specific neutrals for your dispute.</w:t>
      </w:r>
    </w:p>
    <w:p w:rsidR="00C930F3" w:rsidRDefault="00C930F3" w14:paraId="083C5FC6" w14:textId="77777777">
      <w:pPr>
        <w:spacing w:after="100"/>
      </w:pPr>
    </w:p>
    <w:p w:rsidR="00C930F3" w:rsidRDefault="00000000" w14:paraId="0F32E0C3" w14:textId="77777777">
      <w:pPr>
        <w:pStyle w:val="Heading3"/>
      </w:pPr>
      <w:r>
        <w:t>What Makes Our Panel Special</w:t>
      </w:r>
    </w:p>
    <w:p w:rsidR="00C930F3" w:rsidRDefault="00000000" w14:paraId="2DE5444D" w14:textId="77777777">
      <w:pPr>
        <w:pStyle w:val="ListParagraph"/>
        <w:numPr>
          <w:ilvl w:val="0"/>
          <w:numId w:val="2"/>
        </w:numPr>
        <w:spacing w:after="80" w:line="276" w:lineRule="auto"/>
      </w:pPr>
      <w:r>
        <w:rPr>
          <w:b/>
          <w:bCs/>
          <w:color w:val="1B3A5C"/>
        </w:rPr>
        <w:t xml:space="preserve">Verified Credentials: </w:t>
      </w:r>
      <w:r>
        <w:rPr>
          <w:color w:val="333333"/>
        </w:rPr>
        <w:t>Every neutral’s qualifications are independently verified before empanelment.</w:t>
      </w:r>
    </w:p>
    <w:p w:rsidR="00C930F3" w:rsidRDefault="00000000" w14:paraId="4F79FEEF" w14:textId="77777777">
      <w:pPr>
        <w:pStyle w:val="ListParagraph"/>
        <w:numPr>
          <w:ilvl w:val="0"/>
          <w:numId w:val="2"/>
        </w:numPr>
        <w:spacing w:after="80" w:line="276" w:lineRule="auto"/>
      </w:pPr>
      <w:r>
        <w:rPr>
          <w:b/>
          <w:bCs/>
          <w:color w:val="1B3A5C"/>
        </w:rPr>
        <w:t xml:space="preserve">Diverse Expertise: </w:t>
      </w:r>
      <w:r>
        <w:rPr>
          <w:color w:val="333333"/>
        </w:rPr>
        <w:t>Specialists in Real Estate, BFSI, Technology, Employment, Family, Consumer, and more.</w:t>
      </w:r>
    </w:p>
    <w:p w:rsidR="00C930F3" w:rsidRDefault="00000000" w14:paraId="1636032C" w14:textId="77777777">
      <w:pPr>
        <w:pStyle w:val="ListParagraph"/>
        <w:numPr>
          <w:ilvl w:val="0"/>
          <w:numId w:val="2"/>
        </w:numPr>
        <w:spacing w:after="80" w:line="276" w:lineRule="auto"/>
      </w:pPr>
      <w:r>
        <w:rPr>
          <w:b/>
          <w:bCs/>
          <w:color w:val="1B3A5C"/>
        </w:rPr>
        <w:t xml:space="preserve">Transparency: </w:t>
      </w:r>
      <w:r>
        <w:rPr>
          <w:color w:val="333333"/>
        </w:rPr>
        <w:t>View detailed profiles with qualifications, experience, specializations, languages spoken, and party feedback.</w:t>
      </w:r>
    </w:p>
    <w:p w:rsidR="00C930F3" w:rsidRDefault="00000000" w14:paraId="31247B7D" w14:textId="77777777">
      <w:pPr>
        <w:pStyle w:val="ListParagraph"/>
        <w:numPr>
          <w:ilvl w:val="0"/>
          <w:numId w:val="2"/>
        </w:numPr>
        <w:spacing w:after="80" w:line="276" w:lineRule="auto"/>
      </w:pPr>
      <w:r>
        <w:rPr>
          <w:b/>
          <w:bCs/>
          <w:color w:val="1B3A5C"/>
        </w:rPr>
        <w:t xml:space="preserve">Availability: </w:t>
      </w:r>
      <w:r>
        <w:rPr>
          <w:color w:val="333333"/>
        </w:rPr>
        <w:t>Real-time availability calendars so you know when your preferred neutral is free.</w:t>
      </w:r>
    </w:p>
    <w:p w:rsidR="00C930F3" w:rsidRDefault="00000000" w14:paraId="5FA22F58" w14:textId="77777777">
      <w:pPr>
        <w:pStyle w:val="ListParagraph"/>
        <w:numPr>
          <w:ilvl w:val="0"/>
          <w:numId w:val="2"/>
        </w:numPr>
        <w:spacing w:after="80" w:line="276" w:lineRule="auto"/>
      </w:pPr>
      <w:r>
        <w:rPr>
          <w:b/>
          <w:bCs/>
          <w:color w:val="1B3A5C"/>
        </w:rPr>
        <w:t xml:space="preserve">AI-Matched: </w:t>
      </w:r>
      <w:r>
        <w:rPr>
          <w:color w:val="333333"/>
        </w:rPr>
        <w:t>Our intelligent algorithm suggests the best-fit neutral for your specific dispute type.</w:t>
      </w:r>
    </w:p>
    <w:p w:rsidR="00C930F3" w:rsidRDefault="00C930F3" w14:paraId="6BFF2100" w14:textId="77777777">
      <w:pPr>
        <w:spacing w:after="200"/>
      </w:pPr>
    </w:p>
    <w:p w:rsidR="00C930F3" w:rsidRDefault="00000000" w14:paraId="35A1FBA1" w14:textId="77777777">
      <w:pPr>
        <w:pStyle w:val="Heading2"/>
      </w:pPr>
      <w:r>
        <w:t>10.6 Join Our Panel Page</w:t>
      </w:r>
    </w:p>
    <w:p w:rsidR="00C930F3" w:rsidRDefault="00C930F3" w14:paraId="223F2848" w14:textId="77777777">
      <w:pPr>
        <w:spacing w:after="50"/>
      </w:pPr>
    </w:p>
    <w:p w:rsidR="00C930F3" w:rsidRDefault="00000000" w14:paraId="6BF90EFF" w14:textId="77777777">
      <w:pPr>
        <w:spacing w:after="120" w:line="276" w:lineRule="auto"/>
        <w:jc w:val="both"/>
      </w:pPr>
      <w:r>
        <w:rPr>
          <w:rFonts w:cs="Arial"/>
          <w:b/>
          <w:bCs/>
          <w:i/>
          <w:iCs/>
          <w:color w:val="1B3A5C"/>
          <w:sz w:val="24"/>
          <w:szCs w:val="24"/>
        </w:rPr>
        <w:t>"Join India’s Fastest-Growing Panel of Dispute Resolution Professionals."</w:t>
      </w:r>
    </w:p>
    <w:p w:rsidR="00C930F3" w:rsidRDefault="00C930F3" w14:paraId="4CC1395B" w14:textId="77777777">
      <w:pPr>
        <w:spacing w:after="50"/>
      </w:pPr>
    </w:p>
    <w:p w:rsidR="00C930F3" w:rsidRDefault="00000000" w14:paraId="2BC2477B" w14:textId="77777777">
      <w:pPr>
        <w:spacing w:after="120" w:line="276" w:lineRule="auto"/>
        <w:jc w:val="both"/>
      </w:pPr>
      <w:r>
        <w:rPr>
          <w:rFonts w:cs="Arial"/>
          <w:color w:val="333333"/>
        </w:rPr>
        <w:t>Equator Resolution invites qualified arbitrators and mediators to join our growing panel. By joining us, you gain access to a steady stream of cases, AI-powered tools that enhance your productivity, and a platform that values your expertise and time.</w:t>
      </w:r>
    </w:p>
    <w:p w:rsidR="00C930F3" w:rsidRDefault="00C930F3" w14:paraId="573CF0FB" w14:textId="77777777">
      <w:pPr>
        <w:spacing w:after="50"/>
      </w:pPr>
    </w:p>
    <w:p w:rsidR="00C930F3" w:rsidRDefault="00000000" w14:paraId="57F5A8F8" w14:textId="77777777">
      <w:pPr>
        <w:pStyle w:val="Heading3"/>
      </w:pPr>
      <w:r>
        <w:t>Benefits of Joining</w:t>
      </w:r>
    </w:p>
    <w:p w:rsidR="00C930F3" w:rsidRDefault="00000000" w14:paraId="06601F7E" w14:textId="77777777">
      <w:pPr>
        <w:pStyle w:val="ListParagraph"/>
        <w:numPr>
          <w:ilvl w:val="0"/>
          <w:numId w:val="2"/>
        </w:numPr>
        <w:spacing w:after="80" w:line="276" w:lineRule="auto"/>
      </w:pPr>
      <w:r>
        <w:rPr>
          <w:color w:val="333333"/>
        </w:rPr>
        <w:t>Access to a curated pipeline of arbitration and mediation cases</w:t>
      </w:r>
    </w:p>
    <w:p w:rsidR="00C930F3" w:rsidRDefault="00000000" w14:paraId="30A4DFBE" w14:textId="77777777">
      <w:pPr>
        <w:pStyle w:val="ListParagraph"/>
        <w:numPr>
          <w:ilvl w:val="0"/>
          <w:numId w:val="2"/>
        </w:numPr>
        <w:spacing w:after="80" w:line="276" w:lineRule="auto"/>
      </w:pPr>
      <w:r>
        <w:rPr>
          <w:color w:val="333333"/>
        </w:rPr>
        <w:t>AI-powered tools for meeting notes, award drafting, and document analysis</w:t>
      </w:r>
    </w:p>
    <w:p w:rsidR="00C930F3" w:rsidRDefault="00000000" w14:paraId="402853FD" w14:textId="77777777">
      <w:pPr>
        <w:pStyle w:val="ListParagraph"/>
        <w:numPr>
          <w:ilvl w:val="0"/>
          <w:numId w:val="2"/>
        </w:numPr>
        <w:spacing w:after="80" w:line="276" w:lineRule="auto"/>
      </w:pPr>
      <w:r>
        <w:rPr>
          <w:color w:val="333333"/>
        </w:rPr>
        <w:t>Flexible scheduling with integrated calendar management</w:t>
      </w:r>
    </w:p>
    <w:p w:rsidR="00C930F3" w:rsidRDefault="00000000" w14:paraId="662AF430" w14:textId="77777777">
      <w:pPr>
        <w:pStyle w:val="ListParagraph"/>
        <w:numPr>
          <w:ilvl w:val="0"/>
          <w:numId w:val="2"/>
        </w:numPr>
        <w:spacing w:after="80" w:line="276" w:lineRule="auto"/>
      </w:pPr>
      <w:r>
        <w:rPr>
          <w:color w:val="333333"/>
        </w:rPr>
        <w:t>Transparent fee structure with timely payments</w:t>
      </w:r>
    </w:p>
    <w:p w:rsidR="00C930F3" w:rsidRDefault="00000000" w14:paraId="18E6C921" w14:textId="77777777">
      <w:pPr>
        <w:pStyle w:val="ListParagraph"/>
        <w:numPr>
          <w:ilvl w:val="0"/>
          <w:numId w:val="2"/>
        </w:numPr>
        <w:spacing w:after="80" w:line="276" w:lineRule="auto"/>
      </w:pPr>
      <w:r>
        <w:rPr>
          <w:color w:val="333333"/>
        </w:rPr>
        <w:t>Professional development through webinars, conferences, and certifications</w:t>
      </w:r>
    </w:p>
    <w:p w:rsidR="00C930F3" w:rsidRDefault="00000000" w14:paraId="68BEBBD8" w14:textId="77777777">
      <w:pPr>
        <w:pStyle w:val="ListParagraph"/>
        <w:numPr>
          <w:ilvl w:val="0"/>
          <w:numId w:val="2"/>
        </w:numPr>
        <w:spacing w:after="80" w:line="276" w:lineRule="auto"/>
      </w:pPr>
      <w:r>
        <w:rPr>
          <w:color w:val="333333"/>
        </w:rPr>
        <w:t>Enhanced visibility through your dedicated profile on our platform</w:t>
      </w:r>
    </w:p>
    <w:p w:rsidR="00C930F3" w:rsidRDefault="00000000" w14:paraId="78394AE5" w14:textId="77777777">
      <w:pPr>
        <w:pStyle w:val="ListParagraph"/>
        <w:numPr>
          <w:ilvl w:val="0"/>
          <w:numId w:val="2"/>
        </w:numPr>
        <w:spacing w:after="80" w:line="276" w:lineRule="auto"/>
      </w:pPr>
      <w:r>
        <w:rPr>
          <w:color w:val="333333"/>
        </w:rPr>
        <w:t>Administrative support so you can focus on what matters — resolving disputes</w:t>
      </w:r>
    </w:p>
    <w:p w:rsidR="00C930F3" w:rsidRDefault="00C930F3" w14:paraId="48FB35F1" w14:textId="77777777">
      <w:pPr>
        <w:spacing w:after="100"/>
      </w:pPr>
    </w:p>
    <w:p w:rsidR="00C930F3" w:rsidRDefault="00000000" w14:paraId="6851370A" w14:textId="77777777">
      <w:pPr>
        <w:pStyle w:val="Heading3"/>
      </w:pPr>
      <w:r>
        <w:t>Eligibility Criteria</w:t>
      </w:r>
    </w:p>
    <w:p w:rsidR="00C930F3" w:rsidRDefault="00000000" w14:paraId="0EB96855" w14:textId="77777777">
      <w:pPr>
        <w:pStyle w:val="ListParagraph"/>
        <w:numPr>
          <w:ilvl w:val="0"/>
          <w:numId w:val="2"/>
        </w:numPr>
        <w:spacing w:after="80" w:line="276" w:lineRule="auto"/>
      </w:pPr>
      <w:r>
        <w:rPr>
          <w:color w:val="333333"/>
        </w:rPr>
        <w:t>Minimum 10 years of legal practice or equivalent judicial experience</w:t>
      </w:r>
    </w:p>
    <w:p w:rsidR="00C930F3" w:rsidRDefault="00000000" w14:paraId="79E4355B" w14:textId="77777777">
      <w:pPr>
        <w:pStyle w:val="ListParagraph"/>
        <w:numPr>
          <w:ilvl w:val="0"/>
          <w:numId w:val="2"/>
        </w:numPr>
        <w:spacing w:after="80" w:line="276" w:lineRule="auto"/>
      </w:pPr>
      <w:proofErr w:type="spellStart"/>
      <w:r>
        <w:rPr>
          <w:color w:val="333333"/>
        </w:rPr>
        <w:t>Enrollment</w:t>
      </w:r>
      <w:proofErr w:type="spellEnd"/>
      <w:r>
        <w:rPr>
          <w:color w:val="333333"/>
        </w:rPr>
        <w:t xml:space="preserve"> with a recognized Bar Council of India</w:t>
      </w:r>
    </w:p>
    <w:p w:rsidR="00C930F3" w:rsidRDefault="00000000" w14:paraId="42DFD1E7" w14:textId="77777777">
      <w:pPr>
        <w:pStyle w:val="ListParagraph"/>
        <w:numPr>
          <w:ilvl w:val="0"/>
          <w:numId w:val="2"/>
        </w:numPr>
        <w:spacing w:after="80" w:line="276" w:lineRule="auto"/>
      </w:pPr>
      <w:r>
        <w:rPr>
          <w:color w:val="333333"/>
        </w:rPr>
        <w:t>Certification from APCAM, IIAM, SIAC, or equivalent institution (preferred)</w:t>
      </w:r>
    </w:p>
    <w:p w:rsidR="00C930F3" w:rsidRDefault="00000000" w14:paraId="1F846FB3" w14:textId="77777777">
      <w:pPr>
        <w:pStyle w:val="ListParagraph"/>
        <w:numPr>
          <w:ilvl w:val="0"/>
          <w:numId w:val="2"/>
        </w:numPr>
        <w:spacing w:after="80" w:line="276" w:lineRule="auto"/>
      </w:pPr>
      <w:r>
        <w:rPr>
          <w:color w:val="333333"/>
        </w:rPr>
        <w:t>Proficiency in English; additional Indian languages preferred</w:t>
      </w:r>
    </w:p>
    <w:p w:rsidR="00C930F3" w:rsidRDefault="00000000" w14:paraId="36BDE545" w14:textId="77777777">
      <w:pPr>
        <w:pStyle w:val="ListParagraph"/>
        <w:numPr>
          <w:ilvl w:val="0"/>
          <w:numId w:val="2"/>
        </w:numPr>
        <w:spacing w:after="80" w:line="276" w:lineRule="auto"/>
      </w:pPr>
      <w:r>
        <w:rPr>
          <w:color w:val="333333"/>
        </w:rPr>
        <w:t>No disciplinary actions or ethical violations on record</w:t>
      </w:r>
    </w:p>
    <w:p w:rsidR="00C930F3" w:rsidRDefault="00000000" w14:paraId="2E11473B" w14:textId="77777777">
      <w:pPr>
        <w:pStyle w:val="ListParagraph"/>
        <w:numPr>
          <w:ilvl w:val="0"/>
          <w:numId w:val="2"/>
        </w:numPr>
        <w:spacing w:after="80" w:line="276" w:lineRule="auto"/>
      </w:pPr>
      <w:r>
        <w:rPr>
          <w:color w:val="333333"/>
        </w:rPr>
        <w:t>Willingness to complete Equator Resolution’s onboarding training</w:t>
      </w:r>
    </w:p>
    <w:p w:rsidR="00C930F3" w:rsidRDefault="00000000" w14:paraId="67E680FE" w14:textId="77777777">
      <w:r>
        <w:br w:type="page"/>
      </w:r>
    </w:p>
    <w:p w:rsidR="00C930F3" w:rsidRDefault="00000000" w14:paraId="10EF72F5" w14:textId="77777777">
      <w:pPr>
        <w:pStyle w:val="Heading1"/>
      </w:pPr>
      <w:r>
        <w:t>11. MARKETING STRATEGY &amp; CLIENT ACQUISITION</w:t>
      </w:r>
    </w:p>
    <w:p w:rsidR="00C930F3" w:rsidRDefault="00C930F3" w14:paraId="4D19DCF2" w14:textId="77777777">
      <w:pPr>
        <w:pBdr>
          <w:bottom w:val="single" w:color="D4A843" w:sz="6" w:space="1"/>
        </w:pBdr>
        <w:spacing w:before="200" w:after="200"/>
      </w:pPr>
    </w:p>
    <w:p w:rsidR="00C930F3" w:rsidRDefault="00000000" w14:paraId="743E15BD" w14:textId="77777777">
      <w:pPr>
        <w:spacing w:after="120" w:line="276" w:lineRule="auto"/>
        <w:jc w:val="both"/>
      </w:pPr>
      <w:r>
        <w:rPr>
          <w:rFonts w:cs="Arial"/>
          <w:color w:val="333333"/>
        </w:rPr>
        <w:t>Equator Resolution’s marketing strategy is designed around a multi-channel approach focused on building trust, establishing thought leadership, and driving qualified leads from corporates, MSMEs, law firms, and individuals.</w:t>
      </w:r>
    </w:p>
    <w:p w:rsidR="00C930F3" w:rsidRDefault="00C930F3" w14:paraId="0CD4EE19" w14:textId="77777777">
      <w:pPr>
        <w:spacing w:after="100"/>
      </w:pPr>
    </w:p>
    <w:p w:rsidR="00C930F3" w:rsidRDefault="00000000" w14:paraId="5FBEE0EA" w14:textId="77777777">
      <w:pPr>
        <w:pStyle w:val="Heading2"/>
      </w:pPr>
      <w:r>
        <w:t>11.1 SEO &amp; Content Marketing</w:t>
      </w:r>
    </w:p>
    <w:p w:rsidR="00C930F3" w:rsidRDefault="00000000" w14:paraId="38C754D0" w14:textId="77777777">
      <w:pPr>
        <w:spacing w:after="120" w:line="276" w:lineRule="auto"/>
        <w:jc w:val="both"/>
      </w:pPr>
      <w:r>
        <w:rPr>
          <w:rFonts w:cs="Arial"/>
          <w:color w:val="333333"/>
        </w:rPr>
        <w:t>Search Engine Optimization will be the foundation of Equator Resolution’s organic growth strategy.</w:t>
      </w:r>
    </w:p>
    <w:p w:rsidR="00C930F3" w:rsidRDefault="00C930F3" w14:paraId="520D874E" w14:textId="77777777">
      <w:pPr>
        <w:spacing w:after="50"/>
      </w:pPr>
    </w:p>
    <w:p w:rsidR="00C930F3" w:rsidRDefault="00000000" w14:paraId="6C0C89B5" w14:textId="77777777">
      <w:pPr>
        <w:pStyle w:val="Heading3"/>
      </w:pPr>
      <w:r>
        <w:t>Keyword Strategy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5200"/>
        <w:gridCol w:w="2360"/>
      </w:tblGrid>
      <w:tr w:rsidR="00C930F3" w14:paraId="52E4E5DF" w14:textId="77777777">
        <w:tblPrEx>
          <w:tblCellMar>
            <w:top w:w="0" w:type="dxa"/>
            <w:bottom w:w="0" w:type="dxa"/>
          </w:tblCellMar>
        </w:tblPrEx>
        <w:trPr>
          <w:tblHeader/>
        </w:trPr>
        <w:tc>
          <w:tcPr>
            <w:tcW w:w="18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380BE4CF" w14:textId="77777777">
            <w:r>
              <w:rPr>
                <w:rFonts w:cs="Arial"/>
                <w:b/>
                <w:bCs/>
                <w:color w:val="FFFFFF"/>
                <w:sz w:val="20"/>
                <w:szCs w:val="20"/>
              </w:rPr>
              <w:t>Category</w:t>
            </w:r>
          </w:p>
        </w:tc>
        <w:tc>
          <w:tcPr>
            <w:tcW w:w="52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3B559D03" w14:textId="77777777">
            <w:r>
              <w:rPr>
                <w:rFonts w:cs="Arial"/>
                <w:b/>
                <w:bCs/>
                <w:color w:val="FFFFFF"/>
                <w:sz w:val="20"/>
                <w:szCs w:val="20"/>
              </w:rPr>
              <w:t>Target Keywords</w:t>
            </w:r>
          </w:p>
        </w:tc>
        <w:tc>
          <w:tcPr>
            <w:tcW w:w="23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5E753E53" w14:textId="77777777">
            <w:r>
              <w:rPr>
                <w:rFonts w:cs="Arial"/>
                <w:b/>
                <w:bCs/>
                <w:color w:val="FFFFFF"/>
                <w:sz w:val="20"/>
                <w:szCs w:val="20"/>
              </w:rPr>
              <w:t>Monthly Search Volume (Est.)</w:t>
            </w:r>
          </w:p>
        </w:tc>
      </w:tr>
      <w:tr w:rsidR="00C930F3" w14:paraId="3B06F6D0"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2536F2F" w14:textId="77777777">
            <w:r>
              <w:rPr>
                <w:rFonts w:cs="Arial"/>
                <w:color w:val="333333"/>
                <w:sz w:val="20"/>
                <w:szCs w:val="20"/>
              </w:rPr>
              <w:t>Primary</w:t>
            </w:r>
          </w:p>
        </w:tc>
        <w:tc>
          <w:tcPr>
            <w:tcW w:w="5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5DD2961" w14:textId="77777777">
            <w:r>
              <w:rPr>
                <w:rFonts w:cs="Arial"/>
                <w:color w:val="333333"/>
                <w:sz w:val="20"/>
                <w:szCs w:val="20"/>
              </w:rPr>
              <w:t>online dispute resolution India, online arbitration India, online mediation India</w:t>
            </w:r>
          </w:p>
        </w:tc>
        <w:tc>
          <w:tcPr>
            <w:tcW w:w="2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08936C5" w14:textId="77777777">
            <w:r>
              <w:rPr>
                <w:rFonts w:cs="Arial"/>
                <w:color w:val="333333"/>
                <w:sz w:val="20"/>
                <w:szCs w:val="20"/>
              </w:rPr>
              <w:t>5,000–15,000</w:t>
            </w:r>
          </w:p>
        </w:tc>
      </w:tr>
      <w:tr w:rsidR="00C930F3" w14:paraId="7AB40021"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5375BD6" w14:textId="77777777">
            <w:r>
              <w:rPr>
                <w:rFonts w:cs="Arial"/>
                <w:color w:val="333333"/>
                <w:sz w:val="20"/>
                <w:szCs w:val="20"/>
              </w:rPr>
              <w:t>Secondary</w:t>
            </w:r>
          </w:p>
        </w:tc>
        <w:tc>
          <w:tcPr>
            <w:tcW w:w="5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7CAE528" w14:textId="77777777">
            <w:r>
              <w:rPr>
                <w:rFonts w:cs="Arial"/>
                <w:color w:val="333333"/>
                <w:sz w:val="20"/>
                <w:szCs w:val="20"/>
              </w:rPr>
              <w:t>arbitration platform India, mediation services online, ODR platform</w:t>
            </w:r>
          </w:p>
        </w:tc>
        <w:tc>
          <w:tcPr>
            <w:tcW w:w="2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DC5DCCB" w14:textId="77777777">
            <w:r>
              <w:rPr>
                <w:rFonts w:cs="Arial"/>
                <w:color w:val="333333"/>
                <w:sz w:val="20"/>
                <w:szCs w:val="20"/>
              </w:rPr>
              <w:t>2,000–5,000</w:t>
            </w:r>
          </w:p>
        </w:tc>
      </w:tr>
      <w:tr w:rsidR="00C930F3" w14:paraId="4478E49F"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675EE84" w14:textId="77777777">
            <w:r>
              <w:rPr>
                <w:rFonts w:cs="Arial"/>
                <w:color w:val="333333"/>
                <w:sz w:val="20"/>
                <w:szCs w:val="20"/>
              </w:rPr>
              <w:t>Long-tail</w:t>
            </w:r>
          </w:p>
        </w:tc>
        <w:tc>
          <w:tcPr>
            <w:tcW w:w="5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54C39CF" w14:textId="77777777">
            <w:r>
              <w:rPr>
                <w:rFonts w:cs="Arial"/>
                <w:color w:val="333333"/>
                <w:sz w:val="20"/>
                <w:szCs w:val="20"/>
              </w:rPr>
              <w:t>how to file arbitration online India, pre-litigation mediation under Mediation Act 2023</w:t>
            </w:r>
          </w:p>
        </w:tc>
        <w:tc>
          <w:tcPr>
            <w:tcW w:w="2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8529DB4" w14:textId="77777777">
            <w:r>
              <w:rPr>
                <w:rFonts w:cs="Arial"/>
                <w:color w:val="333333"/>
                <w:sz w:val="20"/>
                <w:szCs w:val="20"/>
              </w:rPr>
              <w:t>500–2,000</w:t>
            </w:r>
          </w:p>
        </w:tc>
      </w:tr>
      <w:tr w:rsidR="00C930F3" w14:paraId="3ADCF111"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CE7869E" w14:textId="77777777">
            <w:r>
              <w:rPr>
                <w:rFonts w:cs="Arial"/>
                <w:color w:val="333333"/>
                <w:sz w:val="20"/>
                <w:szCs w:val="20"/>
              </w:rPr>
              <w:t>Competitor</w:t>
            </w:r>
          </w:p>
        </w:tc>
        <w:tc>
          <w:tcPr>
            <w:tcW w:w="52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92459F5" w14:textId="77777777">
            <w:r>
              <w:rPr>
                <w:rFonts w:cs="Arial"/>
                <w:color w:val="333333"/>
                <w:sz w:val="20"/>
                <w:szCs w:val="20"/>
              </w:rPr>
              <w:t>SAMA alternative, Presolv360 alternative, CADRE ODR alternative</w:t>
            </w:r>
          </w:p>
        </w:tc>
        <w:tc>
          <w:tcPr>
            <w:tcW w:w="2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29BB789" w14:textId="77777777">
            <w:r>
              <w:rPr>
                <w:rFonts w:cs="Arial"/>
                <w:color w:val="333333"/>
                <w:sz w:val="20"/>
                <w:szCs w:val="20"/>
              </w:rPr>
              <w:t>100–500</w:t>
            </w:r>
          </w:p>
        </w:tc>
      </w:tr>
      <w:tr w:rsidR="00C930F3" w14:paraId="1E6CD9CC" w14:textId="77777777">
        <w:tblPrEx>
          <w:tblCellMar>
            <w:top w:w="0" w:type="dxa"/>
            <w:bottom w:w="0" w:type="dxa"/>
          </w:tblCellMar>
        </w:tblPrEx>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918DB0A" w14:textId="77777777">
            <w:r>
              <w:rPr>
                <w:rFonts w:cs="Arial"/>
                <w:color w:val="333333"/>
                <w:sz w:val="20"/>
                <w:szCs w:val="20"/>
              </w:rPr>
              <w:t>Industry</w:t>
            </w:r>
          </w:p>
        </w:tc>
        <w:tc>
          <w:tcPr>
            <w:tcW w:w="52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997DB82" w14:textId="77777777">
            <w:r>
              <w:rPr>
                <w:rFonts w:cs="Arial"/>
                <w:color w:val="333333"/>
                <w:sz w:val="20"/>
                <w:szCs w:val="20"/>
              </w:rPr>
              <w:t>real estate arbitration India, MSME dispute resolution, employment mediation online</w:t>
            </w:r>
          </w:p>
        </w:tc>
        <w:tc>
          <w:tcPr>
            <w:tcW w:w="2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1CCF201" w14:textId="77777777">
            <w:r>
              <w:rPr>
                <w:rFonts w:cs="Arial"/>
                <w:color w:val="333333"/>
                <w:sz w:val="20"/>
                <w:szCs w:val="20"/>
              </w:rPr>
              <w:t>500–2,000</w:t>
            </w:r>
          </w:p>
        </w:tc>
      </w:tr>
    </w:tbl>
    <w:p w:rsidR="00C930F3" w:rsidRDefault="00C930F3" w14:paraId="50EC1AE2" w14:textId="77777777">
      <w:pPr>
        <w:spacing w:after="100"/>
      </w:pPr>
    </w:p>
    <w:p w:rsidR="00C930F3" w:rsidRDefault="00000000" w14:paraId="0CD03DA6" w14:textId="77777777">
      <w:pPr>
        <w:pStyle w:val="Heading3"/>
      </w:pPr>
      <w:r>
        <w:t>Content Calendar (Monthly)</w:t>
      </w:r>
    </w:p>
    <w:p w:rsidR="00C930F3" w:rsidRDefault="00000000" w14:paraId="2BD9D236" w14:textId="77777777">
      <w:pPr>
        <w:pStyle w:val="ListParagraph"/>
        <w:numPr>
          <w:ilvl w:val="0"/>
          <w:numId w:val="2"/>
        </w:numPr>
        <w:spacing w:after="80" w:line="276" w:lineRule="auto"/>
      </w:pPr>
      <w:r>
        <w:rPr>
          <w:color w:val="333333"/>
        </w:rPr>
        <w:t>4 blog articles (SEO-optimized, 1500+ words each)</w:t>
      </w:r>
    </w:p>
    <w:p w:rsidR="00C930F3" w:rsidRDefault="00000000" w14:paraId="5E623157" w14:textId="77777777">
      <w:pPr>
        <w:pStyle w:val="ListParagraph"/>
        <w:numPr>
          <w:ilvl w:val="0"/>
          <w:numId w:val="2"/>
        </w:numPr>
        <w:spacing w:after="80" w:line="276" w:lineRule="auto"/>
      </w:pPr>
      <w:r>
        <w:rPr>
          <w:color w:val="333333"/>
        </w:rPr>
        <w:t>2 case study publications (anonymized)</w:t>
      </w:r>
    </w:p>
    <w:p w:rsidR="00C930F3" w:rsidRDefault="00000000" w14:paraId="780BBAA2" w14:textId="77777777">
      <w:pPr>
        <w:pStyle w:val="ListParagraph"/>
        <w:numPr>
          <w:ilvl w:val="0"/>
          <w:numId w:val="2"/>
        </w:numPr>
        <w:spacing w:after="80" w:line="276" w:lineRule="auto"/>
      </w:pPr>
      <w:r>
        <w:rPr>
          <w:color w:val="333333"/>
        </w:rPr>
        <w:t>1 legal update article (Mediation Act, court judgments, amendments)</w:t>
      </w:r>
    </w:p>
    <w:p w:rsidR="00C930F3" w:rsidRDefault="00000000" w14:paraId="7503C57F" w14:textId="77777777">
      <w:pPr>
        <w:pStyle w:val="ListParagraph"/>
        <w:numPr>
          <w:ilvl w:val="0"/>
          <w:numId w:val="2"/>
        </w:numPr>
        <w:spacing w:after="80" w:line="276" w:lineRule="auto"/>
      </w:pPr>
      <w:r>
        <w:rPr>
          <w:color w:val="333333"/>
        </w:rPr>
        <w:t>1 thought leadership piece (op-ed style)</w:t>
      </w:r>
    </w:p>
    <w:p w:rsidR="00C930F3" w:rsidRDefault="00000000" w14:paraId="2CBC8183" w14:textId="77777777">
      <w:pPr>
        <w:pStyle w:val="ListParagraph"/>
        <w:numPr>
          <w:ilvl w:val="0"/>
          <w:numId w:val="2"/>
        </w:numPr>
        <w:spacing w:after="80" w:line="276" w:lineRule="auto"/>
      </w:pPr>
      <w:r>
        <w:rPr>
          <w:color w:val="333333"/>
        </w:rPr>
        <w:t>2 infographics for social media</w:t>
      </w:r>
    </w:p>
    <w:p w:rsidR="00C930F3" w:rsidRDefault="00000000" w14:paraId="56C1597A" w14:textId="77777777">
      <w:pPr>
        <w:pStyle w:val="ListParagraph"/>
        <w:numPr>
          <w:ilvl w:val="0"/>
          <w:numId w:val="2"/>
        </w:numPr>
        <w:spacing w:after="80" w:line="276" w:lineRule="auto"/>
      </w:pPr>
      <w:r>
        <w:rPr>
          <w:color w:val="333333"/>
        </w:rPr>
        <w:t>1 webinar or live session recording</w:t>
      </w:r>
    </w:p>
    <w:p w:rsidR="00C930F3" w:rsidRDefault="00C930F3" w14:paraId="529283D2" w14:textId="77777777">
      <w:pPr>
        <w:spacing w:after="200"/>
      </w:pPr>
    </w:p>
    <w:p w:rsidR="00C930F3" w:rsidRDefault="00000000" w14:paraId="59D7FBB6" w14:textId="77777777">
      <w:pPr>
        <w:pStyle w:val="Heading2"/>
      </w:pPr>
      <w:r>
        <w:t>11.2 LinkedIn Strategy</w:t>
      </w:r>
    </w:p>
    <w:p w:rsidR="00C930F3" w:rsidRDefault="00000000" w14:paraId="4DE04896" w14:textId="77777777">
      <w:pPr>
        <w:spacing w:after="120" w:line="276" w:lineRule="auto"/>
        <w:jc w:val="both"/>
      </w:pPr>
      <w:r>
        <w:rPr>
          <w:rFonts w:cs="Arial"/>
          <w:color w:val="333333"/>
        </w:rPr>
        <w:t>LinkedIn will be Equator Resolution’s primary social media platform, given its professional audience aligned with our target market.</w:t>
      </w:r>
    </w:p>
    <w:p w:rsidR="00C930F3" w:rsidRDefault="00C930F3" w14:paraId="304D89AB" w14:textId="77777777">
      <w:pPr>
        <w:spacing w:after="50"/>
      </w:pPr>
    </w:p>
    <w:p w:rsidR="00C930F3" w:rsidRDefault="00000000" w14:paraId="29A74388" w14:textId="77777777">
      <w:pPr>
        <w:pStyle w:val="Heading3"/>
      </w:pPr>
      <w:r>
        <w:t>Content Pillars</w:t>
      </w:r>
    </w:p>
    <w:p w:rsidR="00C930F3" w:rsidRDefault="00000000" w14:paraId="10D68D27" w14:textId="77777777">
      <w:pPr>
        <w:pStyle w:val="ListParagraph"/>
        <w:numPr>
          <w:ilvl w:val="0"/>
          <w:numId w:val="2"/>
        </w:numPr>
        <w:spacing w:after="80" w:line="276" w:lineRule="auto"/>
      </w:pPr>
      <w:r>
        <w:rPr>
          <w:b/>
          <w:bCs/>
          <w:color w:val="1B3A5C"/>
        </w:rPr>
        <w:t xml:space="preserve">Thought Leadership: </w:t>
      </w:r>
      <w:r>
        <w:rPr>
          <w:color w:val="333333"/>
        </w:rPr>
        <w:t>Articles on ADR trends, AI in dispute resolution, Mediation Act analysis.</w:t>
      </w:r>
    </w:p>
    <w:p w:rsidR="00C930F3" w:rsidRDefault="00000000" w14:paraId="11F1D55B" w14:textId="77777777">
      <w:pPr>
        <w:pStyle w:val="ListParagraph"/>
        <w:numPr>
          <w:ilvl w:val="0"/>
          <w:numId w:val="2"/>
        </w:numPr>
        <w:spacing w:after="80" w:line="276" w:lineRule="auto"/>
      </w:pPr>
      <w:r>
        <w:rPr>
          <w:b/>
          <w:bCs/>
          <w:color w:val="1B3A5C"/>
        </w:rPr>
        <w:t xml:space="preserve">Platform Updates: </w:t>
      </w:r>
      <w:r>
        <w:rPr>
          <w:color w:val="333333"/>
        </w:rPr>
        <w:t>New features, panel additions, technology milestones.</w:t>
      </w:r>
    </w:p>
    <w:p w:rsidR="00C930F3" w:rsidRDefault="00000000" w14:paraId="0592C2C7" w14:textId="77777777">
      <w:pPr>
        <w:pStyle w:val="ListParagraph"/>
        <w:numPr>
          <w:ilvl w:val="0"/>
          <w:numId w:val="2"/>
        </w:numPr>
        <w:spacing w:after="80" w:line="276" w:lineRule="auto"/>
      </w:pPr>
      <w:r>
        <w:rPr>
          <w:b/>
          <w:bCs/>
          <w:color w:val="1B3A5C"/>
        </w:rPr>
        <w:t xml:space="preserve">Case Spotlights: </w:t>
      </w:r>
      <w:r>
        <w:rPr>
          <w:color w:val="333333"/>
        </w:rPr>
        <w:t>Anonymized success stories showing time/cost savings.</w:t>
      </w:r>
    </w:p>
    <w:p w:rsidR="00C930F3" w:rsidRDefault="00000000" w14:paraId="6A47010A" w14:textId="77777777">
      <w:pPr>
        <w:pStyle w:val="ListParagraph"/>
        <w:numPr>
          <w:ilvl w:val="0"/>
          <w:numId w:val="2"/>
        </w:numPr>
        <w:spacing w:after="80" w:line="276" w:lineRule="auto"/>
      </w:pPr>
      <w:r>
        <w:rPr>
          <w:b/>
          <w:bCs/>
          <w:color w:val="1B3A5C"/>
        </w:rPr>
        <w:t xml:space="preserve">Legal Updates: </w:t>
      </w:r>
      <w:r>
        <w:rPr>
          <w:color w:val="333333"/>
        </w:rPr>
        <w:t>Curated updates on arbitration/mediation law developments.</w:t>
      </w:r>
    </w:p>
    <w:p w:rsidR="00C930F3" w:rsidRDefault="00000000" w14:paraId="40FFD80A" w14:textId="77777777">
      <w:pPr>
        <w:pStyle w:val="ListParagraph"/>
        <w:numPr>
          <w:ilvl w:val="0"/>
          <w:numId w:val="2"/>
        </w:numPr>
        <w:spacing w:after="80" w:line="276" w:lineRule="auto"/>
      </w:pPr>
      <w:r>
        <w:rPr>
          <w:b/>
          <w:bCs/>
          <w:color w:val="1B3A5C"/>
        </w:rPr>
        <w:t xml:space="preserve">Behind the Scenes: </w:t>
      </w:r>
      <w:r>
        <w:rPr>
          <w:color w:val="333333"/>
        </w:rPr>
        <w:t>Team introductions, technology demos, company culture.</w:t>
      </w:r>
    </w:p>
    <w:p w:rsidR="00C930F3" w:rsidRDefault="00C930F3" w14:paraId="320FD7B1" w14:textId="77777777">
      <w:pPr>
        <w:spacing w:after="50"/>
      </w:pPr>
    </w:p>
    <w:p w:rsidR="00C930F3" w:rsidRDefault="00000000" w14:paraId="24D275E6" w14:textId="77777777">
      <w:pPr>
        <w:pStyle w:val="Heading3"/>
      </w:pPr>
      <w:r>
        <w:t>Posting Frequency</w:t>
      </w:r>
    </w:p>
    <w:p w:rsidR="00C930F3" w:rsidRDefault="00000000" w14:paraId="3901AECE" w14:textId="77777777">
      <w:pPr>
        <w:pStyle w:val="ListParagraph"/>
        <w:numPr>
          <w:ilvl w:val="0"/>
          <w:numId w:val="2"/>
        </w:numPr>
        <w:spacing w:after="80" w:line="276" w:lineRule="auto"/>
      </w:pPr>
      <w:r>
        <w:rPr>
          <w:color w:val="333333"/>
        </w:rPr>
        <w:t>Company Page: 4–5 posts per week</w:t>
      </w:r>
    </w:p>
    <w:p w:rsidR="00C930F3" w:rsidRDefault="00000000" w14:paraId="109BDBCC" w14:textId="77777777">
      <w:pPr>
        <w:pStyle w:val="ListParagraph"/>
        <w:numPr>
          <w:ilvl w:val="0"/>
          <w:numId w:val="2"/>
        </w:numPr>
        <w:spacing w:after="80" w:line="276" w:lineRule="auto"/>
      </w:pPr>
      <w:r>
        <w:rPr>
          <w:color w:val="333333"/>
        </w:rPr>
        <w:t>Founders/Leadership: 2–3 posts per week (personal branding)</w:t>
      </w:r>
    </w:p>
    <w:p w:rsidR="00C930F3" w:rsidRDefault="00000000" w14:paraId="464BD51C" w14:textId="77777777">
      <w:pPr>
        <w:pStyle w:val="ListParagraph"/>
        <w:numPr>
          <w:ilvl w:val="0"/>
          <w:numId w:val="2"/>
        </w:numPr>
        <w:spacing w:after="80" w:line="276" w:lineRule="auto"/>
      </w:pPr>
      <w:r>
        <w:rPr>
          <w:color w:val="333333"/>
        </w:rPr>
        <w:t>LinkedIn Newsletter: Bi-weekly (e.g., “The Equator Dispatch”)</w:t>
      </w:r>
    </w:p>
    <w:p w:rsidR="00C930F3" w:rsidRDefault="00000000" w14:paraId="663B6F42" w14:textId="77777777">
      <w:pPr>
        <w:pStyle w:val="ListParagraph"/>
        <w:numPr>
          <w:ilvl w:val="0"/>
          <w:numId w:val="2"/>
        </w:numPr>
        <w:spacing w:after="80" w:line="276" w:lineRule="auto"/>
      </w:pPr>
      <w:r>
        <w:rPr>
          <w:color w:val="333333"/>
        </w:rPr>
        <w:t>LinkedIn Live: Monthly sessions on trending ADR topics</w:t>
      </w:r>
    </w:p>
    <w:p w:rsidR="00C930F3" w:rsidRDefault="00C930F3" w14:paraId="112819E3" w14:textId="77777777">
      <w:pPr>
        <w:spacing w:after="200"/>
      </w:pPr>
    </w:p>
    <w:p w:rsidR="00C930F3" w:rsidRDefault="00000000" w14:paraId="4A75C3F3" w14:textId="77777777">
      <w:pPr>
        <w:pStyle w:val="Heading2"/>
      </w:pPr>
      <w:r>
        <w:t>11.3 Paid Advertising</w:t>
      </w:r>
    </w:p>
    <w:p w:rsidR="00C930F3" w:rsidRDefault="00C930F3" w14:paraId="22EB1ABE" w14:textId="77777777">
      <w:pPr>
        <w:spacing w:after="50"/>
      </w:pPr>
    </w:p>
    <w:p w:rsidR="00C930F3" w:rsidRDefault="00000000" w14:paraId="306DC038" w14:textId="77777777">
      <w:pPr>
        <w:pStyle w:val="Heading3"/>
      </w:pPr>
      <w:r>
        <w:t>Google Ads</w:t>
      </w:r>
    </w:p>
    <w:p w:rsidR="00C930F3" w:rsidRDefault="00000000" w14:paraId="7D73EBF9" w14:textId="77777777">
      <w:pPr>
        <w:pStyle w:val="ListParagraph"/>
        <w:numPr>
          <w:ilvl w:val="0"/>
          <w:numId w:val="2"/>
        </w:numPr>
        <w:spacing w:after="80" w:line="276" w:lineRule="auto"/>
      </w:pPr>
      <w:r>
        <w:rPr>
          <w:color w:val="333333"/>
        </w:rPr>
        <w:t>Search campaigns targeting high-intent keywords (online arbitration, file arbitration online, etc.)</w:t>
      </w:r>
    </w:p>
    <w:p w:rsidR="00C930F3" w:rsidRDefault="00000000" w14:paraId="6330A22C" w14:textId="77777777">
      <w:pPr>
        <w:pStyle w:val="ListParagraph"/>
        <w:numPr>
          <w:ilvl w:val="0"/>
          <w:numId w:val="2"/>
        </w:numPr>
        <w:spacing w:after="80" w:line="276" w:lineRule="auto"/>
      </w:pPr>
      <w:r>
        <w:rPr>
          <w:color w:val="333333"/>
        </w:rPr>
        <w:t>Display campaigns on legal websites and portals</w:t>
      </w:r>
    </w:p>
    <w:p w:rsidR="00C930F3" w:rsidRDefault="00000000" w14:paraId="5BCA4F6B" w14:textId="77777777">
      <w:pPr>
        <w:pStyle w:val="ListParagraph"/>
        <w:numPr>
          <w:ilvl w:val="0"/>
          <w:numId w:val="2"/>
        </w:numPr>
        <w:spacing w:after="80" w:line="276" w:lineRule="auto"/>
      </w:pPr>
      <w:r>
        <w:rPr>
          <w:color w:val="333333"/>
        </w:rPr>
        <w:t>Remarketing campaigns for website visitors who didn’t convert</w:t>
      </w:r>
    </w:p>
    <w:p w:rsidR="00C930F3" w:rsidRDefault="00000000" w14:paraId="7B55A91D" w14:textId="77777777">
      <w:pPr>
        <w:pStyle w:val="ListParagraph"/>
        <w:numPr>
          <w:ilvl w:val="0"/>
          <w:numId w:val="2"/>
        </w:numPr>
        <w:spacing w:after="80" w:line="276" w:lineRule="auto"/>
      </w:pPr>
      <w:r>
        <w:rPr>
          <w:color w:val="333333"/>
        </w:rPr>
        <w:t>YouTube pre-roll ads with platform demo videos</w:t>
      </w:r>
    </w:p>
    <w:p w:rsidR="00C930F3" w:rsidRDefault="00C930F3" w14:paraId="2045B74C" w14:textId="77777777">
      <w:pPr>
        <w:spacing w:after="50"/>
      </w:pPr>
    </w:p>
    <w:p w:rsidR="00C930F3" w:rsidRDefault="00000000" w14:paraId="2D959888" w14:textId="77777777">
      <w:pPr>
        <w:pStyle w:val="Heading3"/>
      </w:pPr>
      <w:r>
        <w:t>LinkedIn Ads</w:t>
      </w:r>
    </w:p>
    <w:p w:rsidR="00C930F3" w:rsidRDefault="00000000" w14:paraId="5F095C8A" w14:textId="77777777">
      <w:pPr>
        <w:pStyle w:val="ListParagraph"/>
        <w:numPr>
          <w:ilvl w:val="0"/>
          <w:numId w:val="2"/>
        </w:numPr>
        <w:spacing w:after="80" w:line="276" w:lineRule="auto"/>
      </w:pPr>
      <w:r>
        <w:rPr>
          <w:color w:val="333333"/>
        </w:rPr>
        <w:t>Sponsored content targeting lawyers, corporate counsel, CXOs, and legal heads</w:t>
      </w:r>
    </w:p>
    <w:p w:rsidR="00C930F3" w:rsidRDefault="00000000" w14:paraId="053010C0" w14:textId="77777777">
      <w:pPr>
        <w:pStyle w:val="ListParagraph"/>
        <w:numPr>
          <w:ilvl w:val="0"/>
          <w:numId w:val="2"/>
        </w:numPr>
        <w:spacing w:after="80" w:line="276" w:lineRule="auto"/>
      </w:pPr>
      <w:r>
        <w:rPr>
          <w:color w:val="333333"/>
        </w:rPr>
        <w:t>InMail campaigns to corporate legal departments</w:t>
      </w:r>
    </w:p>
    <w:p w:rsidR="00C930F3" w:rsidRDefault="00000000" w14:paraId="1FFF3778" w14:textId="77777777">
      <w:pPr>
        <w:pStyle w:val="ListParagraph"/>
        <w:numPr>
          <w:ilvl w:val="0"/>
          <w:numId w:val="2"/>
        </w:numPr>
        <w:spacing w:after="80" w:line="276" w:lineRule="auto"/>
      </w:pPr>
      <w:r>
        <w:rPr>
          <w:color w:val="333333"/>
        </w:rPr>
        <w:t>Lead generation forms for “Schedule a Demo” campaigns</w:t>
      </w:r>
    </w:p>
    <w:p w:rsidR="00C930F3" w:rsidRDefault="00C930F3" w14:paraId="1CFFC665" w14:textId="77777777">
      <w:pPr>
        <w:spacing w:after="50"/>
      </w:pPr>
    </w:p>
    <w:p w:rsidR="00C930F3" w:rsidRDefault="00000000" w14:paraId="1B6AD554" w14:textId="77777777">
      <w:pPr>
        <w:pStyle w:val="Heading3"/>
      </w:pPr>
      <w:r>
        <w:t>Meta Ads (Facebook/Instagram)</w:t>
      </w:r>
    </w:p>
    <w:p w:rsidR="00C930F3" w:rsidRDefault="00000000" w14:paraId="6C86B9AD" w14:textId="77777777">
      <w:pPr>
        <w:pStyle w:val="ListParagraph"/>
        <w:numPr>
          <w:ilvl w:val="0"/>
          <w:numId w:val="2"/>
        </w:numPr>
        <w:spacing w:after="80" w:line="276" w:lineRule="auto"/>
      </w:pPr>
      <w:r>
        <w:rPr>
          <w:color w:val="333333"/>
        </w:rPr>
        <w:t>Awareness campaigns targeting MSMEs and individuals</w:t>
      </w:r>
    </w:p>
    <w:p w:rsidR="00C930F3" w:rsidRDefault="00000000" w14:paraId="078E0A9A" w14:textId="77777777">
      <w:pPr>
        <w:pStyle w:val="ListParagraph"/>
        <w:numPr>
          <w:ilvl w:val="0"/>
          <w:numId w:val="2"/>
        </w:numPr>
        <w:spacing w:after="80" w:line="276" w:lineRule="auto"/>
      </w:pPr>
      <w:r>
        <w:rPr>
          <w:color w:val="333333"/>
        </w:rPr>
        <w:t>Video ads explaining the concept of ODR in simple terms</w:t>
      </w:r>
    </w:p>
    <w:p w:rsidR="00C930F3" w:rsidRDefault="00000000" w14:paraId="6F3966DF" w14:textId="77777777">
      <w:pPr>
        <w:pStyle w:val="ListParagraph"/>
        <w:numPr>
          <w:ilvl w:val="0"/>
          <w:numId w:val="2"/>
        </w:numPr>
        <w:spacing w:after="80" w:line="276" w:lineRule="auto"/>
      </w:pPr>
      <w:r>
        <w:rPr>
          <w:color w:val="333333"/>
        </w:rPr>
        <w:t>Retargeting website visitors with case study content</w:t>
      </w:r>
    </w:p>
    <w:p w:rsidR="00C930F3" w:rsidRDefault="00C930F3" w14:paraId="082C6A4F" w14:textId="77777777">
      <w:pPr>
        <w:spacing w:after="200"/>
      </w:pPr>
    </w:p>
    <w:p w:rsidR="00C930F3" w:rsidRDefault="00000000" w14:paraId="2AF6FE64" w14:textId="77777777">
      <w:pPr>
        <w:pStyle w:val="Heading2"/>
      </w:pPr>
      <w:r>
        <w:t>11.4 Strategic Partnerships</w:t>
      </w:r>
    </w:p>
    <w:p w:rsidR="00C930F3" w:rsidRDefault="00000000" w14:paraId="608A03D0" w14:textId="77777777">
      <w:pPr>
        <w:spacing w:after="120" w:line="276" w:lineRule="auto"/>
        <w:jc w:val="both"/>
      </w:pPr>
      <w:r>
        <w:rPr>
          <w:rFonts w:cs="Arial"/>
          <w:color w:val="333333"/>
        </w:rPr>
        <w:t>Partnerships will be critical for credibility and client acquisition.</w:t>
      </w:r>
    </w:p>
    <w:p w:rsidR="00C930F3" w:rsidRDefault="00C930F3" w14:paraId="29C13953" w14:textId="77777777">
      <w:pPr>
        <w:spacing w:after="50"/>
      </w:pPr>
    </w:p>
    <w:p w:rsidR="00C930F3" w:rsidRDefault="00000000" w14:paraId="74C0FB2B" w14:textId="77777777">
      <w:pPr>
        <w:pStyle w:val="ListParagraph"/>
        <w:numPr>
          <w:ilvl w:val="0"/>
          <w:numId w:val="2"/>
        </w:numPr>
        <w:spacing w:after="80" w:line="276" w:lineRule="auto"/>
      </w:pPr>
      <w:r>
        <w:rPr>
          <w:b/>
          <w:bCs/>
          <w:color w:val="1B3A5C"/>
        </w:rPr>
        <w:t xml:space="preserve">Bar Councils: </w:t>
      </w:r>
      <w:r>
        <w:rPr>
          <w:color w:val="333333"/>
        </w:rPr>
        <w:t>Partner with State Bar Councils for mediator empanelment drives and awareness programs.</w:t>
      </w:r>
    </w:p>
    <w:p w:rsidR="00C930F3" w:rsidRDefault="00000000" w14:paraId="2A708E8B" w14:textId="77777777">
      <w:pPr>
        <w:pStyle w:val="ListParagraph"/>
        <w:numPr>
          <w:ilvl w:val="0"/>
          <w:numId w:val="2"/>
        </w:numPr>
        <w:spacing w:after="80" w:line="276" w:lineRule="auto"/>
      </w:pPr>
      <w:r>
        <w:rPr>
          <w:b/>
          <w:bCs/>
          <w:color w:val="1B3A5C"/>
        </w:rPr>
        <w:t xml:space="preserve">Law Firms: </w:t>
      </w:r>
      <w:r>
        <w:rPr>
          <w:color w:val="333333"/>
        </w:rPr>
        <w:t>White-label or referral arrangements with mid-size and large law firms.</w:t>
      </w:r>
    </w:p>
    <w:p w:rsidR="00C930F3" w:rsidRDefault="00000000" w14:paraId="3B192FF5" w14:textId="77777777">
      <w:pPr>
        <w:pStyle w:val="ListParagraph"/>
        <w:numPr>
          <w:ilvl w:val="0"/>
          <w:numId w:val="2"/>
        </w:numPr>
        <w:spacing w:after="80" w:line="276" w:lineRule="auto"/>
      </w:pPr>
      <w:r>
        <w:rPr>
          <w:b/>
          <w:bCs/>
          <w:color w:val="1B3A5C"/>
        </w:rPr>
        <w:t xml:space="preserve">Corporate Legal Departments: </w:t>
      </w:r>
      <w:r>
        <w:rPr>
          <w:color w:val="333333"/>
        </w:rPr>
        <w:t>Direct sales to companies with high dispute volumes (BFSI, real estate, e-commerce).</w:t>
      </w:r>
    </w:p>
    <w:p w:rsidR="00C930F3" w:rsidRDefault="00000000" w14:paraId="50518C17" w14:textId="77777777">
      <w:pPr>
        <w:pStyle w:val="ListParagraph"/>
        <w:numPr>
          <w:ilvl w:val="0"/>
          <w:numId w:val="2"/>
        </w:numPr>
        <w:spacing w:after="80" w:line="276" w:lineRule="auto"/>
      </w:pPr>
      <w:r>
        <w:rPr>
          <w:b/>
          <w:bCs/>
          <w:color w:val="1B3A5C"/>
        </w:rPr>
        <w:t xml:space="preserve">MSME Associations: </w:t>
      </w:r>
      <w:r>
        <w:rPr>
          <w:color w:val="333333"/>
        </w:rPr>
        <w:t>Partnerships with FICCI, CII, NASSCOM, FISME for member benefits.</w:t>
      </w:r>
    </w:p>
    <w:p w:rsidR="00C930F3" w:rsidRDefault="00000000" w14:paraId="63783023" w14:textId="77777777">
      <w:pPr>
        <w:pStyle w:val="ListParagraph"/>
        <w:numPr>
          <w:ilvl w:val="0"/>
          <w:numId w:val="2"/>
        </w:numPr>
        <w:spacing w:after="80" w:line="276" w:lineRule="auto"/>
      </w:pPr>
      <w:r>
        <w:rPr>
          <w:b/>
          <w:bCs/>
          <w:color w:val="1B3A5C"/>
        </w:rPr>
        <w:t xml:space="preserve">Courts &amp; Tribunals: </w:t>
      </w:r>
      <w:r>
        <w:rPr>
          <w:color w:val="333333"/>
        </w:rPr>
        <w:t>Seek empanelment as a recognized mediation service provider under the Mediation Act, 2023.</w:t>
      </w:r>
    </w:p>
    <w:p w:rsidR="00C930F3" w:rsidRDefault="00000000" w14:paraId="14DB8A21" w14:textId="77777777">
      <w:pPr>
        <w:pStyle w:val="ListParagraph"/>
        <w:numPr>
          <w:ilvl w:val="0"/>
          <w:numId w:val="2"/>
        </w:numPr>
        <w:spacing w:after="80" w:line="276" w:lineRule="auto"/>
      </w:pPr>
      <w:r>
        <w:rPr>
          <w:b/>
          <w:bCs/>
          <w:color w:val="1B3A5C"/>
        </w:rPr>
        <w:t xml:space="preserve">Legal Tech Conferences: </w:t>
      </w:r>
      <w:r>
        <w:rPr>
          <w:color w:val="333333"/>
        </w:rPr>
        <w:t>Sponsor and present at events like India Legal Tech Summit, SIAC conferences, etc.</w:t>
      </w:r>
    </w:p>
    <w:p w:rsidR="00C930F3" w:rsidRDefault="00000000" w14:paraId="454EDE8B" w14:textId="77777777">
      <w:pPr>
        <w:pStyle w:val="ListParagraph"/>
        <w:numPr>
          <w:ilvl w:val="0"/>
          <w:numId w:val="2"/>
        </w:numPr>
        <w:spacing w:after="80" w:line="276" w:lineRule="auto"/>
      </w:pPr>
      <w:r>
        <w:rPr>
          <w:b/>
          <w:bCs/>
          <w:color w:val="1B3A5C"/>
        </w:rPr>
        <w:t xml:space="preserve">Law Schools: </w:t>
      </w:r>
      <w:r>
        <w:rPr>
          <w:color w:val="333333"/>
        </w:rPr>
        <w:t>Moot court sponsorships, guest lectures, internship programs to build next-gen awareness.</w:t>
      </w:r>
    </w:p>
    <w:p w:rsidR="00C930F3" w:rsidRDefault="00C930F3" w14:paraId="7DBC4A11" w14:textId="77777777">
      <w:pPr>
        <w:spacing w:after="200"/>
      </w:pPr>
    </w:p>
    <w:p w:rsidR="00C930F3" w:rsidRDefault="00000000" w14:paraId="3B726AA2" w14:textId="77777777">
      <w:pPr>
        <w:pStyle w:val="Heading2"/>
      </w:pPr>
      <w:r>
        <w:t>11.5 Email Marketing</w:t>
      </w:r>
    </w:p>
    <w:p w:rsidR="00C930F3" w:rsidRDefault="00000000" w14:paraId="2F719774" w14:textId="77777777">
      <w:pPr>
        <w:pStyle w:val="ListParagraph"/>
        <w:numPr>
          <w:ilvl w:val="0"/>
          <w:numId w:val="2"/>
        </w:numPr>
        <w:spacing w:after="80" w:line="276" w:lineRule="auto"/>
      </w:pPr>
      <w:r>
        <w:rPr>
          <w:color w:val="333333"/>
        </w:rPr>
        <w:t>Welcome drip sequence for new registrations (5-part series)</w:t>
      </w:r>
    </w:p>
    <w:p w:rsidR="00C930F3" w:rsidRDefault="00000000" w14:paraId="33CC055F" w14:textId="77777777">
      <w:pPr>
        <w:pStyle w:val="ListParagraph"/>
        <w:numPr>
          <w:ilvl w:val="0"/>
          <w:numId w:val="2"/>
        </w:numPr>
        <w:spacing w:after="80" w:line="276" w:lineRule="auto"/>
      </w:pPr>
      <w:r>
        <w:rPr>
          <w:color w:val="333333"/>
        </w:rPr>
        <w:t>Monthly newsletter with platform updates, legal news, and case studies</w:t>
      </w:r>
    </w:p>
    <w:p w:rsidR="00C930F3" w:rsidRDefault="00000000" w14:paraId="34F6EB3F" w14:textId="77777777">
      <w:pPr>
        <w:pStyle w:val="ListParagraph"/>
        <w:numPr>
          <w:ilvl w:val="0"/>
          <w:numId w:val="2"/>
        </w:numPr>
        <w:spacing w:after="80" w:line="276" w:lineRule="auto"/>
      </w:pPr>
      <w:r>
        <w:rPr>
          <w:color w:val="333333"/>
        </w:rPr>
        <w:t>Targeted campaigns for different segments (corporates, individuals, neutrals)</w:t>
      </w:r>
    </w:p>
    <w:p w:rsidR="00C930F3" w:rsidRDefault="00000000" w14:paraId="7FABB2A3" w14:textId="77777777">
      <w:pPr>
        <w:pStyle w:val="ListParagraph"/>
        <w:numPr>
          <w:ilvl w:val="0"/>
          <w:numId w:val="2"/>
        </w:numPr>
        <w:spacing w:after="80" w:line="276" w:lineRule="auto"/>
      </w:pPr>
      <w:r>
        <w:rPr>
          <w:color w:val="333333"/>
        </w:rPr>
        <w:t>Re-engagement campaigns for dormant users</w:t>
      </w:r>
    </w:p>
    <w:p w:rsidR="00C930F3" w:rsidRDefault="00000000" w14:paraId="78F126D9" w14:textId="77777777">
      <w:pPr>
        <w:pStyle w:val="ListParagraph"/>
        <w:numPr>
          <w:ilvl w:val="0"/>
          <w:numId w:val="2"/>
        </w:numPr>
        <w:spacing w:after="80" w:line="276" w:lineRule="auto"/>
      </w:pPr>
      <w:r>
        <w:rPr>
          <w:color w:val="333333"/>
        </w:rPr>
        <w:t>Post-resolution feedback and referral campaigns</w:t>
      </w:r>
    </w:p>
    <w:p w:rsidR="00C930F3" w:rsidRDefault="00C930F3" w14:paraId="566C5AFA" w14:textId="77777777">
      <w:pPr>
        <w:spacing w:after="200"/>
      </w:pPr>
    </w:p>
    <w:p w:rsidR="00C930F3" w:rsidRDefault="00000000" w14:paraId="15EB0450" w14:textId="77777777">
      <w:pPr>
        <w:pStyle w:val="Heading2"/>
      </w:pPr>
      <w:r>
        <w:t>11.6 PR &amp; Media</w:t>
      </w:r>
    </w:p>
    <w:p w:rsidR="00C930F3" w:rsidRDefault="00000000" w14:paraId="74111C38" w14:textId="77777777">
      <w:pPr>
        <w:pStyle w:val="ListParagraph"/>
        <w:numPr>
          <w:ilvl w:val="0"/>
          <w:numId w:val="2"/>
        </w:numPr>
        <w:spacing w:after="80" w:line="276" w:lineRule="auto"/>
      </w:pPr>
      <w:r>
        <w:rPr>
          <w:color w:val="333333"/>
        </w:rPr>
        <w:t>Press releases for major milestones (launch, funding, partnerships, case milestones)</w:t>
      </w:r>
    </w:p>
    <w:p w:rsidR="00C930F3" w:rsidRDefault="00000000" w14:paraId="4F748229" w14:textId="77777777">
      <w:pPr>
        <w:pStyle w:val="ListParagraph"/>
        <w:numPr>
          <w:ilvl w:val="0"/>
          <w:numId w:val="2"/>
        </w:numPr>
        <w:spacing w:after="80" w:line="276" w:lineRule="auto"/>
      </w:pPr>
      <w:r>
        <w:rPr>
          <w:color w:val="333333"/>
        </w:rPr>
        <w:t xml:space="preserve">Contributed articles in Economic Times, </w:t>
      </w:r>
      <w:proofErr w:type="spellStart"/>
      <w:r>
        <w:rPr>
          <w:color w:val="333333"/>
        </w:rPr>
        <w:t>LiveLaw</w:t>
      </w:r>
      <w:proofErr w:type="spellEnd"/>
      <w:r>
        <w:rPr>
          <w:color w:val="333333"/>
        </w:rPr>
        <w:t xml:space="preserve">, Bar &amp; Bench, </w:t>
      </w:r>
      <w:proofErr w:type="spellStart"/>
      <w:r>
        <w:rPr>
          <w:color w:val="333333"/>
        </w:rPr>
        <w:t>Mondaq</w:t>
      </w:r>
      <w:proofErr w:type="spellEnd"/>
    </w:p>
    <w:p w:rsidR="00C930F3" w:rsidRDefault="00000000" w14:paraId="43B23570" w14:textId="77777777">
      <w:pPr>
        <w:pStyle w:val="ListParagraph"/>
        <w:numPr>
          <w:ilvl w:val="0"/>
          <w:numId w:val="2"/>
        </w:numPr>
        <w:spacing w:after="80" w:line="276" w:lineRule="auto"/>
      </w:pPr>
      <w:r>
        <w:rPr>
          <w:color w:val="333333"/>
        </w:rPr>
        <w:t>Interviews and podcasts on legal technology and ADR</w:t>
      </w:r>
    </w:p>
    <w:p w:rsidR="00C930F3" w:rsidRDefault="00000000" w14:paraId="26B8DBA9" w14:textId="77777777">
      <w:pPr>
        <w:pStyle w:val="ListParagraph"/>
        <w:numPr>
          <w:ilvl w:val="0"/>
          <w:numId w:val="2"/>
        </w:numPr>
        <w:spacing w:after="80" w:line="276" w:lineRule="auto"/>
      </w:pPr>
      <w:r>
        <w:rPr>
          <w:color w:val="333333"/>
        </w:rPr>
        <w:t>Awards submissions (Legal Tech Innovation, Startup Awards, etc.)</w:t>
      </w:r>
    </w:p>
    <w:p w:rsidR="00C930F3" w:rsidRDefault="00C930F3" w14:paraId="1CCFB14C" w14:textId="77777777">
      <w:pPr>
        <w:spacing w:after="200"/>
      </w:pPr>
    </w:p>
    <w:p w:rsidR="00C930F3" w:rsidRDefault="00000000" w14:paraId="66D16E59" w14:textId="77777777">
      <w:pPr>
        <w:pStyle w:val="Heading2"/>
      </w:pPr>
      <w:r>
        <w:t>11.7 Referral &amp; Affiliate Program</w:t>
      </w:r>
    </w:p>
    <w:p w:rsidR="00C930F3" w:rsidRDefault="00000000" w14:paraId="0B833FF3" w14:textId="77777777">
      <w:pPr>
        <w:pStyle w:val="ListParagraph"/>
        <w:numPr>
          <w:ilvl w:val="0"/>
          <w:numId w:val="2"/>
        </w:numPr>
        <w:spacing w:after="80" w:line="276" w:lineRule="auto"/>
      </w:pPr>
      <w:r>
        <w:rPr>
          <w:color w:val="333333"/>
        </w:rPr>
        <w:t>Party Referral: 10% fee discount for referred parties; referrer gets credit</w:t>
      </w:r>
    </w:p>
    <w:p w:rsidR="00C930F3" w:rsidRDefault="00000000" w14:paraId="45390B2B" w14:textId="77777777">
      <w:pPr>
        <w:pStyle w:val="ListParagraph"/>
        <w:numPr>
          <w:ilvl w:val="0"/>
          <w:numId w:val="2"/>
        </w:numPr>
        <w:spacing w:after="80" w:line="276" w:lineRule="auto"/>
      </w:pPr>
      <w:r>
        <w:rPr>
          <w:color w:val="333333"/>
        </w:rPr>
        <w:t>Neutral Referral: Bonus for empanelled neutrals who refer qualified peers</w:t>
      </w:r>
    </w:p>
    <w:p w:rsidR="00C930F3" w:rsidRDefault="00000000" w14:paraId="386E4BCF" w14:textId="77777777">
      <w:pPr>
        <w:pStyle w:val="ListParagraph"/>
        <w:numPr>
          <w:ilvl w:val="0"/>
          <w:numId w:val="2"/>
        </w:numPr>
        <w:spacing w:after="80" w:line="276" w:lineRule="auto"/>
      </w:pPr>
      <w:r>
        <w:rPr>
          <w:color w:val="333333"/>
        </w:rPr>
        <w:t>Corporate Affiliate: Revenue share for law firms and consultants who bring corporate clients</w:t>
      </w:r>
    </w:p>
    <w:p w:rsidR="00C930F3" w:rsidRDefault="00000000" w14:paraId="7A5F2035" w14:textId="77777777">
      <w:pPr>
        <w:pStyle w:val="ListParagraph"/>
        <w:numPr>
          <w:ilvl w:val="0"/>
          <w:numId w:val="2"/>
        </w:numPr>
        <w:spacing w:after="80" w:line="276" w:lineRule="auto"/>
      </w:pPr>
      <w:r>
        <w:rPr>
          <w:color w:val="333333"/>
        </w:rPr>
        <w:t>Embeddable ODR widget for partner websites</w:t>
      </w:r>
    </w:p>
    <w:p w:rsidR="00C930F3" w:rsidRDefault="00000000" w14:paraId="2E63938E" w14:textId="77777777">
      <w:r>
        <w:br w:type="page"/>
      </w:r>
    </w:p>
    <w:p w:rsidR="00C930F3" w:rsidRDefault="00000000" w14:paraId="3D2083A1" w14:textId="77777777">
      <w:pPr>
        <w:pStyle w:val="Heading1"/>
      </w:pPr>
      <w:r>
        <w:t>12. REVENUE MODEL &amp; MONETIZATION</w:t>
      </w:r>
    </w:p>
    <w:p w:rsidR="00C930F3" w:rsidRDefault="00C930F3" w14:paraId="2366978C" w14:textId="77777777">
      <w:pPr>
        <w:pBdr>
          <w:bottom w:val="single" w:color="D4A843" w:sz="6" w:space="1"/>
        </w:pBdr>
        <w:spacing w:before="200" w:after="200"/>
      </w:pPr>
    </w:p>
    <w:p w:rsidR="00C930F3" w:rsidRDefault="00C930F3" w14:paraId="31D0AA74" w14:textId="77777777">
      <w:pPr>
        <w:spacing w:after="100"/>
      </w:pPr>
    </w:p>
    <w:p w:rsidR="00C930F3" w:rsidRDefault="00000000" w14:paraId="2D2800C1" w14:textId="77777777">
      <w:pPr>
        <w:pStyle w:val="Heading2"/>
      </w:pPr>
      <w:r>
        <w:t>12.1 Revenue Streams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800"/>
        <w:gridCol w:w="3160"/>
      </w:tblGrid>
      <w:tr w:rsidR="00C930F3" w14:paraId="4F49C645" w14:textId="77777777">
        <w:tblPrEx>
          <w:tblCellMar>
            <w:top w:w="0" w:type="dxa"/>
            <w:bottom w:w="0" w:type="dxa"/>
          </w:tblCellMar>
        </w:tblPrEx>
        <w:trPr>
          <w:tblHeader/>
        </w:trPr>
        <w:tc>
          <w:tcPr>
            <w:tcW w:w="24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72B1B311" w14:textId="77777777">
            <w:r>
              <w:rPr>
                <w:rFonts w:cs="Arial"/>
                <w:b/>
                <w:bCs/>
                <w:color w:val="FFFFFF"/>
                <w:sz w:val="20"/>
                <w:szCs w:val="20"/>
              </w:rPr>
              <w:t>Revenue Stream</w:t>
            </w:r>
          </w:p>
        </w:tc>
        <w:tc>
          <w:tcPr>
            <w:tcW w:w="38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262F93E8" w14:textId="77777777">
            <w:r>
              <w:rPr>
                <w:rFonts w:cs="Arial"/>
                <w:b/>
                <w:bCs/>
                <w:color w:val="FFFFFF"/>
                <w:sz w:val="20"/>
                <w:szCs w:val="20"/>
              </w:rPr>
              <w:t>Description</w:t>
            </w:r>
          </w:p>
        </w:tc>
        <w:tc>
          <w:tcPr>
            <w:tcW w:w="31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0A49E102" w14:textId="77777777">
            <w:r>
              <w:rPr>
                <w:rFonts w:cs="Arial"/>
                <w:b/>
                <w:bCs/>
                <w:color w:val="FFFFFF"/>
                <w:sz w:val="20"/>
                <w:szCs w:val="20"/>
              </w:rPr>
              <w:t>Pricing Range (Indicative)</w:t>
            </w:r>
          </w:p>
        </w:tc>
      </w:tr>
      <w:tr w:rsidR="00C930F3" w14:paraId="492D7DCD"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C4815EA" w14:textId="77777777">
            <w:r>
              <w:rPr>
                <w:rFonts w:cs="Arial"/>
                <w:color w:val="333333"/>
                <w:sz w:val="20"/>
                <w:szCs w:val="20"/>
              </w:rPr>
              <w:t>Filing Fees</w:t>
            </w:r>
          </w:p>
        </w:tc>
        <w:tc>
          <w:tcPr>
            <w:tcW w:w="3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47D8B79" w14:textId="77777777">
            <w:r>
              <w:rPr>
                <w:rFonts w:cs="Arial"/>
                <w:color w:val="333333"/>
                <w:sz w:val="20"/>
                <w:szCs w:val="20"/>
              </w:rPr>
              <w:t>One-time fee per case filed on the platform</w:t>
            </w:r>
          </w:p>
        </w:tc>
        <w:tc>
          <w:tcPr>
            <w:tcW w:w="3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F5C7626" w14:textId="77777777">
            <w:r>
              <w:rPr>
                <w:rFonts w:cs="Arial"/>
                <w:color w:val="333333"/>
                <w:sz w:val="20"/>
                <w:szCs w:val="20"/>
              </w:rPr>
              <w:t>Rs. 2,000 – Rs. 25,000 (based on dispute value)</w:t>
            </w:r>
          </w:p>
        </w:tc>
      </w:tr>
      <w:tr w:rsidR="00C930F3" w14:paraId="1A0B3FAB"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13FEDD2" w14:textId="77777777">
            <w:r>
              <w:rPr>
                <w:rFonts w:cs="Arial"/>
                <w:color w:val="333333"/>
                <w:sz w:val="20"/>
                <w:szCs w:val="20"/>
              </w:rPr>
              <w:t>Administration Fees</w:t>
            </w:r>
          </w:p>
        </w:tc>
        <w:tc>
          <w:tcPr>
            <w:tcW w:w="3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C939503" w14:textId="77777777">
            <w:r>
              <w:rPr>
                <w:rFonts w:cs="Arial"/>
                <w:color w:val="333333"/>
                <w:sz w:val="20"/>
                <w:szCs w:val="20"/>
              </w:rPr>
              <w:t>Platform administration charges per case</w:t>
            </w:r>
          </w:p>
        </w:tc>
        <w:tc>
          <w:tcPr>
            <w:tcW w:w="3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4C87A5F" w14:textId="77777777">
            <w:r>
              <w:rPr>
                <w:rFonts w:cs="Arial"/>
                <w:color w:val="333333"/>
                <w:sz w:val="20"/>
                <w:szCs w:val="20"/>
              </w:rPr>
              <w:t>5–10% of dispute value (capped)</w:t>
            </w:r>
          </w:p>
        </w:tc>
      </w:tr>
      <w:tr w:rsidR="00C930F3" w14:paraId="13B7E4D0"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C963C97" w14:textId="77777777">
            <w:r>
              <w:rPr>
                <w:rFonts w:cs="Arial"/>
                <w:color w:val="333333"/>
                <w:sz w:val="20"/>
                <w:szCs w:val="20"/>
              </w:rPr>
              <w:t>Neutral Fees</w:t>
            </w:r>
          </w:p>
        </w:tc>
        <w:tc>
          <w:tcPr>
            <w:tcW w:w="3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A9F52E8" w14:textId="77777777">
            <w:r>
              <w:rPr>
                <w:rFonts w:cs="Arial"/>
                <w:color w:val="333333"/>
                <w:sz w:val="20"/>
                <w:szCs w:val="20"/>
              </w:rPr>
              <w:t>Fees payable to arbitrators/mediators (platform takes commission)</w:t>
            </w:r>
          </w:p>
        </w:tc>
        <w:tc>
          <w:tcPr>
            <w:tcW w:w="3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D3C7741" w14:textId="77777777">
            <w:r>
              <w:rPr>
                <w:rFonts w:cs="Arial"/>
                <w:color w:val="333333"/>
                <w:sz w:val="20"/>
                <w:szCs w:val="20"/>
              </w:rPr>
              <w:t>Rs. 5,000 – Rs. 2,00,000 per case; 15–20% platform commission</w:t>
            </w:r>
          </w:p>
        </w:tc>
      </w:tr>
      <w:tr w:rsidR="00C930F3" w14:paraId="6F81E8CD"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0D1BE21" w14:textId="77777777">
            <w:r>
              <w:rPr>
                <w:rFonts w:cs="Arial"/>
                <w:color w:val="333333"/>
                <w:sz w:val="20"/>
                <w:szCs w:val="20"/>
              </w:rPr>
              <w:t>Corporate Subscriptions</w:t>
            </w:r>
          </w:p>
        </w:tc>
        <w:tc>
          <w:tcPr>
            <w:tcW w:w="3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977C52A" w14:textId="77777777">
            <w:r>
              <w:rPr>
                <w:rFonts w:cs="Arial"/>
                <w:color w:val="333333"/>
                <w:sz w:val="20"/>
                <w:szCs w:val="20"/>
              </w:rPr>
              <w:t>Annual plans for enterprises with volume disputes</w:t>
            </w:r>
          </w:p>
        </w:tc>
        <w:tc>
          <w:tcPr>
            <w:tcW w:w="3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2D3B98B" w14:textId="77777777">
            <w:r>
              <w:rPr>
                <w:rFonts w:cs="Arial"/>
                <w:color w:val="333333"/>
                <w:sz w:val="20"/>
                <w:szCs w:val="20"/>
              </w:rPr>
              <w:t>Rs. 5,00,000 – Rs. 25,00,000 per year</w:t>
            </w:r>
          </w:p>
        </w:tc>
      </w:tr>
      <w:tr w:rsidR="00C930F3" w14:paraId="63BA55BC"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5CD0279" w14:textId="77777777">
            <w:r>
              <w:rPr>
                <w:rFonts w:cs="Arial"/>
                <w:color w:val="333333"/>
                <w:sz w:val="20"/>
                <w:szCs w:val="20"/>
              </w:rPr>
              <w:t>API Access</w:t>
            </w:r>
          </w:p>
        </w:tc>
        <w:tc>
          <w:tcPr>
            <w:tcW w:w="3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4E4BB7F" w14:textId="77777777">
            <w:r>
              <w:rPr>
                <w:rFonts w:cs="Arial"/>
                <w:color w:val="333333"/>
                <w:sz w:val="20"/>
                <w:szCs w:val="20"/>
              </w:rPr>
              <w:t>Per-case or monthly fee for API integration</w:t>
            </w:r>
          </w:p>
        </w:tc>
        <w:tc>
          <w:tcPr>
            <w:tcW w:w="3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5F99AF4" w14:textId="77777777">
            <w:r>
              <w:rPr>
                <w:rFonts w:cs="Arial"/>
                <w:color w:val="333333"/>
                <w:sz w:val="20"/>
                <w:szCs w:val="20"/>
              </w:rPr>
              <w:t>Rs. 50,000 – Rs. 2,00,000 per month</w:t>
            </w:r>
          </w:p>
        </w:tc>
      </w:tr>
      <w:tr w:rsidR="00C930F3" w14:paraId="070674C8"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E77F7FE" w14:textId="77777777">
            <w:r>
              <w:rPr>
                <w:rFonts w:cs="Arial"/>
                <w:color w:val="333333"/>
                <w:sz w:val="20"/>
                <w:szCs w:val="20"/>
              </w:rPr>
              <w:t>AI Tool Access (Premium)</w:t>
            </w:r>
          </w:p>
        </w:tc>
        <w:tc>
          <w:tcPr>
            <w:tcW w:w="3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B71BE49" w14:textId="77777777">
            <w:r>
              <w:rPr>
                <w:rFonts w:cs="Arial"/>
                <w:color w:val="333333"/>
                <w:sz w:val="20"/>
                <w:szCs w:val="20"/>
              </w:rPr>
              <w:t>Advanced AI features for external lawyers/firms</w:t>
            </w:r>
          </w:p>
        </w:tc>
        <w:tc>
          <w:tcPr>
            <w:tcW w:w="3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59DEFD4" w14:textId="77777777">
            <w:r>
              <w:rPr>
                <w:rFonts w:cs="Arial"/>
                <w:color w:val="333333"/>
                <w:sz w:val="20"/>
                <w:szCs w:val="20"/>
              </w:rPr>
              <w:t>Rs. 2,000 – Rs. 10,000 per month</w:t>
            </w:r>
          </w:p>
        </w:tc>
      </w:tr>
      <w:tr w:rsidR="00C930F3" w14:paraId="27C72EE2"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DBACB30" w14:textId="77777777">
            <w:r>
              <w:rPr>
                <w:rFonts w:cs="Arial"/>
                <w:color w:val="333333"/>
                <w:sz w:val="20"/>
                <w:szCs w:val="20"/>
              </w:rPr>
              <w:t>Training &amp; Certification</w:t>
            </w:r>
          </w:p>
        </w:tc>
        <w:tc>
          <w:tcPr>
            <w:tcW w:w="3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211C290" w14:textId="77777777">
            <w:r>
              <w:rPr>
                <w:rFonts w:cs="Arial"/>
                <w:color w:val="333333"/>
                <w:sz w:val="20"/>
                <w:szCs w:val="20"/>
              </w:rPr>
              <w:t>Mediator/arbitrator training programs</w:t>
            </w:r>
          </w:p>
        </w:tc>
        <w:tc>
          <w:tcPr>
            <w:tcW w:w="31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E61C4CA" w14:textId="77777777">
            <w:r>
              <w:rPr>
                <w:rFonts w:cs="Arial"/>
                <w:color w:val="333333"/>
                <w:sz w:val="20"/>
                <w:szCs w:val="20"/>
              </w:rPr>
              <w:t>Rs. 10,000 – Rs. 50,000 per program</w:t>
            </w:r>
          </w:p>
        </w:tc>
      </w:tr>
      <w:tr w:rsidR="00C930F3" w14:paraId="19732946" w14:textId="77777777">
        <w:tblPrEx>
          <w:tblCellMar>
            <w:top w:w="0" w:type="dxa"/>
            <w:bottom w:w="0" w:type="dxa"/>
          </w:tblCellMar>
        </w:tblPrEx>
        <w:tc>
          <w:tcPr>
            <w:tcW w:w="24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F5E621B" w14:textId="77777777">
            <w:r>
              <w:rPr>
                <w:rFonts w:cs="Arial"/>
                <w:color w:val="333333"/>
                <w:sz w:val="20"/>
                <w:szCs w:val="20"/>
              </w:rPr>
              <w:t>Institutional Empanelment</w:t>
            </w:r>
          </w:p>
        </w:tc>
        <w:tc>
          <w:tcPr>
            <w:tcW w:w="3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2E65CA9" w14:textId="77777777">
            <w:r>
              <w:rPr>
                <w:rFonts w:cs="Arial"/>
                <w:color w:val="333333"/>
                <w:sz w:val="20"/>
                <w:szCs w:val="20"/>
              </w:rPr>
              <w:t>Fee for institutional empanelment as mediation service provider</w:t>
            </w:r>
          </w:p>
        </w:tc>
        <w:tc>
          <w:tcPr>
            <w:tcW w:w="31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A7D715F" w14:textId="77777777">
            <w:r>
              <w:rPr>
                <w:rFonts w:cs="Arial"/>
                <w:color w:val="333333"/>
                <w:sz w:val="20"/>
                <w:szCs w:val="20"/>
              </w:rPr>
              <w:t>Project-based</w:t>
            </w:r>
          </w:p>
        </w:tc>
      </w:tr>
    </w:tbl>
    <w:p w:rsidR="00C930F3" w:rsidRDefault="00C930F3" w14:paraId="72033227" w14:textId="77777777">
      <w:pPr>
        <w:spacing w:after="200"/>
      </w:pPr>
    </w:p>
    <w:p w:rsidR="00C930F3" w:rsidRDefault="00000000" w14:paraId="7FA7E632" w14:textId="77777777">
      <w:pPr>
        <w:pStyle w:val="Heading2"/>
      </w:pPr>
      <w:r>
        <w:t>12.2 Pricing Philosophy</w:t>
      </w:r>
    </w:p>
    <w:p w:rsidR="00C930F3" w:rsidRDefault="00000000" w14:paraId="6736F8E2" w14:textId="77777777">
      <w:pPr>
        <w:spacing w:after="120" w:line="276" w:lineRule="auto"/>
        <w:jc w:val="both"/>
      </w:pPr>
      <w:r>
        <w:rPr>
          <w:rFonts w:cs="Arial"/>
          <w:color w:val="333333"/>
        </w:rPr>
        <w:t>Equator Resolution will follow a tiered pricing model designed to be accessible to individuals and MSMEs while offering premium features for corporates. The first 50 cases will be offered at a 50% discount to build case volume and testimonials. Pro bono mediation will be offered for community disputes below Rs. 1,00,000 dispute value.</w:t>
      </w:r>
    </w:p>
    <w:p w:rsidR="00C930F3" w:rsidRDefault="00000000" w14:paraId="42F6E585" w14:textId="77777777">
      <w:r>
        <w:br w:type="page"/>
      </w:r>
    </w:p>
    <w:p w:rsidR="00C930F3" w:rsidRDefault="00000000" w14:paraId="14CFFCFB" w14:textId="77777777">
      <w:pPr>
        <w:pStyle w:val="Heading1"/>
      </w:pPr>
      <w:r>
        <w:t>13. RISK MITIGATION &amp; COMPLIANCE</w:t>
      </w:r>
    </w:p>
    <w:p w:rsidR="00C930F3" w:rsidRDefault="00C930F3" w14:paraId="0A28DE9C" w14:textId="77777777">
      <w:pPr>
        <w:pBdr>
          <w:bottom w:val="single" w:color="D4A843" w:sz="6" w:space="1"/>
        </w:pBdr>
        <w:spacing w:before="200" w:after="200"/>
      </w:pPr>
    </w:p>
    <w:p w:rsidR="00C930F3" w:rsidRDefault="00C930F3" w14:paraId="5CF0CDB4"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C930F3" w14:paraId="4A6E5344" w14:textId="77777777">
        <w:tblPrEx>
          <w:tblCellMar>
            <w:top w:w="0" w:type="dxa"/>
            <w:bottom w:w="0" w:type="dxa"/>
          </w:tblCellMar>
        </w:tblPrEx>
        <w:trPr>
          <w:tblHeader/>
        </w:trPr>
        <w:tc>
          <w:tcPr>
            <w:tcW w:w="30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1D1053BA" w14:textId="77777777">
            <w:r>
              <w:rPr>
                <w:rFonts w:cs="Arial"/>
                <w:b/>
                <w:bCs/>
                <w:color w:val="FFFFFF"/>
                <w:sz w:val="20"/>
                <w:szCs w:val="20"/>
              </w:rPr>
              <w:t>Risk</w:t>
            </w:r>
          </w:p>
        </w:tc>
        <w:tc>
          <w:tcPr>
            <w:tcW w:w="63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1668B82D" w14:textId="77777777">
            <w:r>
              <w:rPr>
                <w:rFonts w:cs="Arial"/>
                <w:b/>
                <w:bCs/>
                <w:color w:val="FFFFFF"/>
                <w:sz w:val="20"/>
                <w:szCs w:val="20"/>
              </w:rPr>
              <w:t>Mitigation Strategy</w:t>
            </w:r>
          </w:p>
        </w:tc>
      </w:tr>
      <w:tr w:rsidR="00C930F3" w14:paraId="5079FE45"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57D2508" w14:textId="77777777">
            <w:r>
              <w:rPr>
                <w:rFonts w:cs="Arial"/>
                <w:color w:val="333333"/>
                <w:sz w:val="20"/>
                <w:szCs w:val="20"/>
              </w:rPr>
              <w:t>Low initial case volume</w:t>
            </w:r>
          </w:p>
        </w:tc>
        <w:tc>
          <w:tcPr>
            <w:tcW w:w="6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D0268C4" w14:textId="77777777">
            <w:r>
              <w:rPr>
                <w:rFonts w:cs="Arial"/>
                <w:color w:val="333333"/>
                <w:sz w:val="20"/>
                <w:szCs w:val="20"/>
              </w:rPr>
              <w:t>Aggressive marketing, introductory pricing, corporate partnerships, pro bono cases for visibility</w:t>
            </w:r>
          </w:p>
        </w:tc>
      </w:tr>
      <w:tr w:rsidR="00C930F3" w14:paraId="1F694151"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31C7973" w14:textId="77777777">
            <w:r>
              <w:rPr>
                <w:rFonts w:cs="Arial"/>
                <w:color w:val="333333"/>
                <w:sz w:val="20"/>
                <w:szCs w:val="20"/>
              </w:rPr>
              <w:t>Neutral quality concerns</w:t>
            </w:r>
          </w:p>
        </w:tc>
        <w:tc>
          <w:tcPr>
            <w:tcW w:w="6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66C2F8F" w14:textId="77777777">
            <w:r>
              <w:rPr>
                <w:rFonts w:cs="Arial"/>
                <w:color w:val="333333"/>
                <w:sz w:val="20"/>
                <w:szCs w:val="20"/>
              </w:rPr>
              <w:t>Rigorous vetting, ongoing feedback mechanism, mandatory training, performance reviews</w:t>
            </w:r>
          </w:p>
        </w:tc>
      </w:tr>
      <w:tr w:rsidR="00C930F3" w14:paraId="2D4D4C9B"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3FB7507" w14:textId="77777777">
            <w:r>
              <w:rPr>
                <w:rFonts w:cs="Arial"/>
                <w:color w:val="333333"/>
                <w:sz w:val="20"/>
                <w:szCs w:val="20"/>
              </w:rPr>
              <w:t>Data security breach</w:t>
            </w:r>
          </w:p>
        </w:tc>
        <w:tc>
          <w:tcPr>
            <w:tcW w:w="6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0C554A7" w14:textId="77777777">
            <w:r>
              <w:rPr>
                <w:rFonts w:cs="Arial"/>
                <w:color w:val="333333"/>
                <w:sz w:val="20"/>
                <w:szCs w:val="20"/>
              </w:rPr>
              <w:t>End-to-end encryption, SOC 2 compliance, regular security audits, bug bounty program</w:t>
            </w:r>
          </w:p>
        </w:tc>
      </w:tr>
      <w:tr w:rsidR="00C930F3" w14:paraId="03FD0D9C"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980AA28" w14:textId="77777777">
            <w:r>
              <w:rPr>
                <w:rFonts w:cs="Arial"/>
                <w:color w:val="333333"/>
                <w:sz w:val="20"/>
                <w:szCs w:val="20"/>
              </w:rPr>
              <w:t>Regulatory non-compliance</w:t>
            </w:r>
          </w:p>
        </w:tc>
        <w:tc>
          <w:tcPr>
            <w:tcW w:w="6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80C8953" w14:textId="77777777">
            <w:r>
              <w:rPr>
                <w:rFonts w:cs="Arial"/>
                <w:color w:val="333333"/>
                <w:sz w:val="20"/>
                <w:szCs w:val="20"/>
              </w:rPr>
              <w:t>Dedicated legal team, regular compliance reviews, alignment with Mediation Council requirements</w:t>
            </w:r>
          </w:p>
        </w:tc>
      </w:tr>
      <w:tr w:rsidR="00C930F3" w14:paraId="642B2ACF"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DFFCA57" w14:textId="77777777">
            <w:r>
              <w:rPr>
                <w:rFonts w:cs="Arial"/>
                <w:color w:val="333333"/>
                <w:sz w:val="20"/>
                <w:szCs w:val="20"/>
              </w:rPr>
              <w:t>Technology failure</w:t>
            </w:r>
          </w:p>
        </w:tc>
        <w:tc>
          <w:tcPr>
            <w:tcW w:w="6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9023153" w14:textId="77777777">
            <w:r>
              <w:rPr>
                <w:rFonts w:cs="Arial"/>
                <w:color w:val="333333"/>
                <w:sz w:val="20"/>
                <w:szCs w:val="20"/>
              </w:rPr>
              <w:t>99.9% uptime SLA, redundant infrastructure, disaster recovery, automated failover</w:t>
            </w:r>
          </w:p>
        </w:tc>
      </w:tr>
      <w:tr w:rsidR="00C930F3" w14:paraId="2FD13124"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7162DC6" w14:textId="77777777">
            <w:r>
              <w:rPr>
                <w:rFonts w:cs="Arial"/>
                <w:color w:val="333333"/>
                <w:sz w:val="20"/>
                <w:szCs w:val="20"/>
              </w:rPr>
              <w:t>AI accuracy concerns</w:t>
            </w:r>
          </w:p>
        </w:tc>
        <w:tc>
          <w:tcPr>
            <w:tcW w:w="6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8E6F851" w14:textId="77777777">
            <w:r>
              <w:rPr>
                <w:rFonts w:cs="Arial"/>
                <w:color w:val="333333"/>
                <w:sz w:val="20"/>
                <w:szCs w:val="20"/>
              </w:rPr>
              <w:t>Human-in-the-loop for all AI outputs, clear disclaimers, continuous model improvement</w:t>
            </w:r>
          </w:p>
        </w:tc>
      </w:tr>
      <w:tr w:rsidR="00C930F3" w14:paraId="1FD0515C"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756F345" w14:textId="77777777">
            <w:r>
              <w:rPr>
                <w:rFonts w:cs="Arial"/>
                <w:color w:val="333333"/>
                <w:sz w:val="20"/>
                <w:szCs w:val="20"/>
              </w:rPr>
              <w:t>Competition from established players</w:t>
            </w:r>
          </w:p>
        </w:tc>
        <w:tc>
          <w:tcPr>
            <w:tcW w:w="6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DBF5298" w14:textId="77777777">
            <w:r>
              <w:rPr>
                <w:rFonts w:cs="Arial"/>
                <w:color w:val="333333"/>
                <w:sz w:val="20"/>
                <w:szCs w:val="20"/>
              </w:rPr>
              <w:t>Differentiation through superior AI, UX, and pricing; niche industry focus</w:t>
            </w:r>
          </w:p>
        </w:tc>
      </w:tr>
      <w:tr w:rsidR="00C930F3" w14:paraId="4F009558" w14:textId="77777777">
        <w:tblPrEx>
          <w:tblCellMar>
            <w:top w:w="0" w:type="dxa"/>
            <w:bottom w:w="0" w:type="dxa"/>
          </w:tblCellMar>
        </w:tblPrEx>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5CDFC7C" w14:textId="77777777">
            <w:r>
              <w:rPr>
                <w:rFonts w:cs="Arial"/>
                <w:color w:val="333333"/>
                <w:sz w:val="20"/>
                <w:szCs w:val="20"/>
              </w:rPr>
              <w:t>Slow neutral onboarding</w:t>
            </w:r>
          </w:p>
        </w:tc>
        <w:tc>
          <w:tcPr>
            <w:tcW w:w="6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A5BCE28" w14:textId="77777777">
            <w:r>
              <w:rPr>
                <w:rFonts w:cs="Arial"/>
                <w:color w:val="333333"/>
                <w:sz w:val="20"/>
                <w:szCs w:val="20"/>
              </w:rPr>
              <w:t>Referral incentives, targeted outreach to retired judges and senior advocates, law school partnerships</w:t>
            </w:r>
          </w:p>
        </w:tc>
      </w:tr>
    </w:tbl>
    <w:p w:rsidR="00C930F3" w:rsidRDefault="00000000" w14:paraId="646E2F60" w14:textId="77777777">
      <w:r>
        <w:br w:type="page"/>
      </w:r>
    </w:p>
    <w:p w:rsidR="00C930F3" w:rsidRDefault="00000000" w14:paraId="721C70FB" w14:textId="77777777">
      <w:pPr>
        <w:pStyle w:val="Heading1"/>
      </w:pPr>
      <w:r>
        <w:t>14. KEY PERFORMANCE INDICATORS (KPIs)</w:t>
      </w:r>
    </w:p>
    <w:p w:rsidR="00C930F3" w:rsidRDefault="00C930F3" w14:paraId="482737BB" w14:textId="77777777">
      <w:pPr>
        <w:pBdr>
          <w:bottom w:val="single" w:color="D4A843" w:sz="6" w:space="1"/>
        </w:pBdr>
        <w:spacing w:before="200" w:after="200"/>
      </w:pPr>
    </w:p>
    <w:p w:rsidR="00C930F3" w:rsidRDefault="00C930F3" w14:paraId="2391E604"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1800"/>
        <w:gridCol w:w="1800"/>
        <w:gridCol w:w="2960"/>
      </w:tblGrid>
      <w:tr w:rsidR="00C930F3" w14:paraId="4C8C1A47" w14:textId="77777777">
        <w:tblPrEx>
          <w:tblCellMar>
            <w:top w:w="0" w:type="dxa"/>
            <w:bottom w:w="0" w:type="dxa"/>
          </w:tblCellMar>
        </w:tblPrEx>
        <w:trPr>
          <w:tblHeader/>
        </w:trPr>
        <w:tc>
          <w:tcPr>
            <w:tcW w:w="28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2F31DC34" w14:textId="77777777">
            <w:r>
              <w:rPr>
                <w:rFonts w:cs="Arial"/>
                <w:b/>
                <w:bCs/>
                <w:color w:val="FFFFFF"/>
                <w:sz w:val="20"/>
                <w:szCs w:val="20"/>
              </w:rPr>
              <w:t>KPI</w:t>
            </w:r>
          </w:p>
        </w:tc>
        <w:tc>
          <w:tcPr>
            <w:tcW w:w="18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26D98BF0" w14:textId="77777777">
            <w:r>
              <w:rPr>
                <w:rFonts w:cs="Arial"/>
                <w:b/>
                <w:bCs/>
                <w:color w:val="FFFFFF"/>
                <w:sz w:val="20"/>
                <w:szCs w:val="20"/>
              </w:rPr>
              <w:t>Target (Year 1)</w:t>
            </w:r>
          </w:p>
        </w:tc>
        <w:tc>
          <w:tcPr>
            <w:tcW w:w="18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02DA2FE3" w14:textId="77777777">
            <w:r>
              <w:rPr>
                <w:rFonts w:cs="Arial"/>
                <w:b/>
                <w:bCs/>
                <w:color w:val="FFFFFF"/>
                <w:sz w:val="20"/>
                <w:szCs w:val="20"/>
              </w:rPr>
              <w:t>Target (Year 2)</w:t>
            </w:r>
          </w:p>
        </w:tc>
        <w:tc>
          <w:tcPr>
            <w:tcW w:w="29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076BC5B3" w14:textId="77777777">
            <w:r>
              <w:rPr>
                <w:rFonts w:cs="Arial"/>
                <w:b/>
                <w:bCs/>
                <w:color w:val="FFFFFF"/>
                <w:sz w:val="20"/>
                <w:szCs w:val="20"/>
              </w:rPr>
              <w:t>Target (Year 3)</w:t>
            </w:r>
          </w:p>
        </w:tc>
      </w:tr>
      <w:tr w:rsidR="00C930F3" w14:paraId="6E97AC40"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5D8F3BF" w14:textId="77777777">
            <w:r>
              <w:rPr>
                <w:rFonts w:cs="Arial"/>
                <w:color w:val="333333"/>
                <w:sz w:val="20"/>
                <w:szCs w:val="20"/>
              </w:rPr>
              <w:t>Cases Filed</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F0BA866" w14:textId="77777777">
            <w:r>
              <w:rPr>
                <w:rFonts w:cs="Arial"/>
                <w:color w:val="333333"/>
                <w:sz w:val="20"/>
                <w:szCs w:val="20"/>
              </w:rPr>
              <w:t>500</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D482BDE" w14:textId="77777777">
            <w:r>
              <w:rPr>
                <w:rFonts w:cs="Arial"/>
                <w:color w:val="333333"/>
                <w:sz w:val="20"/>
                <w:szCs w:val="20"/>
              </w:rPr>
              <w:t>2,500</w:t>
            </w:r>
          </w:p>
        </w:tc>
        <w:tc>
          <w:tcPr>
            <w:tcW w:w="2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4C7C32F" w14:textId="77777777">
            <w:r>
              <w:rPr>
                <w:rFonts w:cs="Arial"/>
                <w:color w:val="333333"/>
                <w:sz w:val="20"/>
                <w:szCs w:val="20"/>
              </w:rPr>
              <w:t>10,000</w:t>
            </w:r>
          </w:p>
        </w:tc>
      </w:tr>
      <w:tr w:rsidR="00C930F3" w14:paraId="38B07565"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BB80CB5" w14:textId="77777777">
            <w:r>
              <w:rPr>
                <w:rFonts w:cs="Arial"/>
                <w:color w:val="333333"/>
                <w:sz w:val="20"/>
                <w:szCs w:val="20"/>
              </w:rPr>
              <w:t>Cases Resolved</w:t>
            </w:r>
          </w:p>
        </w:tc>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ECC6686" w14:textId="77777777">
            <w:r>
              <w:rPr>
                <w:rFonts w:cs="Arial"/>
                <w:color w:val="333333"/>
                <w:sz w:val="20"/>
                <w:szCs w:val="20"/>
              </w:rPr>
              <w:t>350</w:t>
            </w:r>
          </w:p>
        </w:tc>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2861CAA" w14:textId="77777777">
            <w:r>
              <w:rPr>
                <w:rFonts w:cs="Arial"/>
                <w:color w:val="333333"/>
                <w:sz w:val="20"/>
                <w:szCs w:val="20"/>
              </w:rPr>
              <w:t>2,000</w:t>
            </w:r>
          </w:p>
        </w:tc>
        <w:tc>
          <w:tcPr>
            <w:tcW w:w="29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E067482" w14:textId="77777777">
            <w:r>
              <w:rPr>
                <w:rFonts w:cs="Arial"/>
                <w:color w:val="333333"/>
                <w:sz w:val="20"/>
                <w:szCs w:val="20"/>
              </w:rPr>
              <w:t>8,000</w:t>
            </w:r>
          </w:p>
        </w:tc>
      </w:tr>
      <w:tr w:rsidR="00C930F3" w14:paraId="309FB754"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494792F" w14:textId="77777777">
            <w:r>
              <w:rPr>
                <w:rFonts w:cs="Arial"/>
                <w:color w:val="333333"/>
                <w:sz w:val="20"/>
                <w:szCs w:val="20"/>
              </w:rPr>
              <w:t>Average Resolution Time</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EF9E395" w14:textId="77777777">
            <w:r>
              <w:rPr>
                <w:rFonts w:cs="Arial"/>
                <w:color w:val="333333"/>
                <w:sz w:val="20"/>
                <w:szCs w:val="20"/>
              </w:rPr>
              <w:t>60 days</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39C86FF" w14:textId="77777777">
            <w:r>
              <w:rPr>
                <w:rFonts w:cs="Arial"/>
                <w:color w:val="333333"/>
                <w:sz w:val="20"/>
                <w:szCs w:val="20"/>
              </w:rPr>
              <w:t>45 days</w:t>
            </w:r>
          </w:p>
        </w:tc>
        <w:tc>
          <w:tcPr>
            <w:tcW w:w="2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6F3C37E" w14:textId="77777777">
            <w:r>
              <w:rPr>
                <w:rFonts w:cs="Arial"/>
                <w:color w:val="333333"/>
                <w:sz w:val="20"/>
                <w:szCs w:val="20"/>
              </w:rPr>
              <w:t>30 days</w:t>
            </w:r>
          </w:p>
        </w:tc>
      </w:tr>
      <w:tr w:rsidR="00C930F3" w14:paraId="167A7667"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A48E356" w14:textId="77777777">
            <w:r>
              <w:rPr>
                <w:rFonts w:cs="Arial"/>
                <w:color w:val="333333"/>
                <w:sz w:val="20"/>
                <w:szCs w:val="20"/>
              </w:rPr>
              <w:t>Neutrals on Panel</w:t>
            </w:r>
          </w:p>
        </w:tc>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9464191" w14:textId="77777777">
            <w:r>
              <w:rPr>
                <w:rFonts w:cs="Arial"/>
                <w:color w:val="333333"/>
                <w:sz w:val="20"/>
                <w:szCs w:val="20"/>
              </w:rPr>
              <w:t>100</w:t>
            </w:r>
          </w:p>
        </w:tc>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74E4418" w14:textId="77777777">
            <w:r>
              <w:rPr>
                <w:rFonts w:cs="Arial"/>
                <w:color w:val="333333"/>
                <w:sz w:val="20"/>
                <w:szCs w:val="20"/>
              </w:rPr>
              <w:t>300</w:t>
            </w:r>
          </w:p>
        </w:tc>
        <w:tc>
          <w:tcPr>
            <w:tcW w:w="29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097468E" w14:textId="77777777">
            <w:r>
              <w:rPr>
                <w:rFonts w:cs="Arial"/>
                <w:color w:val="333333"/>
                <w:sz w:val="20"/>
                <w:szCs w:val="20"/>
              </w:rPr>
              <w:t>1,000</w:t>
            </w:r>
          </w:p>
        </w:tc>
      </w:tr>
      <w:tr w:rsidR="00C930F3" w14:paraId="5017E80E"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31D0576" w14:textId="77777777">
            <w:r>
              <w:rPr>
                <w:rFonts w:cs="Arial"/>
                <w:color w:val="333333"/>
                <w:sz w:val="20"/>
                <w:szCs w:val="20"/>
              </w:rPr>
              <w:t>Corporate Clients</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B677AFA" w14:textId="77777777">
            <w:r>
              <w:rPr>
                <w:rFonts w:cs="Arial"/>
                <w:color w:val="333333"/>
                <w:sz w:val="20"/>
                <w:szCs w:val="20"/>
              </w:rPr>
              <w:t>10</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BE58D15" w14:textId="77777777">
            <w:r>
              <w:rPr>
                <w:rFonts w:cs="Arial"/>
                <w:color w:val="333333"/>
                <w:sz w:val="20"/>
                <w:szCs w:val="20"/>
              </w:rPr>
              <w:t>50</w:t>
            </w:r>
          </w:p>
        </w:tc>
        <w:tc>
          <w:tcPr>
            <w:tcW w:w="2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0622451" w14:textId="77777777">
            <w:r>
              <w:rPr>
                <w:rFonts w:cs="Arial"/>
                <w:color w:val="333333"/>
                <w:sz w:val="20"/>
                <w:szCs w:val="20"/>
              </w:rPr>
              <w:t>200</w:t>
            </w:r>
          </w:p>
        </w:tc>
      </w:tr>
      <w:tr w:rsidR="00C930F3" w14:paraId="1E124959"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02E3682" w14:textId="77777777">
            <w:r>
              <w:rPr>
                <w:rFonts w:cs="Arial"/>
                <w:color w:val="333333"/>
                <w:sz w:val="20"/>
                <w:szCs w:val="20"/>
              </w:rPr>
              <w:t>Monthly Website Visitors</w:t>
            </w:r>
          </w:p>
        </w:tc>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7EDDDC9" w14:textId="77777777">
            <w:r>
              <w:rPr>
                <w:rFonts w:cs="Arial"/>
                <w:color w:val="333333"/>
                <w:sz w:val="20"/>
                <w:szCs w:val="20"/>
              </w:rPr>
              <w:t>10,000</w:t>
            </w:r>
          </w:p>
        </w:tc>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B624994" w14:textId="77777777">
            <w:r>
              <w:rPr>
                <w:rFonts w:cs="Arial"/>
                <w:color w:val="333333"/>
                <w:sz w:val="20"/>
                <w:szCs w:val="20"/>
              </w:rPr>
              <w:t>50,000</w:t>
            </w:r>
          </w:p>
        </w:tc>
        <w:tc>
          <w:tcPr>
            <w:tcW w:w="29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4AD7946" w14:textId="77777777">
            <w:r>
              <w:rPr>
                <w:rFonts w:cs="Arial"/>
                <w:color w:val="333333"/>
                <w:sz w:val="20"/>
                <w:szCs w:val="20"/>
              </w:rPr>
              <w:t>2,00,000</w:t>
            </w:r>
          </w:p>
        </w:tc>
      </w:tr>
      <w:tr w:rsidR="00C930F3" w14:paraId="78A10B87"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E94A9C8" w14:textId="77777777">
            <w:r>
              <w:rPr>
                <w:rFonts w:cs="Arial"/>
                <w:color w:val="333333"/>
                <w:sz w:val="20"/>
                <w:szCs w:val="20"/>
              </w:rPr>
              <w:t>Conversion Rate (Visitor to Filing)</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8423E50" w14:textId="77777777">
            <w:r>
              <w:rPr>
                <w:rFonts w:cs="Arial"/>
                <w:color w:val="333333"/>
                <w:sz w:val="20"/>
                <w:szCs w:val="20"/>
              </w:rPr>
              <w:t>2%</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05D690A" w14:textId="77777777">
            <w:r>
              <w:rPr>
                <w:rFonts w:cs="Arial"/>
                <w:color w:val="333333"/>
                <w:sz w:val="20"/>
                <w:szCs w:val="20"/>
              </w:rPr>
              <w:t>3.5%</w:t>
            </w:r>
          </w:p>
        </w:tc>
        <w:tc>
          <w:tcPr>
            <w:tcW w:w="2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A9386A4" w14:textId="77777777">
            <w:r>
              <w:rPr>
                <w:rFonts w:cs="Arial"/>
                <w:color w:val="333333"/>
                <w:sz w:val="20"/>
                <w:szCs w:val="20"/>
              </w:rPr>
              <w:t>5%</w:t>
            </w:r>
          </w:p>
        </w:tc>
      </w:tr>
      <w:tr w:rsidR="00C930F3" w14:paraId="33AF82F9"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54444F6" w14:textId="77777777">
            <w:r>
              <w:rPr>
                <w:rFonts w:cs="Arial"/>
                <w:color w:val="333333"/>
                <w:sz w:val="20"/>
                <w:szCs w:val="20"/>
              </w:rPr>
              <w:t>Revenue</w:t>
            </w:r>
          </w:p>
        </w:tc>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7166211" w14:textId="77777777">
            <w:r>
              <w:rPr>
                <w:rFonts w:cs="Arial"/>
                <w:color w:val="333333"/>
                <w:sz w:val="20"/>
                <w:szCs w:val="20"/>
              </w:rPr>
              <w:t>Rs. 25 Lakh</w:t>
            </w:r>
          </w:p>
        </w:tc>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0BCF1B3" w14:textId="77777777">
            <w:r>
              <w:rPr>
                <w:rFonts w:cs="Arial"/>
                <w:color w:val="333333"/>
                <w:sz w:val="20"/>
                <w:szCs w:val="20"/>
              </w:rPr>
              <w:t>Rs. 1.5 Crore</w:t>
            </w:r>
          </w:p>
        </w:tc>
        <w:tc>
          <w:tcPr>
            <w:tcW w:w="29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B9163D4" w14:textId="77777777">
            <w:r>
              <w:rPr>
                <w:rFonts w:cs="Arial"/>
                <w:color w:val="333333"/>
                <w:sz w:val="20"/>
                <w:szCs w:val="20"/>
              </w:rPr>
              <w:t>Rs. 8 Crore</w:t>
            </w:r>
          </w:p>
        </w:tc>
      </w:tr>
      <w:tr w:rsidR="00C930F3" w14:paraId="486D1238"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F4064D1" w14:textId="77777777">
            <w:r>
              <w:rPr>
                <w:rFonts w:cs="Arial"/>
                <w:color w:val="333333"/>
                <w:sz w:val="20"/>
                <w:szCs w:val="20"/>
              </w:rPr>
              <w:t>AI Tool Usage Rate</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468A861" w14:textId="77777777">
            <w:r>
              <w:rPr>
                <w:rFonts w:cs="Arial"/>
                <w:color w:val="333333"/>
                <w:sz w:val="20"/>
                <w:szCs w:val="20"/>
              </w:rPr>
              <w:t>30%</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E104DDC" w14:textId="77777777">
            <w:r>
              <w:rPr>
                <w:rFonts w:cs="Arial"/>
                <w:color w:val="333333"/>
                <w:sz w:val="20"/>
                <w:szCs w:val="20"/>
              </w:rPr>
              <w:t>60%</w:t>
            </w:r>
          </w:p>
        </w:tc>
        <w:tc>
          <w:tcPr>
            <w:tcW w:w="2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287A260" w14:textId="77777777">
            <w:r>
              <w:rPr>
                <w:rFonts w:cs="Arial"/>
                <w:color w:val="333333"/>
                <w:sz w:val="20"/>
                <w:szCs w:val="20"/>
              </w:rPr>
              <w:t>80%</w:t>
            </w:r>
          </w:p>
        </w:tc>
      </w:tr>
      <w:tr w:rsidR="00C930F3" w14:paraId="7672B209"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B60C3EA" w14:textId="77777777">
            <w:r>
              <w:rPr>
                <w:rFonts w:cs="Arial"/>
                <w:color w:val="333333"/>
                <w:sz w:val="20"/>
                <w:szCs w:val="20"/>
              </w:rPr>
              <w:t>Client Satisfaction Score</w:t>
            </w:r>
          </w:p>
        </w:tc>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A48AC1E" w14:textId="77777777">
            <w:r>
              <w:rPr>
                <w:rFonts w:cs="Arial"/>
                <w:color w:val="333333"/>
                <w:sz w:val="20"/>
                <w:szCs w:val="20"/>
              </w:rPr>
              <w:t>4.2/5</w:t>
            </w:r>
          </w:p>
        </w:tc>
        <w:tc>
          <w:tcPr>
            <w:tcW w:w="18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0FFD903" w14:textId="77777777">
            <w:r>
              <w:rPr>
                <w:rFonts w:cs="Arial"/>
                <w:color w:val="333333"/>
                <w:sz w:val="20"/>
                <w:szCs w:val="20"/>
              </w:rPr>
              <w:t>4.5/5</w:t>
            </w:r>
          </w:p>
        </w:tc>
        <w:tc>
          <w:tcPr>
            <w:tcW w:w="29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23500F5" w14:textId="77777777">
            <w:r>
              <w:rPr>
                <w:rFonts w:cs="Arial"/>
                <w:color w:val="333333"/>
                <w:sz w:val="20"/>
                <w:szCs w:val="20"/>
              </w:rPr>
              <w:t>4.7/5</w:t>
            </w:r>
          </w:p>
        </w:tc>
      </w:tr>
      <w:tr w:rsidR="00C930F3" w14:paraId="3B9E538E" w14:textId="77777777">
        <w:tblPrEx>
          <w:tblCellMar>
            <w:top w:w="0" w:type="dxa"/>
            <w:bottom w:w="0" w:type="dxa"/>
          </w:tblCellMar>
        </w:tblPrEx>
        <w:tc>
          <w:tcPr>
            <w:tcW w:w="2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924F264" w14:textId="77777777">
            <w:r>
              <w:rPr>
                <w:rFonts w:cs="Arial"/>
                <w:color w:val="333333"/>
                <w:sz w:val="20"/>
                <w:szCs w:val="20"/>
              </w:rPr>
              <w:t>Platform Uptime</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973A832" w14:textId="77777777">
            <w:r>
              <w:rPr>
                <w:rFonts w:cs="Arial"/>
                <w:color w:val="333333"/>
                <w:sz w:val="20"/>
                <w:szCs w:val="20"/>
              </w:rPr>
              <w:t>99.5%</w:t>
            </w:r>
          </w:p>
        </w:tc>
        <w:tc>
          <w:tcPr>
            <w:tcW w:w="18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5082CAE" w14:textId="77777777">
            <w:r>
              <w:rPr>
                <w:rFonts w:cs="Arial"/>
                <w:color w:val="333333"/>
                <w:sz w:val="20"/>
                <w:szCs w:val="20"/>
              </w:rPr>
              <w:t>99.9%</w:t>
            </w:r>
          </w:p>
        </w:tc>
        <w:tc>
          <w:tcPr>
            <w:tcW w:w="29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5A6D0A0" w14:textId="77777777">
            <w:r>
              <w:rPr>
                <w:rFonts w:cs="Arial"/>
                <w:color w:val="333333"/>
                <w:sz w:val="20"/>
                <w:szCs w:val="20"/>
              </w:rPr>
              <w:t>99.95%</w:t>
            </w:r>
          </w:p>
        </w:tc>
      </w:tr>
    </w:tbl>
    <w:p w:rsidR="00C930F3" w:rsidRDefault="00000000" w14:paraId="43F848BA" w14:textId="77777777">
      <w:r>
        <w:br w:type="page"/>
      </w:r>
    </w:p>
    <w:p w:rsidR="00C930F3" w:rsidRDefault="00000000" w14:paraId="270ACEC1" w14:textId="77777777">
      <w:pPr>
        <w:pStyle w:val="Heading1"/>
      </w:pPr>
      <w:r>
        <w:t>15. BUDGET ESTIMATION &amp; RESOURCE PLANNING</w:t>
      </w:r>
    </w:p>
    <w:p w:rsidR="00C930F3" w:rsidRDefault="00C930F3" w14:paraId="64AA8B04" w14:textId="77777777">
      <w:pPr>
        <w:pBdr>
          <w:bottom w:val="single" w:color="D4A843" w:sz="6" w:space="1"/>
        </w:pBdr>
        <w:spacing w:before="200" w:after="200"/>
      </w:pPr>
    </w:p>
    <w:p w:rsidR="00C930F3" w:rsidRDefault="00C930F3" w14:paraId="7DA40E89" w14:textId="77777777">
      <w:pPr>
        <w:spacing w:after="100"/>
      </w:pPr>
    </w:p>
    <w:p w:rsidR="00C930F3" w:rsidRDefault="00000000" w14:paraId="19CEA82A" w14:textId="77777777">
      <w:pPr>
        <w:pStyle w:val="Heading2"/>
      </w:pPr>
      <w:r>
        <w:t>15.1 Development Budget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500"/>
        <w:gridCol w:w="3000"/>
        <w:gridCol w:w="2860"/>
      </w:tblGrid>
      <w:tr w:rsidR="00C930F3" w14:paraId="6FF13071" w14:textId="77777777">
        <w:tblPrEx>
          <w:tblCellMar>
            <w:top w:w="0" w:type="dxa"/>
            <w:bottom w:w="0" w:type="dxa"/>
          </w:tblCellMar>
        </w:tblPrEx>
        <w:trPr>
          <w:tblHeader/>
        </w:trPr>
        <w:tc>
          <w:tcPr>
            <w:tcW w:w="35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2816199E" w14:textId="77777777">
            <w:r>
              <w:rPr>
                <w:rFonts w:cs="Arial"/>
                <w:b/>
                <w:bCs/>
                <w:color w:val="FFFFFF"/>
                <w:sz w:val="20"/>
                <w:szCs w:val="20"/>
              </w:rPr>
              <w:t>Component</w:t>
            </w:r>
          </w:p>
        </w:tc>
        <w:tc>
          <w:tcPr>
            <w:tcW w:w="30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72E18B60" w14:textId="77777777">
            <w:r>
              <w:rPr>
                <w:rFonts w:cs="Arial"/>
                <w:b/>
                <w:bCs/>
                <w:color w:val="FFFFFF"/>
                <w:sz w:val="20"/>
                <w:szCs w:val="20"/>
              </w:rPr>
              <w:t>Estimated Cost</w:t>
            </w:r>
          </w:p>
        </w:tc>
        <w:tc>
          <w:tcPr>
            <w:tcW w:w="28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51ACDEEE" w14:textId="77777777">
            <w:r>
              <w:rPr>
                <w:rFonts w:cs="Arial"/>
                <w:b/>
                <w:bCs/>
                <w:color w:val="FFFFFF"/>
                <w:sz w:val="20"/>
                <w:szCs w:val="20"/>
              </w:rPr>
              <w:t>Timeline</w:t>
            </w:r>
          </w:p>
        </w:tc>
      </w:tr>
      <w:tr w:rsidR="00C930F3" w14:paraId="53E1CED1"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2DC530B" w14:textId="77777777">
            <w:r>
              <w:rPr>
                <w:rFonts w:cs="Arial"/>
                <w:color w:val="333333"/>
                <w:sz w:val="20"/>
                <w:szCs w:val="20"/>
              </w:rPr>
              <w:t>UI/UX Design</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96A875E" w14:textId="77777777">
            <w:r>
              <w:rPr>
                <w:rFonts w:cs="Arial"/>
                <w:color w:val="333333"/>
                <w:sz w:val="20"/>
                <w:szCs w:val="20"/>
              </w:rPr>
              <w:t>Rs. 5–8 Lakh</w:t>
            </w:r>
          </w:p>
        </w:tc>
        <w:tc>
          <w:tcPr>
            <w:tcW w:w="28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6D7E7BA" w14:textId="77777777">
            <w:r>
              <w:rPr>
                <w:rFonts w:cs="Arial"/>
                <w:color w:val="333333"/>
                <w:sz w:val="20"/>
                <w:szCs w:val="20"/>
              </w:rPr>
              <w:t>4–6 weeks</w:t>
            </w:r>
          </w:p>
        </w:tc>
      </w:tr>
      <w:tr w:rsidR="00C930F3" w14:paraId="293A427A"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8C818B2" w14:textId="77777777">
            <w:r>
              <w:rPr>
                <w:rFonts w:cs="Arial"/>
                <w:color w:val="333333"/>
                <w:sz w:val="20"/>
                <w:szCs w:val="20"/>
              </w:rPr>
              <w:t>Frontend Development (Next.js)</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F68264D" w14:textId="77777777">
            <w:r>
              <w:rPr>
                <w:rFonts w:cs="Arial"/>
                <w:color w:val="333333"/>
                <w:sz w:val="20"/>
                <w:szCs w:val="20"/>
              </w:rPr>
              <w:t>Rs. 10–15 Lakh</w:t>
            </w:r>
          </w:p>
        </w:tc>
        <w:tc>
          <w:tcPr>
            <w:tcW w:w="28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992364E" w14:textId="77777777">
            <w:r>
              <w:rPr>
                <w:rFonts w:cs="Arial"/>
                <w:color w:val="333333"/>
                <w:sz w:val="20"/>
                <w:szCs w:val="20"/>
              </w:rPr>
              <w:t>16–20 weeks</w:t>
            </w:r>
          </w:p>
        </w:tc>
      </w:tr>
      <w:tr w:rsidR="00C930F3" w14:paraId="19A080F5"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B150AA0" w14:textId="77777777">
            <w:r>
              <w:rPr>
                <w:rFonts w:cs="Arial"/>
                <w:color w:val="333333"/>
                <w:sz w:val="20"/>
                <w:szCs w:val="20"/>
              </w:rPr>
              <w:t>Backend Development (</w:t>
            </w:r>
            <w:proofErr w:type="spellStart"/>
            <w:r>
              <w:rPr>
                <w:rFonts w:cs="Arial"/>
                <w:color w:val="333333"/>
                <w:sz w:val="20"/>
                <w:szCs w:val="20"/>
              </w:rPr>
              <w:t>NestJS</w:t>
            </w:r>
            <w:proofErr w:type="spellEnd"/>
            <w:r>
              <w:rPr>
                <w:rFonts w:cs="Arial"/>
                <w:color w:val="333333"/>
                <w:sz w:val="20"/>
                <w:szCs w:val="20"/>
              </w:rPr>
              <w:t>)</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14580D4" w14:textId="77777777">
            <w:r>
              <w:rPr>
                <w:rFonts w:cs="Arial"/>
                <w:color w:val="333333"/>
                <w:sz w:val="20"/>
                <w:szCs w:val="20"/>
              </w:rPr>
              <w:t>Rs. 12–18 Lakh</w:t>
            </w:r>
          </w:p>
        </w:tc>
        <w:tc>
          <w:tcPr>
            <w:tcW w:w="28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26C23A6" w14:textId="77777777">
            <w:r>
              <w:rPr>
                <w:rFonts w:cs="Arial"/>
                <w:color w:val="333333"/>
                <w:sz w:val="20"/>
                <w:szCs w:val="20"/>
              </w:rPr>
              <w:t>16–20 weeks</w:t>
            </w:r>
          </w:p>
        </w:tc>
      </w:tr>
      <w:tr w:rsidR="00C930F3" w14:paraId="3F8813D7"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D7FEED3" w14:textId="77777777">
            <w:r>
              <w:rPr>
                <w:rFonts w:cs="Arial"/>
                <w:color w:val="333333"/>
                <w:sz w:val="20"/>
                <w:szCs w:val="20"/>
              </w:rPr>
              <w:t>AI Integration &amp; Custom Models</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FF9FADA" w14:textId="77777777">
            <w:r>
              <w:rPr>
                <w:rFonts w:cs="Arial"/>
                <w:color w:val="333333"/>
                <w:sz w:val="20"/>
                <w:szCs w:val="20"/>
              </w:rPr>
              <w:t>Rs. 8–12 Lakh</w:t>
            </w:r>
          </w:p>
        </w:tc>
        <w:tc>
          <w:tcPr>
            <w:tcW w:w="28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419741B" w14:textId="77777777">
            <w:r>
              <w:rPr>
                <w:rFonts w:cs="Arial"/>
                <w:color w:val="333333"/>
                <w:sz w:val="20"/>
                <w:szCs w:val="20"/>
              </w:rPr>
              <w:t>8–12 weeks</w:t>
            </w:r>
          </w:p>
        </w:tc>
      </w:tr>
      <w:tr w:rsidR="00C930F3" w14:paraId="57786367"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26DE563" w14:textId="77777777">
            <w:r>
              <w:rPr>
                <w:rFonts w:cs="Arial"/>
                <w:color w:val="333333"/>
                <w:sz w:val="20"/>
                <w:szCs w:val="20"/>
              </w:rPr>
              <w:t>Video Conferencing Integration</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D05EF57" w14:textId="77777777">
            <w:r>
              <w:rPr>
                <w:rFonts w:cs="Arial"/>
                <w:color w:val="333333"/>
                <w:sz w:val="20"/>
                <w:szCs w:val="20"/>
              </w:rPr>
              <w:t>Rs. 3–5 Lakh</w:t>
            </w:r>
          </w:p>
        </w:tc>
        <w:tc>
          <w:tcPr>
            <w:tcW w:w="28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7BBB76B" w14:textId="77777777">
            <w:r>
              <w:rPr>
                <w:rFonts w:cs="Arial"/>
                <w:color w:val="333333"/>
                <w:sz w:val="20"/>
                <w:szCs w:val="20"/>
              </w:rPr>
              <w:t>4–6 weeks</w:t>
            </w:r>
          </w:p>
        </w:tc>
      </w:tr>
      <w:tr w:rsidR="00C930F3" w14:paraId="10CCFA55"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08A56F6" w14:textId="77777777">
            <w:r>
              <w:rPr>
                <w:rFonts w:cs="Arial"/>
                <w:color w:val="333333"/>
                <w:sz w:val="20"/>
                <w:szCs w:val="20"/>
              </w:rPr>
              <w:t>Payment &amp; E-Signing Integration</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636EE77" w14:textId="77777777">
            <w:r>
              <w:rPr>
                <w:rFonts w:cs="Arial"/>
                <w:color w:val="333333"/>
                <w:sz w:val="20"/>
                <w:szCs w:val="20"/>
              </w:rPr>
              <w:t>Rs. 2–3 Lakh</w:t>
            </w:r>
          </w:p>
        </w:tc>
        <w:tc>
          <w:tcPr>
            <w:tcW w:w="28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4670F90" w14:textId="77777777">
            <w:r>
              <w:rPr>
                <w:rFonts w:cs="Arial"/>
                <w:color w:val="333333"/>
                <w:sz w:val="20"/>
                <w:szCs w:val="20"/>
              </w:rPr>
              <w:t>3–4 weeks</w:t>
            </w:r>
          </w:p>
        </w:tc>
      </w:tr>
      <w:tr w:rsidR="00C930F3" w14:paraId="59A97C85"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2AC3B63" w14:textId="77777777">
            <w:r>
              <w:rPr>
                <w:rFonts w:cs="Arial"/>
                <w:color w:val="333333"/>
                <w:sz w:val="20"/>
                <w:szCs w:val="20"/>
              </w:rPr>
              <w:t>Testing &amp; QA</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46F1AC2" w14:textId="77777777">
            <w:r>
              <w:rPr>
                <w:rFonts w:cs="Arial"/>
                <w:color w:val="333333"/>
                <w:sz w:val="20"/>
                <w:szCs w:val="20"/>
              </w:rPr>
              <w:t>Rs. 3–5 Lakh</w:t>
            </w:r>
          </w:p>
        </w:tc>
        <w:tc>
          <w:tcPr>
            <w:tcW w:w="28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5625D7D" w14:textId="77777777">
            <w:r>
              <w:rPr>
                <w:rFonts w:cs="Arial"/>
                <w:color w:val="333333"/>
                <w:sz w:val="20"/>
                <w:szCs w:val="20"/>
              </w:rPr>
              <w:t>4–6 weeks</w:t>
            </w:r>
          </w:p>
        </w:tc>
      </w:tr>
      <w:tr w:rsidR="00C930F3" w14:paraId="59A63239"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61ADAC0" w14:textId="77777777">
            <w:r>
              <w:rPr>
                <w:rFonts w:cs="Arial"/>
                <w:color w:val="333333"/>
                <w:sz w:val="20"/>
                <w:szCs w:val="20"/>
              </w:rPr>
              <w:t>DevOps &amp; Infrastructure Setup</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F46C8D2" w14:textId="77777777">
            <w:r>
              <w:rPr>
                <w:rFonts w:cs="Arial"/>
                <w:color w:val="333333"/>
                <w:sz w:val="20"/>
                <w:szCs w:val="20"/>
              </w:rPr>
              <w:t>Rs. 3–4 Lakh</w:t>
            </w:r>
          </w:p>
        </w:tc>
        <w:tc>
          <w:tcPr>
            <w:tcW w:w="28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9930EA9" w14:textId="77777777">
            <w:r>
              <w:rPr>
                <w:rFonts w:cs="Arial"/>
                <w:color w:val="333333"/>
                <w:sz w:val="20"/>
                <w:szCs w:val="20"/>
              </w:rPr>
              <w:t>2–3 weeks</w:t>
            </w:r>
          </w:p>
        </w:tc>
      </w:tr>
      <w:tr w:rsidR="00C930F3" w14:paraId="7AFF5DEB"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7E1A3D3" w14:textId="77777777">
            <w:r>
              <w:rPr>
                <w:rFonts w:cs="Arial"/>
                <w:color w:val="333333"/>
                <w:sz w:val="20"/>
                <w:szCs w:val="20"/>
              </w:rPr>
              <w:t>Total Development</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656BDCE" w14:textId="77777777">
            <w:r>
              <w:rPr>
                <w:rFonts w:cs="Arial"/>
                <w:color w:val="333333"/>
                <w:sz w:val="20"/>
                <w:szCs w:val="20"/>
              </w:rPr>
              <w:t>Rs. 46–70 Lakh</w:t>
            </w:r>
          </w:p>
        </w:tc>
        <w:tc>
          <w:tcPr>
            <w:tcW w:w="28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8BC4DBE" w14:textId="77777777">
            <w:r>
              <w:rPr>
                <w:rFonts w:cs="Arial"/>
                <w:color w:val="333333"/>
                <w:sz w:val="20"/>
                <w:szCs w:val="20"/>
              </w:rPr>
              <w:t>6–8 months</w:t>
            </w:r>
          </w:p>
        </w:tc>
      </w:tr>
    </w:tbl>
    <w:p w:rsidR="00C930F3" w:rsidRDefault="00C930F3" w14:paraId="31C2EFCA" w14:textId="77777777">
      <w:pPr>
        <w:spacing w:after="200"/>
      </w:pPr>
    </w:p>
    <w:p w:rsidR="00C930F3" w:rsidRDefault="00000000" w14:paraId="1E75F61F" w14:textId="77777777">
      <w:pPr>
        <w:pStyle w:val="Heading2"/>
      </w:pPr>
      <w:r>
        <w:t>15.2 Annual Operating Costs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500"/>
        <w:gridCol w:w="3000"/>
        <w:gridCol w:w="2860"/>
      </w:tblGrid>
      <w:tr w:rsidR="00C930F3" w14:paraId="075FBD6D" w14:textId="77777777">
        <w:tblPrEx>
          <w:tblCellMar>
            <w:top w:w="0" w:type="dxa"/>
            <w:bottom w:w="0" w:type="dxa"/>
          </w:tblCellMar>
        </w:tblPrEx>
        <w:trPr>
          <w:tblHeader/>
        </w:trPr>
        <w:tc>
          <w:tcPr>
            <w:tcW w:w="35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2E6FBFA8" w14:textId="77777777">
            <w:r>
              <w:rPr>
                <w:rFonts w:cs="Arial"/>
                <w:b/>
                <w:bCs/>
                <w:color w:val="FFFFFF"/>
                <w:sz w:val="20"/>
                <w:szCs w:val="20"/>
              </w:rPr>
              <w:t>Item</w:t>
            </w:r>
          </w:p>
        </w:tc>
        <w:tc>
          <w:tcPr>
            <w:tcW w:w="30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101852F2" w14:textId="77777777">
            <w:r>
              <w:rPr>
                <w:rFonts w:cs="Arial"/>
                <w:b/>
                <w:bCs/>
                <w:color w:val="FFFFFF"/>
                <w:sz w:val="20"/>
                <w:szCs w:val="20"/>
              </w:rPr>
              <w:t>Monthly Cost (Est.)</w:t>
            </w:r>
          </w:p>
        </w:tc>
        <w:tc>
          <w:tcPr>
            <w:tcW w:w="28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1032C943" w14:textId="77777777">
            <w:r>
              <w:rPr>
                <w:rFonts w:cs="Arial"/>
                <w:b/>
                <w:bCs/>
                <w:color w:val="FFFFFF"/>
                <w:sz w:val="20"/>
                <w:szCs w:val="20"/>
              </w:rPr>
              <w:t>Annual Cost (Est.)</w:t>
            </w:r>
          </w:p>
        </w:tc>
      </w:tr>
      <w:tr w:rsidR="00C930F3" w14:paraId="2A4ABFA2"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EF2A6E8" w14:textId="77777777">
            <w:r>
              <w:rPr>
                <w:rFonts w:cs="Arial"/>
                <w:color w:val="333333"/>
                <w:sz w:val="20"/>
                <w:szCs w:val="20"/>
              </w:rPr>
              <w:t>Cloud Infrastructure (AWS/DO)</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DFA07D8" w14:textId="77777777">
            <w:r>
              <w:rPr>
                <w:rFonts w:cs="Arial"/>
                <w:color w:val="333333"/>
                <w:sz w:val="20"/>
                <w:szCs w:val="20"/>
              </w:rPr>
              <w:t>Rs. 40,000–80,000</w:t>
            </w:r>
          </w:p>
        </w:tc>
        <w:tc>
          <w:tcPr>
            <w:tcW w:w="28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C0BC329" w14:textId="77777777">
            <w:r>
              <w:rPr>
                <w:rFonts w:cs="Arial"/>
                <w:color w:val="333333"/>
                <w:sz w:val="20"/>
                <w:szCs w:val="20"/>
              </w:rPr>
              <w:t>Rs. 5–10 Lakh</w:t>
            </w:r>
          </w:p>
        </w:tc>
      </w:tr>
      <w:tr w:rsidR="00C930F3" w14:paraId="55934354"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0A66520" w14:textId="77777777">
            <w:r>
              <w:rPr>
                <w:rFonts w:cs="Arial"/>
                <w:color w:val="333333"/>
                <w:sz w:val="20"/>
                <w:szCs w:val="20"/>
              </w:rPr>
              <w:t>AI API Costs (OpenAI/Claude)</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A8223BC" w14:textId="77777777">
            <w:r>
              <w:rPr>
                <w:rFonts w:cs="Arial"/>
                <w:color w:val="333333"/>
                <w:sz w:val="20"/>
                <w:szCs w:val="20"/>
              </w:rPr>
              <w:t>Rs. 30,000–1,00,000</w:t>
            </w:r>
          </w:p>
        </w:tc>
        <w:tc>
          <w:tcPr>
            <w:tcW w:w="28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DA1DC75" w14:textId="77777777">
            <w:r>
              <w:rPr>
                <w:rFonts w:cs="Arial"/>
                <w:color w:val="333333"/>
                <w:sz w:val="20"/>
                <w:szCs w:val="20"/>
              </w:rPr>
              <w:t>Rs. 4–12 Lakh</w:t>
            </w:r>
          </w:p>
        </w:tc>
      </w:tr>
      <w:tr w:rsidR="00C930F3" w14:paraId="2AC1014D"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D8ACAA8" w14:textId="77777777">
            <w:r>
              <w:rPr>
                <w:rFonts w:cs="Arial"/>
                <w:color w:val="333333"/>
                <w:sz w:val="20"/>
                <w:szCs w:val="20"/>
              </w:rPr>
              <w:t>Video Conferencing (100ms/Twilio)</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08D3A0B" w14:textId="77777777">
            <w:r>
              <w:rPr>
                <w:rFonts w:cs="Arial"/>
                <w:color w:val="333333"/>
                <w:sz w:val="20"/>
                <w:szCs w:val="20"/>
              </w:rPr>
              <w:t>Rs. 20,000–50,000</w:t>
            </w:r>
          </w:p>
        </w:tc>
        <w:tc>
          <w:tcPr>
            <w:tcW w:w="28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4F87583" w14:textId="77777777">
            <w:r>
              <w:rPr>
                <w:rFonts w:cs="Arial"/>
                <w:color w:val="333333"/>
                <w:sz w:val="20"/>
                <w:szCs w:val="20"/>
              </w:rPr>
              <w:t>Rs. 2.5–6 Lakh</w:t>
            </w:r>
          </w:p>
        </w:tc>
      </w:tr>
      <w:tr w:rsidR="00C930F3" w14:paraId="7109557C"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95BB13A" w14:textId="77777777">
            <w:r>
              <w:rPr>
                <w:rFonts w:cs="Arial"/>
                <w:color w:val="333333"/>
                <w:sz w:val="20"/>
                <w:szCs w:val="20"/>
              </w:rPr>
              <w:t>Notifications (SMS/WhatsApp)</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DAAD822" w14:textId="77777777">
            <w:r>
              <w:rPr>
                <w:rFonts w:cs="Arial"/>
                <w:color w:val="333333"/>
                <w:sz w:val="20"/>
                <w:szCs w:val="20"/>
              </w:rPr>
              <w:t>Rs. 10,000–30,000</w:t>
            </w:r>
          </w:p>
        </w:tc>
        <w:tc>
          <w:tcPr>
            <w:tcW w:w="28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E3276ED" w14:textId="77777777">
            <w:r>
              <w:rPr>
                <w:rFonts w:cs="Arial"/>
                <w:color w:val="333333"/>
                <w:sz w:val="20"/>
                <w:szCs w:val="20"/>
              </w:rPr>
              <w:t>Rs. 1.2–3.6 Lakh</w:t>
            </w:r>
          </w:p>
        </w:tc>
      </w:tr>
      <w:tr w:rsidR="00C930F3" w14:paraId="5881185A"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E216BC3" w14:textId="77777777">
            <w:r>
              <w:rPr>
                <w:rFonts w:cs="Arial"/>
                <w:color w:val="333333"/>
                <w:sz w:val="20"/>
                <w:szCs w:val="20"/>
              </w:rPr>
              <w:t>Marketing &amp; Advertising</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32FD91A" w14:textId="77777777">
            <w:r>
              <w:rPr>
                <w:rFonts w:cs="Arial"/>
                <w:color w:val="333333"/>
                <w:sz w:val="20"/>
                <w:szCs w:val="20"/>
              </w:rPr>
              <w:t>Rs. 1,00,000–3,00,000</w:t>
            </w:r>
          </w:p>
        </w:tc>
        <w:tc>
          <w:tcPr>
            <w:tcW w:w="28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DA89C4D" w14:textId="77777777">
            <w:r>
              <w:rPr>
                <w:rFonts w:cs="Arial"/>
                <w:color w:val="333333"/>
                <w:sz w:val="20"/>
                <w:szCs w:val="20"/>
              </w:rPr>
              <w:t>Rs. 12–36 Lakh</w:t>
            </w:r>
          </w:p>
        </w:tc>
      </w:tr>
      <w:tr w:rsidR="00C930F3" w14:paraId="24B1AF73"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B90217D" w14:textId="77777777">
            <w:r>
              <w:rPr>
                <w:rFonts w:cs="Arial"/>
                <w:color w:val="333333"/>
                <w:sz w:val="20"/>
                <w:szCs w:val="20"/>
              </w:rPr>
              <w:t>Team Salaries (8–12 members)</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1361AEBA" w14:textId="77777777">
            <w:r>
              <w:rPr>
                <w:rFonts w:cs="Arial"/>
                <w:color w:val="333333"/>
                <w:sz w:val="20"/>
                <w:szCs w:val="20"/>
              </w:rPr>
              <w:t>Rs. 8,00,000–15,00,000</w:t>
            </w:r>
          </w:p>
        </w:tc>
        <w:tc>
          <w:tcPr>
            <w:tcW w:w="28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578C1DB" w14:textId="77777777">
            <w:r>
              <w:rPr>
                <w:rFonts w:cs="Arial"/>
                <w:color w:val="333333"/>
                <w:sz w:val="20"/>
                <w:szCs w:val="20"/>
              </w:rPr>
              <w:t>Rs. 96 Lakh–1.8 Crore</w:t>
            </w:r>
          </w:p>
        </w:tc>
      </w:tr>
      <w:tr w:rsidR="00C930F3" w14:paraId="4DA1CE2C"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FA48DCB" w14:textId="77777777">
            <w:r>
              <w:rPr>
                <w:rFonts w:cs="Arial"/>
                <w:color w:val="333333"/>
                <w:sz w:val="20"/>
                <w:szCs w:val="20"/>
              </w:rPr>
              <w:t>Legal &amp; Compliance</w:t>
            </w:r>
          </w:p>
        </w:tc>
        <w:tc>
          <w:tcPr>
            <w:tcW w:w="30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6E0755E" w14:textId="77777777">
            <w:r>
              <w:rPr>
                <w:rFonts w:cs="Arial"/>
                <w:color w:val="333333"/>
                <w:sz w:val="20"/>
                <w:szCs w:val="20"/>
              </w:rPr>
              <w:t>Rs. 30,000–50,000</w:t>
            </w:r>
          </w:p>
        </w:tc>
        <w:tc>
          <w:tcPr>
            <w:tcW w:w="28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C038213" w14:textId="77777777">
            <w:r>
              <w:rPr>
                <w:rFonts w:cs="Arial"/>
                <w:color w:val="333333"/>
                <w:sz w:val="20"/>
                <w:szCs w:val="20"/>
              </w:rPr>
              <w:t>Rs. 3.6–6 Lakh</w:t>
            </w:r>
          </w:p>
        </w:tc>
      </w:tr>
      <w:tr w:rsidR="00C930F3" w14:paraId="5E2FC943" w14:textId="77777777">
        <w:tblPrEx>
          <w:tblCellMar>
            <w:top w:w="0" w:type="dxa"/>
            <w:bottom w:w="0" w:type="dxa"/>
          </w:tblCellMar>
        </w:tblPrEx>
        <w:tc>
          <w:tcPr>
            <w:tcW w:w="3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36F3B76" w14:textId="77777777">
            <w:r>
              <w:rPr>
                <w:rFonts w:cs="Arial"/>
                <w:color w:val="333333"/>
                <w:sz w:val="20"/>
                <w:szCs w:val="20"/>
              </w:rPr>
              <w:t>Miscellaneous</w:t>
            </w:r>
          </w:p>
        </w:tc>
        <w:tc>
          <w:tcPr>
            <w:tcW w:w="30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D48F0A9" w14:textId="77777777">
            <w:r>
              <w:rPr>
                <w:rFonts w:cs="Arial"/>
                <w:color w:val="333333"/>
                <w:sz w:val="20"/>
                <w:szCs w:val="20"/>
              </w:rPr>
              <w:t>Rs. 20,000–40,000</w:t>
            </w:r>
          </w:p>
        </w:tc>
        <w:tc>
          <w:tcPr>
            <w:tcW w:w="28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22457896" w14:textId="77777777">
            <w:r>
              <w:rPr>
                <w:rFonts w:cs="Arial"/>
                <w:color w:val="333333"/>
                <w:sz w:val="20"/>
                <w:szCs w:val="20"/>
              </w:rPr>
              <w:t>Rs. 2.4–4.8 Lakh</w:t>
            </w:r>
          </w:p>
        </w:tc>
      </w:tr>
    </w:tbl>
    <w:p w:rsidR="00C930F3" w:rsidRDefault="00C930F3" w14:paraId="6A490713" w14:textId="77777777">
      <w:pPr>
        <w:spacing w:after="200"/>
      </w:pPr>
    </w:p>
    <w:p w:rsidR="00C930F3" w:rsidRDefault="00000000" w14:paraId="0EA147C9" w14:textId="77777777">
      <w:pPr>
        <w:pStyle w:val="Heading2"/>
      </w:pPr>
      <w:r>
        <w:t>15.3 Team Composition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1500"/>
        <w:gridCol w:w="3360"/>
      </w:tblGrid>
      <w:tr w:rsidR="00C930F3" w14:paraId="50BFE442" w14:textId="77777777">
        <w:tblPrEx>
          <w:tblCellMar>
            <w:top w:w="0" w:type="dxa"/>
            <w:bottom w:w="0" w:type="dxa"/>
          </w:tblCellMar>
        </w:tblPrEx>
        <w:trPr>
          <w:tblHeader/>
        </w:trPr>
        <w:tc>
          <w:tcPr>
            <w:tcW w:w="45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5C4BA25D" w14:textId="77777777">
            <w:r>
              <w:rPr>
                <w:rFonts w:cs="Arial"/>
                <w:b/>
                <w:bCs/>
                <w:color w:val="FFFFFF"/>
                <w:sz w:val="20"/>
                <w:szCs w:val="20"/>
              </w:rPr>
              <w:t>Role</w:t>
            </w:r>
          </w:p>
        </w:tc>
        <w:tc>
          <w:tcPr>
            <w:tcW w:w="150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5CA0BA67" w14:textId="77777777">
            <w:r>
              <w:rPr>
                <w:rFonts w:cs="Arial"/>
                <w:b/>
                <w:bCs/>
                <w:color w:val="FFFFFF"/>
                <w:sz w:val="20"/>
                <w:szCs w:val="20"/>
              </w:rPr>
              <w:t>Count</w:t>
            </w:r>
          </w:p>
        </w:tc>
        <w:tc>
          <w:tcPr>
            <w:tcW w:w="3360" w:type="dxa"/>
            <w:tcBorders>
              <w:top w:val="single" w:color="B0C4DE" w:sz="1" w:space="0"/>
              <w:left w:val="single" w:color="B0C4DE" w:sz="1" w:space="0"/>
              <w:bottom w:val="single" w:color="B0C4DE" w:sz="1" w:space="0"/>
              <w:right w:val="single" w:color="B0C4DE" w:sz="1" w:space="0"/>
            </w:tcBorders>
            <w:shd w:val="clear" w:color="auto" w:fill="1B3A5C"/>
            <w:tcMar>
              <w:top w:w="80" w:type="dxa"/>
              <w:left w:w="120" w:type="dxa"/>
              <w:bottom w:w="80" w:type="dxa"/>
              <w:right w:w="120" w:type="dxa"/>
            </w:tcMar>
            <w:vAlign w:val="center"/>
          </w:tcPr>
          <w:p w:rsidR="00C930F3" w:rsidRDefault="00000000" w14:paraId="1D1BDB7C" w14:textId="77777777">
            <w:r>
              <w:rPr>
                <w:rFonts w:cs="Arial"/>
                <w:b/>
                <w:bCs/>
                <w:color w:val="FFFFFF"/>
                <w:sz w:val="20"/>
                <w:szCs w:val="20"/>
              </w:rPr>
              <w:t>Priority</w:t>
            </w:r>
          </w:p>
        </w:tc>
      </w:tr>
      <w:tr w:rsidR="00C930F3" w14:paraId="673C11B2"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CA4AB5D" w14:textId="77777777">
            <w:r>
              <w:rPr>
                <w:rFonts w:cs="Arial"/>
                <w:color w:val="333333"/>
                <w:sz w:val="20"/>
                <w:szCs w:val="20"/>
              </w:rPr>
              <w:t xml:space="preserve">Full-Stack Developer (Next.js + </w:t>
            </w:r>
            <w:proofErr w:type="spellStart"/>
            <w:r>
              <w:rPr>
                <w:rFonts w:cs="Arial"/>
                <w:color w:val="333333"/>
                <w:sz w:val="20"/>
                <w:szCs w:val="20"/>
              </w:rPr>
              <w:t>NestJS</w:t>
            </w:r>
            <w:proofErr w:type="spellEnd"/>
            <w:r>
              <w:rPr>
                <w:rFonts w:cs="Arial"/>
                <w:color w:val="333333"/>
                <w:sz w:val="20"/>
                <w:szCs w:val="20"/>
              </w:rPr>
              <w:t>)</w:t>
            </w:r>
          </w:p>
        </w:tc>
        <w:tc>
          <w:tcPr>
            <w:tcW w:w="1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44F0480" w14:textId="77777777">
            <w:r>
              <w:rPr>
                <w:rFonts w:cs="Arial"/>
                <w:color w:val="333333"/>
                <w:sz w:val="20"/>
                <w:szCs w:val="20"/>
              </w:rPr>
              <w:t>2–3</w:t>
            </w:r>
          </w:p>
        </w:tc>
        <w:tc>
          <w:tcPr>
            <w:tcW w:w="3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66C63C3" w14:textId="77777777">
            <w:r>
              <w:rPr>
                <w:rFonts w:cs="Arial"/>
                <w:color w:val="333333"/>
                <w:sz w:val="20"/>
                <w:szCs w:val="20"/>
              </w:rPr>
              <w:t>Phase 1</w:t>
            </w:r>
          </w:p>
        </w:tc>
      </w:tr>
      <w:tr w:rsidR="00C930F3" w14:paraId="32373C50"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67FBC0C" w14:textId="77777777">
            <w:r>
              <w:rPr>
                <w:rFonts w:cs="Arial"/>
                <w:color w:val="333333"/>
                <w:sz w:val="20"/>
                <w:szCs w:val="20"/>
              </w:rPr>
              <w:t>UI/UX Designer</w:t>
            </w:r>
          </w:p>
        </w:tc>
        <w:tc>
          <w:tcPr>
            <w:tcW w:w="1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D5DDECA" w14:textId="77777777">
            <w:r>
              <w:rPr>
                <w:rFonts w:cs="Arial"/>
                <w:color w:val="333333"/>
                <w:sz w:val="20"/>
                <w:szCs w:val="20"/>
              </w:rPr>
              <w:t>1</w:t>
            </w:r>
          </w:p>
        </w:tc>
        <w:tc>
          <w:tcPr>
            <w:tcW w:w="3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538E1B2" w14:textId="77777777">
            <w:r>
              <w:rPr>
                <w:rFonts w:cs="Arial"/>
                <w:color w:val="333333"/>
                <w:sz w:val="20"/>
                <w:szCs w:val="20"/>
              </w:rPr>
              <w:t>Phase 1</w:t>
            </w:r>
          </w:p>
        </w:tc>
      </w:tr>
      <w:tr w:rsidR="00C930F3" w14:paraId="27EA8E98"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C1189F4" w14:textId="77777777">
            <w:r>
              <w:rPr>
                <w:rFonts w:cs="Arial"/>
                <w:color w:val="333333"/>
                <w:sz w:val="20"/>
                <w:szCs w:val="20"/>
              </w:rPr>
              <w:t>Backend/API Developer</w:t>
            </w:r>
          </w:p>
        </w:tc>
        <w:tc>
          <w:tcPr>
            <w:tcW w:w="1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17E614A8" w14:textId="77777777">
            <w:r>
              <w:rPr>
                <w:rFonts w:cs="Arial"/>
                <w:color w:val="333333"/>
                <w:sz w:val="20"/>
                <w:szCs w:val="20"/>
              </w:rPr>
              <w:t>1–2</w:t>
            </w:r>
          </w:p>
        </w:tc>
        <w:tc>
          <w:tcPr>
            <w:tcW w:w="3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70B341A7" w14:textId="77777777">
            <w:r>
              <w:rPr>
                <w:rFonts w:cs="Arial"/>
                <w:color w:val="333333"/>
                <w:sz w:val="20"/>
                <w:szCs w:val="20"/>
              </w:rPr>
              <w:t>Phase 1</w:t>
            </w:r>
          </w:p>
        </w:tc>
      </w:tr>
      <w:tr w:rsidR="00C930F3" w14:paraId="1B10342B"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C6D187C" w14:textId="77777777">
            <w:r>
              <w:rPr>
                <w:rFonts w:cs="Arial"/>
                <w:color w:val="333333"/>
                <w:sz w:val="20"/>
                <w:szCs w:val="20"/>
              </w:rPr>
              <w:t>AI/ML Engineer</w:t>
            </w:r>
          </w:p>
        </w:tc>
        <w:tc>
          <w:tcPr>
            <w:tcW w:w="1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05140E3" w14:textId="77777777">
            <w:r>
              <w:rPr>
                <w:rFonts w:cs="Arial"/>
                <w:color w:val="333333"/>
                <w:sz w:val="20"/>
                <w:szCs w:val="20"/>
              </w:rPr>
              <w:t>1</w:t>
            </w:r>
          </w:p>
        </w:tc>
        <w:tc>
          <w:tcPr>
            <w:tcW w:w="3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8331743" w14:textId="77777777">
            <w:r>
              <w:rPr>
                <w:rFonts w:cs="Arial"/>
                <w:color w:val="333333"/>
                <w:sz w:val="20"/>
                <w:szCs w:val="20"/>
              </w:rPr>
              <w:t>Phase 2</w:t>
            </w:r>
          </w:p>
        </w:tc>
      </w:tr>
      <w:tr w:rsidR="00C930F3" w14:paraId="4067BA03"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7AE0C64" w14:textId="77777777">
            <w:r>
              <w:rPr>
                <w:rFonts w:cs="Arial"/>
                <w:color w:val="333333"/>
                <w:sz w:val="20"/>
                <w:szCs w:val="20"/>
              </w:rPr>
              <w:t>DevOps Engineer</w:t>
            </w:r>
          </w:p>
        </w:tc>
        <w:tc>
          <w:tcPr>
            <w:tcW w:w="1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B1E5010" w14:textId="77777777">
            <w:r>
              <w:rPr>
                <w:rFonts w:cs="Arial"/>
                <w:color w:val="333333"/>
                <w:sz w:val="20"/>
                <w:szCs w:val="20"/>
              </w:rPr>
              <w:t>1</w:t>
            </w:r>
          </w:p>
        </w:tc>
        <w:tc>
          <w:tcPr>
            <w:tcW w:w="3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64F259B1" w14:textId="77777777">
            <w:r>
              <w:rPr>
                <w:rFonts w:cs="Arial"/>
                <w:color w:val="333333"/>
                <w:sz w:val="20"/>
                <w:szCs w:val="20"/>
              </w:rPr>
              <w:t>Phase 1</w:t>
            </w:r>
          </w:p>
        </w:tc>
      </w:tr>
      <w:tr w:rsidR="00C930F3" w14:paraId="34375C13"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657CF57" w14:textId="77777777">
            <w:r>
              <w:rPr>
                <w:rFonts w:cs="Arial"/>
                <w:color w:val="333333"/>
                <w:sz w:val="20"/>
                <w:szCs w:val="20"/>
              </w:rPr>
              <w:t>QA Engineer</w:t>
            </w:r>
          </w:p>
        </w:tc>
        <w:tc>
          <w:tcPr>
            <w:tcW w:w="1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51BA3D08" w14:textId="77777777">
            <w:r>
              <w:rPr>
                <w:rFonts w:cs="Arial"/>
                <w:color w:val="333333"/>
                <w:sz w:val="20"/>
                <w:szCs w:val="20"/>
              </w:rPr>
              <w:t>1</w:t>
            </w:r>
          </w:p>
        </w:tc>
        <w:tc>
          <w:tcPr>
            <w:tcW w:w="3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0C4427B" w14:textId="77777777">
            <w:r>
              <w:rPr>
                <w:rFonts w:cs="Arial"/>
                <w:color w:val="333333"/>
                <w:sz w:val="20"/>
                <w:szCs w:val="20"/>
              </w:rPr>
              <w:t>Phase 2</w:t>
            </w:r>
          </w:p>
        </w:tc>
      </w:tr>
      <w:tr w:rsidR="00C930F3" w14:paraId="753468EC"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AD41440" w14:textId="77777777">
            <w:r>
              <w:rPr>
                <w:rFonts w:cs="Arial"/>
                <w:color w:val="333333"/>
                <w:sz w:val="20"/>
                <w:szCs w:val="20"/>
              </w:rPr>
              <w:t>Content Writer / SEO Specialist</w:t>
            </w:r>
          </w:p>
        </w:tc>
        <w:tc>
          <w:tcPr>
            <w:tcW w:w="1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519C2CD" w14:textId="77777777">
            <w:r>
              <w:rPr>
                <w:rFonts w:cs="Arial"/>
                <w:color w:val="333333"/>
                <w:sz w:val="20"/>
                <w:szCs w:val="20"/>
              </w:rPr>
              <w:t>1</w:t>
            </w:r>
          </w:p>
        </w:tc>
        <w:tc>
          <w:tcPr>
            <w:tcW w:w="3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08530D5D" w14:textId="77777777">
            <w:r>
              <w:rPr>
                <w:rFonts w:cs="Arial"/>
                <w:color w:val="333333"/>
                <w:sz w:val="20"/>
                <w:szCs w:val="20"/>
              </w:rPr>
              <w:t>Phase 1</w:t>
            </w:r>
          </w:p>
        </w:tc>
      </w:tr>
      <w:tr w:rsidR="00C930F3" w14:paraId="218A0D99"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6AA1227" w14:textId="77777777">
            <w:r>
              <w:rPr>
                <w:rFonts w:cs="Arial"/>
                <w:color w:val="333333"/>
                <w:sz w:val="20"/>
                <w:szCs w:val="20"/>
              </w:rPr>
              <w:t>Digital Marketing Manager</w:t>
            </w:r>
          </w:p>
        </w:tc>
        <w:tc>
          <w:tcPr>
            <w:tcW w:w="1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75875C13" w14:textId="77777777">
            <w:r>
              <w:rPr>
                <w:rFonts w:cs="Arial"/>
                <w:color w:val="333333"/>
                <w:sz w:val="20"/>
                <w:szCs w:val="20"/>
              </w:rPr>
              <w:t>1</w:t>
            </w:r>
          </w:p>
        </w:tc>
        <w:tc>
          <w:tcPr>
            <w:tcW w:w="3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64E4331F" w14:textId="77777777">
            <w:r>
              <w:rPr>
                <w:rFonts w:cs="Arial"/>
                <w:color w:val="333333"/>
                <w:sz w:val="20"/>
                <w:szCs w:val="20"/>
              </w:rPr>
              <w:t>Phase 2</w:t>
            </w:r>
          </w:p>
        </w:tc>
      </w:tr>
      <w:tr w:rsidR="00C930F3" w14:paraId="618BE0D2"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4838582F" w14:textId="77777777">
            <w:r>
              <w:rPr>
                <w:rFonts w:cs="Arial"/>
                <w:color w:val="333333"/>
                <w:sz w:val="20"/>
                <w:szCs w:val="20"/>
              </w:rPr>
              <w:t>Product Manager</w:t>
            </w:r>
          </w:p>
        </w:tc>
        <w:tc>
          <w:tcPr>
            <w:tcW w:w="1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349BE65B" w14:textId="77777777">
            <w:r>
              <w:rPr>
                <w:rFonts w:cs="Arial"/>
                <w:color w:val="333333"/>
                <w:sz w:val="20"/>
                <w:szCs w:val="20"/>
              </w:rPr>
              <w:t>1</w:t>
            </w:r>
          </w:p>
        </w:tc>
        <w:tc>
          <w:tcPr>
            <w:tcW w:w="3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BE0FE62" w14:textId="77777777">
            <w:r>
              <w:rPr>
                <w:rFonts w:cs="Arial"/>
                <w:color w:val="333333"/>
                <w:sz w:val="20"/>
                <w:szCs w:val="20"/>
              </w:rPr>
              <w:t>Phase 1</w:t>
            </w:r>
          </w:p>
        </w:tc>
      </w:tr>
      <w:tr w:rsidR="00C930F3" w14:paraId="44524E8F"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4E3CD5B8" w14:textId="77777777">
            <w:r>
              <w:rPr>
                <w:rFonts w:cs="Arial"/>
                <w:color w:val="333333"/>
                <w:sz w:val="20"/>
                <w:szCs w:val="20"/>
              </w:rPr>
              <w:t>Legal / Compliance Advisor</w:t>
            </w:r>
          </w:p>
        </w:tc>
        <w:tc>
          <w:tcPr>
            <w:tcW w:w="150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0EDFD03C" w14:textId="77777777">
            <w:r>
              <w:rPr>
                <w:rFonts w:cs="Arial"/>
                <w:color w:val="333333"/>
                <w:sz w:val="20"/>
                <w:szCs w:val="20"/>
              </w:rPr>
              <w:t>1 (Part-time)</w:t>
            </w:r>
          </w:p>
        </w:tc>
        <w:tc>
          <w:tcPr>
            <w:tcW w:w="3360" w:type="dxa"/>
            <w:tcBorders>
              <w:top w:val="single" w:color="B0C4DE" w:sz="1" w:space="0"/>
              <w:left w:val="single" w:color="B0C4DE" w:sz="1" w:space="0"/>
              <w:bottom w:val="single" w:color="B0C4DE" w:sz="1" w:space="0"/>
              <w:right w:val="single" w:color="B0C4DE" w:sz="1" w:space="0"/>
            </w:tcBorders>
            <w:shd w:val="clear" w:color="auto" w:fill="E8F0FE"/>
            <w:tcMar>
              <w:top w:w="80" w:type="dxa"/>
              <w:left w:w="120" w:type="dxa"/>
              <w:bottom w:w="80" w:type="dxa"/>
              <w:right w:w="120" w:type="dxa"/>
            </w:tcMar>
          </w:tcPr>
          <w:p w:rsidR="00C930F3" w:rsidRDefault="00000000" w14:paraId="3B443FD9" w14:textId="77777777">
            <w:r>
              <w:rPr>
                <w:rFonts w:cs="Arial"/>
                <w:color w:val="333333"/>
                <w:sz w:val="20"/>
                <w:szCs w:val="20"/>
              </w:rPr>
              <w:t>Phase 1</w:t>
            </w:r>
          </w:p>
        </w:tc>
      </w:tr>
      <w:tr w:rsidR="00C930F3" w14:paraId="1F78D397" w14:textId="77777777">
        <w:tblPrEx>
          <w:tblCellMar>
            <w:top w:w="0" w:type="dxa"/>
            <w:bottom w:w="0" w:type="dxa"/>
          </w:tblCellMar>
        </w:tblPrEx>
        <w:tc>
          <w:tcPr>
            <w:tcW w:w="4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49C9EEA" w14:textId="77777777">
            <w:r>
              <w:rPr>
                <w:rFonts w:cs="Arial"/>
                <w:color w:val="333333"/>
                <w:sz w:val="20"/>
                <w:szCs w:val="20"/>
              </w:rPr>
              <w:t>Customer Support</w:t>
            </w:r>
          </w:p>
        </w:tc>
        <w:tc>
          <w:tcPr>
            <w:tcW w:w="150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27893E1E" w14:textId="77777777">
            <w:r>
              <w:rPr>
                <w:rFonts w:cs="Arial"/>
                <w:color w:val="333333"/>
                <w:sz w:val="20"/>
                <w:szCs w:val="20"/>
              </w:rPr>
              <w:t>1–2</w:t>
            </w:r>
          </w:p>
        </w:tc>
        <w:tc>
          <w:tcPr>
            <w:tcW w:w="3360" w:type="dxa"/>
            <w:tcBorders>
              <w:top w:val="single" w:color="B0C4DE" w:sz="1" w:space="0"/>
              <w:left w:val="single" w:color="B0C4DE" w:sz="1" w:space="0"/>
              <w:bottom w:val="single" w:color="B0C4DE" w:sz="1" w:space="0"/>
              <w:right w:val="single" w:color="B0C4DE" w:sz="1" w:space="0"/>
            </w:tcBorders>
            <w:tcMar>
              <w:top w:w="80" w:type="dxa"/>
              <w:left w:w="120" w:type="dxa"/>
              <w:bottom w:w="80" w:type="dxa"/>
              <w:right w:w="120" w:type="dxa"/>
            </w:tcMar>
          </w:tcPr>
          <w:p w:rsidR="00C930F3" w:rsidRDefault="00000000" w14:paraId="5720C6D6" w14:textId="77777777">
            <w:r>
              <w:rPr>
                <w:rFonts w:cs="Arial"/>
                <w:color w:val="333333"/>
                <w:sz w:val="20"/>
                <w:szCs w:val="20"/>
              </w:rPr>
              <w:t>Phase 4</w:t>
            </w:r>
          </w:p>
        </w:tc>
      </w:tr>
    </w:tbl>
    <w:p w:rsidR="00C930F3" w:rsidRDefault="00C930F3" w14:paraId="795A0525" w14:textId="77777777">
      <w:pPr>
        <w:spacing w:after="400"/>
      </w:pPr>
    </w:p>
    <w:p w:rsidR="00C930F3" w:rsidRDefault="00C930F3" w14:paraId="0D844C9D" w14:textId="77777777">
      <w:pPr>
        <w:pBdr>
          <w:bottom w:val="single" w:color="D4A843" w:sz="6" w:space="1"/>
        </w:pBdr>
        <w:spacing w:before="200" w:after="200"/>
      </w:pPr>
    </w:p>
    <w:p w:rsidR="00C930F3" w:rsidRDefault="00C930F3" w14:paraId="277BD35E" w14:textId="77777777">
      <w:pPr>
        <w:spacing w:after="200"/>
      </w:pPr>
    </w:p>
    <w:p w:rsidR="00C930F3" w:rsidRDefault="00000000" w14:paraId="546876B1" w14:textId="77777777">
      <w:pPr>
        <w:spacing w:after="200"/>
        <w:jc w:val="center"/>
      </w:pPr>
      <w:r>
        <w:rPr>
          <w:rFonts w:cs="Arial"/>
          <w:b/>
          <w:bCs/>
          <w:color w:val="1B3A5C"/>
          <w:sz w:val="28"/>
          <w:szCs w:val="28"/>
        </w:rPr>
        <w:t>END OF DOCUMENT</w:t>
      </w:r>
    </w:p>
    <w:p w:rsidR="00C930F3" w:rsidRDefault="00C930F3" w14:paraId="469E5152"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C930F3" w14:paraId="7339CF25" w14:textId="77777777">
        <w:tblPrEx>
          <w:tblCellMar>
            <w:top w:w="0" w:type="dxa"/>
            <w:bottom w:w="0" w:type="dxa"/>
          </w:tblCellMar>
        </w:tblPrEx>
        <w:tc>
          <w:tcPr>
            <w:tcW w:w="9360" w:type="dxa"/>
            <w:tcBorders>
              <w:top w:val="single" w:color="D4A843" w:sz="2" w:space="0"/>
              <w:left w:val="single" w:color="D4A843" w:sz="8" w:space="0"/>
              <w:bottom w:val="single" w:color="D4A843" w:sz="2" w:space="0"/>
              <w:right w:val="single" w:color="D4A843" w:sz="2" w:space="0"/>
            </w:tcBorders>
            <w:shd w:val="clear" w:color="auto" w:fill="FFF8E7"/>
            <w:tcMar>
              <w:top w:w="120" w:type="dxa"/>
              <w:left w:w="200" w:type="dxa"/>
              <w:bottom w:w="120" w:type="dxa"/>
              <w:right w:w="200" w:type="dxa"/>
            </w:tcMar>
          </w:tcPr>
          <w:p w:rsidR="00C930F3" w:rsidRDefault="00000000" w14:paraId="42A29BA5" w14:textId="77777777">
            <w:pPr>
              <w:jc w:val="center"/>
            </w:pPr>
            <w:r>
              <w:rPr>
                <w:rFonts w:cs="Arial"/>
                <w:b/>
                <w:bCs/>
                <w:i/>
                <w:iCs/>
                <w:color w:val="1B3A5C"/>
                <w:sz w:val="24"/>
                <w:szCs w:val="24"/>
              </w:rPr>
              <w:t>"The future of dispute resolution is digital, intelligent, and accessible. Equator Resolution is building that future."</w:t>
            </w:r>
          </w:p>
        </w:tc>
      </w:tr>
    </w:tbl>
    <w:p w:rsidR="00C930F3" w:rsidRDefault="00C930F3" w14:paraId="0BCCC637" w14:textId="77777777">
      <w:pPr>
        <w:spacing w:after="200"/>
      </w:pPr>
    </w:p>
    <w:p w:rsidR="00C930F3" w:rsidRDefault="00000000" w14:paraId="49DCE48D" w14:textId="77777777">
      <w:pPr>
        <w:jc w:val="center"/>
      </w:pPr>
      <w:r>
        <w:rPr>
          <w:rFonts w:cs="Arial"/>
          <w:i/>
          <w:iCs/>
          <w:color w:val="333333"/>
          <w:sz w:val="18"/>
          <w:szCs w:val="18"/>
        </w:rPr>
        <w:t>Prepared for Equator Resolution | www.equatorresolution.com | March 2026</w:t>
      </w:r>
    </w:p>
    <w:p w:rsidR="00C930F3" w:rsidRDefault="00000000" w14:paraId="3A38D462" w14:textId="77777777">
      <w:pPr>
        <w:jc w:val="center"/>
      </w:pPr>
      <w:r>
        <w:rPr>
          <w:rFonts w:cs="Arial"/>
          <w:i/>
          <w:iCs/>
          <w:color w:val="333333"/>
          <w:sz w:val="18"/>
          <w:szCs w:val="18"/>
        </w:rPr>
        <w:t>Confidential — For Internal Use Only</w:t>
      </w:r>
    </w:p>
    <w:sectPr w:rsidR="00C930F3">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0F56" w:rsidRDefault="000B0F56" w14:paraId="0C1C2799" w14:textId="77777777">
      <w:r>
        <w:separator/>
      </w:r>
    </w:p>
  </w:endnote>
  <w:endnote w:type="continuationSeparator" w:id="0">
    <w:p w:rsidR="000B0F56" w:rsidRDefault="000B0F56" w14:paraId="27A08C8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30F3" w:rsidRDefault="00000000" w14:paraId="674C79A7" w14:textId="64F601BB">
    <w:pPr>
      <w:jc w:val="center"/>
    </w:pPr>
    <w:r>
      <w:rPr>
        <w:rFonts w:cs="Arial"/>
        <w:color w:val="333333"/>
        <w:sz w:val="16"/>
        <w:szCs w:val="16"/>
      </w:rPr>
      <w:t xml:space="preserve">Confidential | Equator Resolution | Page </w:t>
    </w:r>
    <w:r>
      <w:rPr>
        <w:rFonts w:cs="Arial"/>
        <w:color w:val="333333"/>
        <w:sz w:val="16"/>
        <w:szCs w:val="16"/>
      </w:rPr>
      <w:fldChar w:fldCharType="begin"/>
    </w:r>
    <w:r>
      <w:rPr>
        <w:rFonts w:cs="Arial"/>
        <w:color w:val="333333"/>
        <w:sz w:val="16"/>
        <w:szCs w:val="16"/>
      </w:rPr>
      <w:instrText>PAGE</w:instrText>
    </w:r>
    <w:r>
      <w:rPr>
        <w:rFonts w:cs="Arial"/>
        <w:color w:val="333333"/>
        <w:sz w:val="16"/>
        <w:szCs w:val="16"/>
      </w:rPr>
      <w:fldChar w:fldCharType="separate"/>
    </w:r>
    <w:r w:rsidR="00FB673C">
      <w:rPr>
        <w:rFonts w:cs="Arial"/>
        <w:noProof/>
        <w:color w:val="333333"/>
        <w:sz w:val="16"/>
        <w:szCs w:val="16"/>
      </w:rPr>
      <w:t>2</w:t>
    </w:r>
    <w:r>
      <w:rPr>
        <w:rFonts w:cs="Arial"/>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0F56" w:rsidRDefault="000B0F56" w14:paraId="03ED4DA2" w14:textId="77777777">
      <w:r>
        <w:separator/>
      </w:r>
    </w:p>
  </w:footnote>
  <w:footnote w:type="continuationSeparator" w:id="0">
    <w:p w:rsidR="000B0F56" w:rsidRDefault="000B0F56" w14:paraId="2F6FA7F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30F3" w:rsidRDefault="00000000" w14:paraId="598081B9" w14:textId="77777777">
    <w:pPr>
      <w:pBdr>
        <w:bottom w:val="single" w:color="D4A843" w:sz="4" w:space="4"/>
      </w:pBdr>
      <w:tabs>
        <w:tab w:val="right" w:pos="9026"/>
      </w:tabs>
    </w:pPr>
    <w:r>
      <w:rPr>
        <w:rFonts w:cs="Arial"/>
        <w:b/>
        <w:bCs/>
        <w:color w:val="1B3A5C"/>
        <w:sz w:val="18"/>
        <w:szCs w:val="18"/>
      </w:rPr>
      <w:t>EQUATOR RESOLUTION</w:t>
    </w:r>
    <w:r>
      <w:rPr>
        <w:rFonts w:cs="Arial"/>
        <w:color w:val="2E75B6"/>
        <w:sz w:val="18"/>
        <w:szCs w:val="18"/>
      </w:rPr>
      <w:tab/>
    </w:r>
    <w:r>
      <w:rPr>
        <w:rFonts w:cs="Arial"/>
        <w:color w:val="2E75B6"/>
        <w:sz w:val="18"/>
        <w:szCs w:val="18"/>
      </w:rPr>
      <w:t>| Strategy &amp; Development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31C17"/>
    <w:multiLevelType w:val="hybridMultilevel"/>
    <w:tmpl w:val="959C1A30"/>
    <w:lvl w:ilvl="0" w:tplc="2B4E9B56">
      <w:start w:val="1"/>
      <w:numFmt w:val="decimal"/>
      <w:lvlText w:val="%1."/>
      <w:lvlJc w:val="left"/>
      <w:pPr>
        <w:ind w:left="720" w:hanging="360"/>
      </w:pPr>
    </w:lvl>
    <w:lvl w:ilvl="1" w:tplc="A9CC6AA0">
      <w:start w:val="1"/>
      <w:numFmt w:val="lowerLetter"/>
      <w:lvlText w:val="%2)"/>
      <w:lvlJc w:val="left"/>
      <w:pPr>
        <w:ind w:left="1080" w:hanging="360"/>
      </w:pPr>
    </w:lvl>
    <w:lvl w:ilvl="2" w:tplc="DFAE9298">
      <w:numFmt w:val="decimal"/>
      <w:lvlText w:val=""/>
      <w:lvlJc w:val="left"/>
    </w:lvl>
    <w:lvl w:ilvl="3" w:tplc="3C560B0A">
      <w:numFmt w:val="decimal"/>
      <w:lvlText w:val=""/>
      <w:lvlJc w:val="left"/>
    </w:lvl>
    <w:lvl w:ilvl="4" w:tplc="D43C793E">
      <w:numFmt w:val="decimal"/>
      <w:lvlText w:val=""/>
      <w:lvlJc w:val="left"/>
    </w:lvl>
    <w:lvl w:ilvl="5" w:tplc="BCF23214">
      <w:numFmt w:val="decimal"/>
      <w:lvlText w:val=""/>
      <w:lvlJc w:val="left"/>
    </w:lvl>
    <w:lvl w:ilvl="6" w:tplc="77F6BF08">
      <w:numFmt w:val="decimal"/>
      <w:lvlText w:val=""/>
      <w:lvlJc w:val="left"/>
    </w:lvl>
    <w:lvl w:ilvl="7" w:tplc="2408AC5A">
      <w:numFmt w:val="decimal"/>
      <w:lvlText w:val=""/>
      <w:lvlJc w:val="left"/>
    </w:lvl>
    <w:lvl w:ilvl="8" w:tplc="7C2AEAA0">
      <w:numFmt w:val="decimal"/>
      <w:lvlText w:val=""/>
      <w:lvlJc w:val="left"/>
    </w:lvl>
  </w:abstractNum>
  <w:abstractNum w:abstractNumId="1" w15:restartNumberingAfterBreak="0">
    <w:nsid w:val="27A23299"/>
    <w:multiLevelType w:val="hybridMultilevel"/>
    <w:tmpl w:val="B0CE861A"/>
    <w:lvl w:ilvl="0" w:tplc="0792D8C2">
      <w:start w:val="1"/>
      <w:numFmt w:val="decimal"/>
      <w:lvlText w:val="%1."/>
      <w:lvlJc w:val="left"/>
      <w:pPr>
        <w:ind w:left="720" w:hanging="360"/>
      </w:pPr>
    </w:lvl>
    <w:lvl w:ilvl="1" w:tplc="1D349AF0">
      <w:numFmt w:val="decimal"/>
      <w:lvlText w:val=""/>
      <w:lvlJc w:val="left"/>
    </w:lvl>
    <w:lvl w:ilvl="2" w:tplc="724075B2">
      <w:numFmt w:val="decimal"/>
      <w:lvlText w:val=""/>
      <w:lvlJc w:val="left"/>
    </w:lvl>
    <w:lvl w:ilvl="3" w:tplc="C2F84F74">
      <w:numFmt w:val="decimal"/>
      <w:lvlText w:val=""/>
      <w:lvlJc w:val="left"/>
    </w:lvl>
    <w:lvl w:ilvl="4" w:tplc="A13E6DF8">
      <w:numFmt w:val="decimal"/>
      <w:lvlText w:val=""/>
      <w:lvlJc w:val="left"/>
    </w:lvl>
    <w:lvl w:ilvl="5" w:tplc="55922F8A">
      <w:numFmt w:val="decimal"/>
      <w:lvlText w:val=""/>
      <w:lvlJc w:val="left"/>
    </w:lvl>
    <w:lvl w:ilvl="6" w:tplc="365E300C">
      <w:numFmt w:val="decimal"/>
      <w:lvlText w:val=""/>
      <w:lvlJc w:val="left"/>
    </w:lvl>
    <w:lvl w:ilvl="7" w:tplc="A44A29D8">
      <w:numFmt w:val="decimal"/>
      <w:lvlText w:val=""/>
      <w:lvlJc w:val="left"/>
    </w:lvl>
    <w:lvl w:ilvl="8" w:tplc="AF52613E">
      <w:numFmt w:val="decimal"/>
      <w:lvlText w:val=""/>
      <w:lvlJc w:val="left"/>
    </w:lvl>
  </w:abstractNum>
  <w:abstractNum w:abstractNumId="2" w15:restartNumberingAfterBreak="0">
    <w:nsid w:val="29D80925"/>
    <w:multiLevelType w:val="hybridMultilevel"/>
    <w:tmpl w:val="1BCE0100"/>
    <w:lvl w:ilvl="0" w:tplc="9FDC2A6C">
      <w:start w:val="1"/>
      <w:numFmt w:val="bullet"/>
      <w:lvlText w:val="•"/>
      <w:lvlJc w:val="left"/>
      <w:pPr>
        <w:ind w:left="720" w:hanging="360"/>
      </w:pPr>
    </w:lvl>
    <w:lvl w:ilvl="1" w:tplc="F5AC8E06">
      <w:numFmt w:val="decimal"/>
      <w:lvlText w:val=""/>
      <w:lvlJc w:val="left"/>
    </w:lvl>
    <w:lvl w:ilvl="2" w:tplc="E6B8B576">
      <w:numFmt w:val="decimal"/>
      <w:lvlText w:val=""/>
      <w:lvlJc w:val="left"/>
    </w:lvl>
    <w:lvl w:ilvl="3" w:tplc="FAD0B8FA">
      <w:numFmt w:val="decimal"/>
      <w:lvlText w:val=""/>
      <w:lvlJc w:val="left"/>
    </w:lvl>
    <w:lvl w:ilvl="4" w:tplc="FC306088">
      <w:numFmt w:val="decimal"/>
      <w:lvlText w:val=""/>
      <w:lvlJc w:val="left"/>
    </w:lvl>
    <w:lvl w:ilvl="5" w:tplc="CD28F68A">
      <w:numFmt w:val="decimal"/>
      <w:lvlText w:val=""/>
      <w:lvlJc w:val="left"/>
    </w:lvl>
    <w:lvl w:ilvl="6" w:tplc="BFBE6C5A">
      <w:numFmt w:val="decimal"/>
      <w:lvlText w:val=""/>
      <w:lvlJc w:val="left"/>
    </w:lvl>
    <w:lvl w:ilvl="7" w:tplc="391C3D96">
      <w:numFmt w:val="decimal"/>
      <w:lvlText w:val=""/>
      <w:lvlJc w:val="left"/>
    </w:lvl>
    <w:lvl w:ilvl="8" w:tplc="1A4E670C">
      <w:numFmt w:val="decimal"/>
      <w:lvlText w:val=""/>
      <w:lvlJc w:val="left"/>
    </w:lvl>
  </w:abstractNum>
  <w:abstractNum w:abstractNumId="3" w15:restartNumberingAfterBreak="0">
    <w:nsid w:val="38BE125E"/>
    <w:multiLevelType w:val="hybridMultilevel"/>
    <w:tmpl w:val="BA04CDB0"/>
    <w:lvl w:ilvl="0" w:tplc="8728ABC2">
      <w:start w:val="1"/>
      <w:numFmt w:val="bullet"/>
      <w:lvlText w:val="●"/>
      <w:lvlJc w:val="left"/>
      <w:pPr>
        <w:ind w:left="720" w:hanging="360"/>
      </w:pPr>
    </w:lvl>
    <w:lvl w:ilvl="1" w:tplc="E46CC1D2">
      <w:start w:val="1"/>
      <w:numFmt w:val="bullet"/>
      <w:lvlText w:val="○"/>
      <w:lvlJc w:val="left"/>
      <w:pPr>
        <w:ind w:left="1440" w:hanging="360"/>
      </w:pPr>
    </w:lvl>
    <w:lvl w:ilvl="2" w:tplc="3F6A179C">
      <w:start w:val="1"/>
      <w:numFmt w:val="bullet"/>
      <w:lvlText w:val="■"/>
      <w:lvlJc w:val="left"/>
      <w:pPr>
        <w:ind w:left="2160" w:hanging="360"/>
      </w:pPr>
    </w:lvl>
    <w:lvl w:ilvl="3" w:tplc="03264264">
      <w:start w:val="1"/>
      <w:numFmt w:val="bullet"/>
      <w:lvlText w:val="●"/>
      <w:lvlJc w:val="left"/>
      <w:pPr>
        <w:ind w:left="2880" w:hanging="360"/>
      </w:pPr>
    </w:lvl>
    <w:lvl w:ilvl="4" w:tplc="8AE02062">
      <w:start w:val="1"/>
      <w:numFmt w:val="bullet"/>
      <w:lvlText w:val="○"/>
      <w:lvlJc w:val="left"/>
      <w:pPr>
        <w:ind w:left="3600" w:hanging="360"/>
      </w:pPr>
    </w:lvl>
    <w:lvl w:ilvl="5" w:tplc="A1B89C42">
      <w:start w:val="1"/>
      <w:numFmt w:val="bullet"/>
      <w:lvlText w:val="■"/>
      <w:lvlJc w:val="left"/>
      <w:pPr>
        <w:ind w:left="4320" w:hanging="360"/>
      </w:pPr>
    </w:lvl>
    <w:lvl w:ilvl="6" w:tplc="12F2277E">
      <w:start w:val="1"/>
      <w:numFmt w:val="bullet"/>
      <w:lvlText w:val="●"/>
      <w:lvlJc w:val="left"/>
      <w:pPr>
        <w:ind w:left="5040" w:hanging="360"/>
      </w:pPr>
    </w:lvl>
    <w:lvl w:ilvl="7" w:tplc="55D06E2A">
      <w:start w:val="1"/>
      <w:numFmt w:val="bullet"/>
      <w:lvlText w:val="●"/>
      <w:lvlJc w:val="left"/>
      <w:pPr>
        <w:ind w:left="5760" w:hanging="360"/>
      </w:pPr>
    </w:lvl>
    <w:lvl w:ilvl="8" w:tplc="C99032E4">
      <w:start w:val="1"/>
      <w:numFmt w:val="bullet"/>
      <w:lvlText w:val="●"/>
      <w:lvlJc w:val="left"/>
      <w:pPr>
        <w:ind w:left="6480" w:hanging="360"/>
      </w:pPr>
    </w:lvl>
  </w:abstractNum>
  <w:abstractNum w:abstractNumId="4" w15:restartNumberingAfterBreak="0">
    <w:nsid w:val="3BB435C5"/>
    <w:multiLevelType w:val="hybridMultilevel"/>
    <w:tmpl w:val="20ACA908"/>
    <w:lvl w:ilvl="0" w:tplc="154437B2">
      <w:start w:val="1"/>
      <w:numFmt w:val="decimal"/>
      <w:lvlText w:val="%1."/>
      <w:lvlJc w:val="left"/>
      <w:pPr>
        <w:ind w:left="720" w:hanging="360"/>
      </w:pPr>
    </w:lvl>
    <w:lvl w:ilvl="1" w:tplc="291EBBDC">
      <w:numFmt w:val="decimal"/>
      <w:lvlText w:val=""/>
      <w:lvlJc w:val="left"/>
    </w:lvl>
    <w:lvl w:ilvl="2" w:tplc="99C80DFE">
      <w:numFmt w:val="decimal"/>
      <w:lvlText w:val=""/>
      <w:lvlJc w:val="left"/>
    </w:lvl>
    <w:lvl w:ilvl="3" w:tplc="1460E540">
      <w:numFmt w:val="decimal"/>
      <w:lvlText w:val=""/>
      <w:lvlJc w:val="left"/>
    </w:lvl>
    <w:lvl w:ilvl="4" w:tplc="6DAE4E0C">
      <w:numFmt w:val="decimal"/>
      <w:lvlText w:val=""/>
      <w:lvlJc w:val="left"/>
    </w:lvl>
    <w:lvl w:ilvl="5" w:tplc="A5A8AC6A">
      <w:numFmt w:val="decimal"/>
      <w:lvlText w:val=""/>
      <w:lvlJc w:val="left"/>
    </w:lvl>
    <w:lvl w:ilvl="6" w:tplc="033EDAE6">
      <w:numFmt w:val="decimal"/>
      <w:lvlText w:val=""/>
      <w:lvlJc w:val="left"/>
    </w:lvl>
    <w:lvl w:ilvl="7" w:tplc="4B6CE8D4">
      <w:numFmt w:val="decimal"/>
      <w:lvlText w:val=""/>
      <w:lvlJc w:val="left"/>
    </w:lvl>
    <w:lvl w:ilvl="8" w:tplc="BED68996">
      <w:numFmt w:val="decimal"/>
      <w:lvlText w:val=""/>
      <w:lvlJc w:val="left"/>
    </w:lvl>
  </w:abstractNum>
  <w:abstractNum w:abstractNumId="5" w15:restartNumberingAfterBreak="0">
    <w:nsid w:val="57726778"/>
    <w:multiLevelType w:val="hybridMultilevel"/>
    <w:tmpl w:val="7FAA2B6E"/>
    <w:lvl w:ilvl="0" w:tplc="6FBE53BA">
      <w:start w:val="1"/>
      <w:numFmt w:val="decimal"/>
      <w:lvlText w:val="%1."/>
      <w:lvlJc w:val="left"/>
      <w:pPr>
        <w:ind w:left="720" w:hanging="360"/>
      </w:pPr>
    </w:lvl>
    <w:lvl w:ilvl="1" w:tplc="965003A6">
      <w:numFmt w:val="decimal"/>
      <w:lvlText w:val=""/>
      <w:lvlJc w:val="left"/>
    </w:lvl>
    <w:lvl w:ilvl="2" w:tplc="6BB22D66">
      <w:numFmt w:val="decimal"/>
      <w:lvlText w:val=""/>
      <w:lvlJc w:val="left"/>
    </w:lvl>
    <w:lvl w:ilvl="3" w:tplc="0E506B74">
      <w:numFmt w:val="decimal"/>
      <w:lvlText w:val=""/>
      <w:lvlJc w:val="left"/>
    </w:lvl>
    <w:lvl w:ilvl="4" w:tplc="9CFAB878">
      <w:numFmt w:val="decimal"/>
      <w:lvlText w:val=""/>
      <w:lvlJc w:val="left"/>
    </w:lvl>
    <w:lvl w:ilvl="5" w:tplc="4F34EDA2">
      <w:numFmt w:val="decimal"/>
      <w:lvlText w:val=""/>
      <w:lvlJc w:val="left"/>
    </w:lvl>
    <w:lvl w:ilvl="6" w:tplc="26A0184E">
      <w:numFmt w:val="decimal"/>
      <w:lvlText w:val=""/>
      <w:lvlJc w:val="left"/>
    </w:lvl>
    <w:lvl w:ilvl="7" w:tplc="C84225C8">
      <w:numFmt w:val="decimal"/>
      <w:lvlText w:val=""/>
      <w:lvlJc w:val="left"/>
    </w:lvl>
    <w:lvl w:ilvl="8" w:tplc="D8AE08AA">
      <w:numFmt w:val="decimal"/>
      <w:lvlText w:val=""/>
      <w:lvlJc w:val="left"/>
    </w:lvl>
  </w:abstractNum>
  <w:abstractNum w:abstractNumId="6" w15:restartNumberingAfterBreak="0">
    <w:nsid w:val="662B5228"/>
    <w:multiLevelType w:val="hybridMultilevel"/>
    <w:tmpl w:val="3922510E"/>
    <w:lvl w:ilvl="0" w:tplc="EFC4F95E">
      <w:start w:val="1"/>
      <w:numFmt w:val="bullet"/>
      <w:lvlText w:val="•"/>
      <w:lvlJc w:val="left"/>
      <w:pPr>
        <w:ind w:left="720" w:hanging="360"/>
      </w:pPr>
    </w:lvl>
    <w:lvl w:ilvl="1" w:tplc="43EE7C04">
      <w:numFmt w:val="decimal"/>
      <w:lvlText w:val=""/>
      <w:lvlJc w:val="left"/>
    </w:lvl>
    <w:lvl w:ilvl="2" w:tplc="4316081C">
      <w:numFmt w:val="decimal"/>
      <w:lvlText w:val=""/>
      <w:lvlJc w:val="left"/>
    </w:lvl>
    <w:lvl w:ilvl="3" w:tplc="8CE4ACE2">
      <w:numFmt w:val="decimal"/>
      <w:lvlText w:val=""/>
      <w:lvlJc w:val="left"/>
    </w:lvl>
    <w:lvl w:ilvl="4" w:tplc="DABE4E4C">
      <w:numFmt w:val="decimal"/>
      <w:lvlText w:val=""/>
      <w:lvlJc w:val="left"/>
    </w:lvl>
    <w:lvl w:ilvl="5" w:tplc="4114F6BC">
      <w:numFmt w:val="decimal"/>
      <w:lvlText w:val=""/>
      <w:lvlJc w:val="left"/>
    </w:lvl>
    <w:lvl w:ilvl="6" w:tplc="4AC02064">
      <w:numFmt w:val="decimal"/>
      <w:lvlText w:val=""/>
      <w:lvlJc w:val="left"/>
    </w:lvl>
    <w:lvl w:ilvl="7" w:tplc="F61E6052">
      <w:numFmt w:val="decimal"/>
      <w:lvlText w:val=""/>
      <w:lvlJc w:val="left"/>
    </w:lvl>
    <w:lvl w:ilvl="8" w:tplc="91E485CE">
      <w:numFmt w:val="decimal"/>
      <w:lvlText w:val=""/>
      <w:lvlJc w:val="left"/>
    </w:lvl>
  </w:abstractNum>
  <w:abstractNum w:abstractNumId="7" w15:restartNumberingAfterBreak="0">
    <w:nsid w:val="672C631C"/>
    <w:multiLevelType w:val="hybridMultilevel"/>
    <w:tmpl w:val="DF12396E"/>
    <w:lvl w:ilvl="0" w:tplc="7C4C0782">
      <w:start w:val="1"/>
      <w:numFmt w:val="bullet"/>
      <w:lvlText w:val="•"/>
      <w:lvlJc w:val="left"/>
      <w:pPr>
        <w:ind w:left="720" w:hanging="360"/>
      </w:pPr>
    </w:lvl>
    <w:lvl w:ilvl="1" w:tplc="486A89FE">
      <w:start w:val="1"/>
      <w:numFmt w:val="bullet"/>
      <w:lvlText w:val="◦"/>
      <w:lvlJc w:val="left"/>
      <w:pPr>
        <w:ind w:left="1080" w:hanging="360"/>
      </w:pPr>
    </w:lvl>
    <w:lvl w:ilvl="2" w:tplc="39329DAA">
      <w:numFmt w:val="decimal"/>
      <w:lvlText w:val=""/>
      <w:lvlJc w:val="left"/>
    </w:lvl>
    <w:lvl w:ilvl="3" w:tplc="0364879C">
      <w:numFmt w:val="decimal"/>
      <w:lvlText w:val=""/>
      <w:lvlJc w:val="left"/>
    </w:lvl>
    <w:lvl w:ilvl="4" w:tplc="12720F8E">
      <w:numFmt w:val="decimal"/>
      <w:lvlText w:val=""/>
      <w:lvlJc w:val="left"/>
    </w:lvl>
    <w:lvl w:ilvl="5" w:tplc="F7CA98F8">
      <w:numFmt w:val="decimal"/>
      <w:lvlText w:val=""/>
      <w:lvlJc w:val="left"/>
    </w:lvl>
    <w:lvl w:ilvl="6" w:tplc="FF3075E2">
      <w:numFmt w:val="decimal"/>
      <w:lvlText w:val=""/>
      <w:lvlJc w:val="left"/>
    </w:lvl>
    <w:lvl w:ilvl="7" w:tplc="DA6264E0">
      <w:numFmt w:val="decimal"/>
      <w:lvlText w:val=""/>
      <w:lvlJc w:val="left"/>
    </w:lvl>
    <w:lvl w:ilvl="8" w:tplc="3D1A5F5E">
      <w:numFmt w:val="decimal"/>
      <w:lvlText w:val=""/>
      <w:lvlJc w:val="left"/>
    </w:lvl>
  </w:abstractNum>
  <w:abstractNum w:abstractNumId="8" w15:restartNumberingAfterBreak="0">
    <w:nsid w:val="7A166262"/>
    <w:multiLevelType w:val="hybridMultilevel"/>
    <w:tmpl w:val="357A09F0"/>
    <w:lvl w:ilvl="0" w:tplc="89B8C124">
      <w:start w:val="1"/>
      <w:numFmt w:val="decimal"/>
      <w:lvlText w:val="%1."/>
      <w:lvlJc w:val="left"/>
      <w:pPr>
        <w:ind w:left="720" w:hanging="360"/>
      </w:pPr>
    </w:lvl>
    <w:lvl w:ilvl="1" w:tplc="27820576">
      <w:numFmt w:val="decimal"/>
      <w:lvlText w:val=""/>
      <w:lvlJc w:val="left"/>
    </w:lvl>
    <w:lvl w:ilvl="2" w:tplc="C978A4B0">
      <w:numFmt w:val="decimal"/>
      <w:lvlText w:val=""/>
      <w:lvlJc w:val="left"/>
    </w:lvl>
    <w:lvl w:ilvl="3" w:tplc="67BAEC36">
      <w:numFmt w:val="decimal"/>
      <w:lvlText w:val=""/>
      <w:lvlJc w:val="left"/>
    </w:lvl>
    <w:lvl w:ilvl="4" w:tplc="986036DE">
      <w:numFmt w:val="decimal"/>
      <w:lvlText w:val=""/>
      <w:lvlJc w:val="left"/>
    </w:lvl>
    <w:lvl w:ilvl="5" w:tplc="40BE04C8">
      <w:numFmt w:val="decimal"/>
      <w:lvlText w:val=""/>
      <w:lvlJc w:val="left"/>
    </w:lvl>
    <w:lvl w:ilvl="6" w:tplc="BFF48968">
      <w:numFmt w:val="decimal"/>
      <w:lvlText w:val=""/>
      <w:lvlJc w:val="left"/>
    </w:lvl>
    <w:lvl w:ilvl="7" w:tplc="CD967830">
      <w:numFmt w:val="decimal"/>
      <w:lvlText w:val=""/>
      <w:lvlJc w:val="left"/>
    </w:lvl>
    <w:lvl w:ilvl="8" w:tplc="2E6E884A">
      <w:numFmt w:val="decimal"/>
      <w:lvlText w:val=""/>
      <w:lvlJc w:val="left"/>
    </w:lvl>
  </w:abstractNum>
  <w:num w:numId="1" w16cid:durableId="1805922736">
    <w:abstractNumId w:val="3"/>
    <w:lvlOverride w:ilvl="0">
      <w:startOverride w:val="1"/>
    </w:lvlOverride>
  </w:num>
  <w:num w:numId="2" w16cid:durableId="690034299">
    <w:abstractNumId w:val="7"/>
    <w:lvlOverride w:ilvl="0">
      <w:startOverride w:val="1"/>
    </w:lvlOverride>
  </w:num>
  <w:num w:numId="3" w16cid:durableId="2031448215">
    <w:abstractNumId w:val="5"/>
    <w:lvlOverride w:ilvl="0">
      <w:startOverride w:val="1"/>
    </w:lvlOverride>
  </w:num>
  <w:num w:numId="4" w16cid:durableId="424499387">
    <w:abstractNumId w:val="4"/>
    <w:lvlOverride w:ilvl="0">
      <w:startOverride w:val="1"/>
    </w:lvlOverride>
  </w:num>
  <w:num w:numId="5" w16cid:durableId="1651518268">
    <w:abstractNumId w:val="8"/>
    <w:lvlOverride w:ilvl="0">
      <w:startOverride w:val="1"/>
    </w:lvlOverride>
  </w:num>
  <w:num w:numId="6" w16cid:durableId="1897543823">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337"/>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0F3"/>
    <w:rsid w:val="00000000"/>
    <w:rsid w:val="000B0F56"/>
    <w:rsid w:val="000D7F09"/>
    <w:rsid w:val="00C930F3"/>
    <w:rsid w:val="00FB673C"/>
    <w:rsid w:val="2DBCCB71"/>
    <w:rsid w:val="608DEE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138392C"/>
  <w15:docId w15:val="{77174165-3C66-D54A-BF80-A501949C59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cs="Mangal"/>
    </w:rPr>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1B3AF1-744B-47C2-8BC4-39965D7DE392}"/>
</file>

<file path=customXml/itemProps2.xml><?xml version="1.0" encoding="utf-8"?>
<ds:datastoreItem xmlns:ds="http://schemas.openxmlformats.org/officeDocument/2006/customXml" ds:itemID="{4873ACB6-2A0E-4E15-8B16-C8F4D967EBA0}"/>
</file>

<file path=customXml/itemProps3.xml><?xml version="1.0" encoding="utf-8"?>
<ds:datastoreItem xmlns:ds="http://schemas.openxmlformats.org/officeDocument/2006/customXml" ds:itemID="{8D1AC919-60AB-46AF-A3C1-F303A6FC2D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Nihir Jain</lastModifiedBy>
  <revision>4</revision>
  <dcterms:created xsi:type="dcterms:W3CDTF">2026-03-20T09:03:00.0000000Z</dcterms:created>
  <dcterms:modified xsi:type="dcterms:W3CDTF">2026-03-24T09:41:17.7965469Z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