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Case Closure Report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Records the outcome and closes the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Outcome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(OTS / MSA)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Cheque case compounded / Lok Adalat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Arbitral award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Referred to special forum (DRT/Ombudsman)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settled / report issued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Summary (no confidential content disclosed)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Next steps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F-L16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A717FC-CA40-4B7A-863D-6B998EEBD01C}"/>
</file>

<file path=customXml/itemProps3.xml><?xml version="1.0" encoding="utf-8"?>
<ds:datastoreItem xmlns:ds="http://schemas.openxmlformats.org/officeDocument/2006/customXml" ds:itemID="{D88B9F0F-6F6C-49EC-977C-58A68B938F02}"/>
</file>

<file path=customXml/itemProps4.xml><?xml version="1.0" encoding="utf-8"?>
<ds:datastoreItem xmlns:ds="http://schemas.openxmlformats.org/officeDocument/2006/customXml" ds:itemID="{DF9C1B75-7DB7-459D-9AB9-5CCC8D6855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