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F-03</w:t>
            </w:r>
          </w:p>
          <w:p>
            <w:pPr>
              <w:spacing w:after="0"/>
              <w:jc w:val="right"/>
            </w:pPr>
            <w:r>
              <w:rPr>
                <w:rFonts w:ascii="Calibri" w:hAnsi="Calibri"/>
                <w:b w:val="0"/>
                <w:i w:val="0"/>
                <w:color w:val="556168"/>
                <w:sz w:val="16"/>
              </w:rPr>
              <w:t>Family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Notice of Mediation to Respondent</w:t>
      </w:r>
    </w:p>
    <w:p>
      <w:pPr>
        <w:spacing w:after="120"/>
      </w:pPr>
      <w:r>
        <w:rPr>
          <w:rFonts w:ascii="Calibri" w:hAnsi="Calibri"/>
          <w:b w:val="0"/>
          <w:i/>
          <w:color w:val="556168"/>
          <w:sz w:val="19"/>
        </w:rPr>
        <w:t>Issued by Equator Resolution inviting the other spouse to participate.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Case No.</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Date of notice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To (Respondent name)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Delivery channel (email / SMS / WhatsApp / post)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SUBJECT: INVITATION TO RESOLVE A FAMILY DISPUTE THROUGH MEDIATION</w:t>
            </w:r>
          </w:p>
        </w:tc>
      </w:tr>
    </w:tbl>
    <w:p>
      <w:pPr>
        <w:spacing w:after="20"/>
      </w:pPr>
    </w:p>
    <w:p>
      <w:pPr>
        <w:spacing w:after="100"/>
        <w:jc w:val="both"/>
      </w:pPr>
      <w:r>
        <w:rPr>
          <w:rFonts w:ascii="Calibri" w:hAnsi="Calibri"/>
          <w:b w:val="0"/>
          <w:i w:val="0"/>
          <w:color w:val="1B2A32"/>
          <w:sz w:val="19"/>
        </w:rPr>
        <w:t xml:space="preserve">Dear Respondent, Equator Resolution has received a request for mediation concerning a family dispute to which you are a party. Mediation is a </w:t>
      </w:r>
      <w:r>
        <w:rPr>
          <w:rFonts w:ascii="Calibri" w:hAnsi="Calibri"/>
          <w:b/>
          <w:i w:val="0"/>
          <w:color w:val="1B2A32"/>
          <w:sz w:val="19"/>
        </w:rPr>
        <w:t>voluntary, confidential and time-bound</w:t>
      </w:r>
      <w:r>
        <w:rPr>
          <w:rFonts w:ascii="Calibri" w:hAnsi="Calibri"/>
          <w:b w:val="0"/>
          <w:i w:val="0"/>
          <w:color w:val="1B2A32"/>
          <w:sz w:val="19"/>
        </w:rPr>
        <w:t xml:space="preserve"> process in which a neutral mediator helps both spouses reach their own settlement, which — once registered — is enforceable as a decree of a court under the Mediation Act, 2023.</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Brief nature of the dispute (as stated by the Applicant)</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Issues raised</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HOW TO RESPOND</w:t>
            </w:r>
          </w:p>
        </w:tc>
      </w:tr>
    </w:tbl>
    <w:p>
      <w:pPr>
        <w:spacing w:after="20"/>
      </w:pPr>
    </w:p>
    <w:p>
      <w:pPr>
        <w:spacing w:after="100"/>
        <w:jc w:val="both"/>
      </w:pPr>
      <w:r>
        <w:rPr>
          <w:rFonts w:ascii="Calibri" w:hAnsi="Calibri"/>
          <w:b w:val="0"/>
          <w:i w:val="0"/>
          <w:color w:val="1B2A32"/>
          <w:sz w:val="19"/>
        </w:rPr>
        <w:t xml:space="preserve">Please file your Response (Form F-04) within </w:t>
      </w:r>
      <w:r>
        <w:rPr>
          <w:rFonts w:ascii="Calibri" w:hAnsi="Calibri"/>
          <w:b/>
          <w:i w:val="0"/>
          <w:color w:val="1B2A32"/>
          <w:sz w:val="19"/>
        </w:rPr>
        <w:t>14 days</w:t>
      </w:r>
      <w:r>
        <w:rPr>
          <w:rFonts w:ascii="Calibri" w:hAnsi="Calibri"/>
          <w:b w:val="0"/>
          <w:i w:val="0"/>
          <w:color w:val="1B2A32"/>
          <w:sz w:val="19"/>
        </w:rPr>
        <w:t xml:space="preserve"> of receiving this notice. You may accept mediation and add your own issues and relief, or decline. If we do not hear from you within the response window (extendable by 7 days on request), a Non-commencement Report will be issued and the Applicant may pursue other remedies.</w:t>
      </w:r>
    </w:p>
    <w:p>
      <w:pPr>
        <w:spacing w:after="20"/>
      </w:pPr>
      <w:r>
        <w:rPr>
          <w:rFonts w:ascii="Calibri" w:hAnsi="Calibri"/>
          <w:b/>
          <w:i w:val="0"/>
          <w:color w:val="123B4F"/>
          <w:sz w:val="18"/>
        </w:rPr>
        <w:t>You may: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tcMar>
              <w:top w:w="20" w:type="dxa"/>
              <w:bottom w:w="20" w:type="dxa"/>
              <w:start w:w="40" w:type="dxa"/>
              <w:end w:w="80" w:type="dxa"/>
            </w:tcMar>
          </w:tcPr>
          <w:p>
            <w:pPr>
              <w:spacing w:after="0"/>
            </w:pPr>
            <w:r>
              <w:rPr>
                <w:rFonts w:ascii="Calibri" w:hAnsi="Calibri"/>
                <w:b w:val="0"/>
                <w:i w:val="0"/>
                <w:color w:val="1B2A32"/>
                <w:sz w:val="18"/>
              </w:rPr>
              <w:t>☐  Respond online at equatorresolution.com</w:t>
            </w:r>
          </w:p>
        </w:tc>
      </w:tr>
      <w:tr>
        <w:tc>
          <w:tcPr>
            <w:tcW w:type="dxa" w:w="9792"/>
            <w:tcMar>
              <w:top w:w="20" w:type="dxa"/>
              <w:bottom w:w="20" w:type="dxa"/>
              <w:start w:w="40" w:type="dxa"/>
              <w:end w:w="80" w:type="dxa"/>
            </w:tcMar>
          </w:tcPr>
          <w:p>
            <w:pPr>
              <w:spacing w:after="0"/>
            </w:pPr>
            <w:r>
              <w:rPr>
                <w:rFonts w:ascii="Calibri" w:hAnsi="Calibri"/>
                <w:b w:val="0"/>
                <w:i w:val="0"/>
                <w:color w:val="1B2A32"/>
                <w:sz w:val="18"/>
              </w:rPr>
              <w:t>☐  Email response@equatorresolution.com</w:t>
            </w:r>
          </w:p>
        </w:tc>
      </w:tr>
      <w:tr>
        <w:tc>
          <w:tcPr>
            <w:tcW w:type="dxa" w:w="9792"/>
            <w:tcMar>
              <w:top w:w="20" w:type="dxa"/>
              <w:bottom w:w="20" w:type="dxa"/>
              <w:start w:w="40" w:type="dxa"/>
              <w:end w:w="80" w:type="dxa"/>
            </w:tcMar>
          </w:tcPr>
          <w:p>
            <w:pPr>
              <w:spacing w:after="0"/>
            </w:pPr>
            <w:r>
              <w:rPr>
                <w:rFonts w:ascii="Calibri" w:hAnsi="Calibri"/>
                <w:b w:val="0"/>
                <w:i w:val="0"/>
                <w:color w:val="1B2A32"/>
                <w:sz w:val="18"/>
              </w:rPr>
              <w:t>☐  Call the case manager</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Participation is voluntary and without prejudice. Anything said in mediation is confidential and cannot be used against you in court, subject only to the safety exceptions in the Mediation Act, 2023.</w:t>
            </w:r>
          </w:p>
        </w:tc>
      </w:tr>
    </w:tbl>
    <w:p>
      <w:pPr>
        <w:spacing w:after="40"/>
      </w:pP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tcMar>
              <w:top w:w="120" w:type="dxa"/>
              <w:bottom w:w="10" w:type="dxa"/>
              <w:start w:w="40" w:type="dxa"/>
              <w:end w:w="120" w:type="dxa"/>
            </w:tcMar>
          </w:tcPr>
          <w:p>
            <w:r>
              <w:rPr>
                <w:rFonts w:ascii="Calibri" w:hAnsi="Calibri"/>
                <w:b w:val="0"/>
                <w:i w:val="0"/>
                <w:color w:val="1B2A32"/>
                <w:sz w:val="19"/>
              </w:rPr>
              <w:t>________________________</w:t>
            </w:r>
          </w:p>
          <w:p>
            <w:pPr>
              <w:spacing w:after="0"/>
            </w:pPr>
            <w:r>
              <w:rPr>
                <w:rFonts w:ascii="Calibri" w:hAnsi="Calibri"/>
                <w:b/>
                <w:i w:val="0"/>
                <w:color w:val="123B4F"/>
                <w:sz w:val="17"/>
              </w:rPr>
              <w:t>Case Manager, Equator Resolution</w:t>
            </w:r>
          </w:p>
          <w:p>
            <w:pPr>
              <w:spacing w:after="0"/>
            </w:pPr>
            <w:r>
              <w:rPr>
                <w:rFonts w:ascii="Calibri" w:hAnsi="Calibri"/>
                <w:b w:val="0"/>
                <w:i/>
                <w:color w:val="556168"/>
                <w:sz w:val="15"/>
              </w:rPr>
              <w:t>Name / Signature / Date</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F-03  ·  Confidential  ·  This form takes legal effect subject to the Mediation Act, 2023 and applicable law.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4620CB7-7FD2-44E7-BACC-40AF56C6BC63}"/>
</file>

<file path=customXml/itemProps3.xml><?xml version="1.0" encoding="utf-8"?>
<ds:datastoreItem xmlns:ds="http://schemas.openxmlformats.org/officeDocument/2006/customXml" ds:itemID="{8F0BD680-28C2-4EA5-89C8-FC53A57261D0}"/>
</file>

<file path=customXml/itemProps4.xml><?xml version="1.0" encoding="utf-8"?>
<ds:datastoreItem xmlns:ds="http://schemas.openxmlformats.org/officeDocument/2006/customXml" ds:itemID="{FD7E45C2-943A-4277-8196-5E34DF4181C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