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123B4F"/>
          <w:sz w:val="28"/>
        </w:rPr>
        <w:t>EQUATOR RESOLUTION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6168"/>
          <w:sz w:val="19"/>
        </w:rPr>
        <w:t>www.equatorresolution.com</w:t>
      </w:r>
    </w:p>
    <w:p>
      <w:pPr>
        <w:pBdr>
          <w:bottom w:val="single" w:sz="14" w:space="1" w:color="C6A15B"/>
        </w:pBdr>
      </w:pPr>
    </w:p>
    <w:p>
      <w:pPr>
        <w:spacing w:before="160"/>
        <w:jc w:val="center"/>
      </w:pPr>
      <w:r>
        <w:rPr>
          <w:rFonts w:ascii="Calibri" w:hAnsi="Calibri"/>
          <w:b/>
          <w:i w:val="0"/>
          <w:color w:val="123B4F"/>
          <w:sz w:val="48"/>
        </w:rPr>
        <w:t>Family Mediation, Explained</w:t>
      </w:r>
    </w:p>
    <w:p>
      <w:pPr>
        <w:jc w:val="center"/>
      </w:pPr>
      <w:r>
        <w:rPr>
          <w:rFonts w:ascii="Calibri" w:hAnsi="Calibri"/>
          <w:b w:val="0"/>
          <w:i/>
          <w:color w:val="1E7A8C"/>
          <w:sz w:val="24"/>
        </w:rPr>
        <w:t>A simple guide for anyone facing separation or a family dispute</w:t>
      </w:r>
    </w:p>
    <w:p>
      <w:pPr>
        <w:spacing w:after="160"/>
      </w:pPr>
      <w:r>
        <w:rPr>
          <w:rFonts w:ascii="Calibri" w:hAnsi="Calibri"/>
          <w:b w:val="0"/>
          <w:i w:val="0"/>
          <w:color w:val="1B2A32"/>
          <w:sz w:val="23"/>
        </w:rPr>
        <w:t xml:space="preserve">If your marriage or family relationship is breaking down, you may feel that court is the only way forward. It isn't. </w:t>
      </w:r>
      <w:r>
        <w:rPr>
          <w:rFonts w:ascii="Calibri" w:hAnsi="Calibri"/>
          <w:b/>
          <w:i w:val="0"/>
          <w:color w:val="1B2A32"/>
          <w:sz w:val="23"/>
        </w:rPr>
        <w:t>Mediation</w:t>
      </w:r>
      <w:r>
        <w:rPr>
          <w:rFonts w:ascii="Calibri" w:hAnsi="Calibri"/>
          <w:b w:val="0"/>
          <w:i w:val="0"/>
          <w:color w:val="1B2A32"/>
          <w:sz w:val="23"/>
        </w:rPr>
        <w:t xml:space="preserve"> is a calmer, private and faster way to sort things out — and the agreement you reach is just as binding. This short guide explains how it works.</w:t>
      </w:r>
    </w:p>
    <w:p>
      <w:pPr>
        <w:spacing w:before="200" w:after="60"/>
      </w:pPr>
      <w:r>
        <w:rPr>
          <w:rFonts w:ascii="Calibri" w:hAnsi="Calibri"/>
          <w:b/>
          <w:i w:val="0"/>
          <w:color w:val="123B4F"/>
          <w:sz w:val="30"/>
        </w:rPr>
        <w:t>What is mediation?</w:t>
      </w:r>
    </w:p>
    <w:p>
      <w:pPr>
        <w:spacing w:after="160"/>
      </w:pPr>
      <w:r>
        <w:rPr>
          <w:rFonts w:ascii="Calibri" w:hAnsi="Calibri"/>
          <w:b w:val="0"/>
          <w:i w:val="0"/>
          <w:color w:val="1B2A32"/>
          <w:sz w:val="23"/>
        </w:rPr>
        <w:t xml:space="preserve">Mediation is a conversation, guided by a trained, neutral person called a </w:t>
      </w:r>
      <w:r>
        <w:rPr>
          <w:rFonts w:ascii="Calibri" w:hAnsi="Calibri"/>
          <w:b/>
          <w:i w:val="0"/>
          <w:color w:val="1B2A32"/>
          <w:sz w:val="23"/>
        </w:rPr>
        <w:t>mediator</w:t>
      </w:r>
      <w:r>
        <w:rPr>
          <w:rFonts w:ascii="Calibri" w:hAnsi="Calibri"/>
          <w:b w:val="0"/>
          <w:i w:val="0"/>
          <w:color w:val="1B2A32"/>
          <w:sz w:val="23"/>
        </w:rPr>
        <w:t>. The mediator does not take sides and does not decide anything for you. Instead, they help you and the other person talk, understand each other, and reach your own agreement — on divorce, money, children or property.</w:t>
      </w:r>
    </w:p>
    <w:p>
      <w:pPr>
        <w:spacing w:before="200" w:after="60"/>
      </w:pPr>
      <w:r>
        <w:rPr>
          <w:rFonts w:ascii="Calibri" w:hAnsi="Calibri"/>
          <w:b/>
          <w:i w:val="0"/>
          <w:color w:val="123B4F"/>
          <w:sz w:val="30"/>
        </w:rPr>
        <w:t>Why do people choose it?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B2A32"/>
          <w:sz w:val="23"/>
        </w:rPr>
        <w:t>It's **private** — nothing is aired in open court.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B2A32"/>
          <w:sz w:val="23"/>
        </w:rPr>
        <w:t>It's **faster** — usually months, not years.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B2A32"/>
          <w:sz w:val="23"/>
        </w:rPr>
        <w:t>It's **less bitter** — especially important when there are children.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B2A32"/>
          <w:sz w:val="23"/>
        </w:rPr>
        <w:t>**You stay in control** — you shape the outcome, rather than a judge deciding for you.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B2A32"/>
          <w:sz w:val="23"/>
        </w:rPr>
        <w:t>It's **binding** — once registered, your agreement is enforceable like a court order.</w:t>
      </w:r>
    </w:p>
    <w:p>
      <w:pPr>
        <w:spacing w:before="200" w:after="60"/>
      </w:pPr>
      <w:r>
        <w:rPr>
          <w:rFonts w:ascii="Calibri" w:hAnsi="Calibri"/>
          <w:b/>
          <w:i w:val="0"/>
          <w:color w:val="123B4F"/>
          <w:sz w:val="30"/>
        </w:rPr>
        <w:t>How it works — four simple steps</w:t>
      </w:r>
    </w:p>
    <w:p>
      <w:pPr>
        <w:spacing w:after="100"/>
      </w:pPr>
      <w:r>
        <w:rPr>
          <w:rFonts w:ascii="Calibri" w:hAnsi="Calibri"/>
          <w:b/>
          <w:i w:val="0"/>
          <w:color w:val="1E7A8C"/>
          <w:sz w:val="24"/>
        </w:rPr>
        <w:t xml:space="preserve">1.  </w:t>
      </w:r>
      <w:r>
        <w:rPr>
          <w:rFonts w:ascii="Calibri" w:hAnsi="Calibri"/>
          <w:b w:val="0"/>
          <w:i w:val="0"/>
          <w:color w:val="1B2A32"/>
          <w:sz w:val="23"/>
        </w:rPr>
        <w:t>**Get in touch.** Either of you — husband or wife — can start. We'll gently invite the other person to take part.</w:t>
      </w:r>
    </w:p>
    <w:p>
      <w:pPr>
        <w:spacing w:after="100"/>
      </w:pPr>
      <w:r>
        <w:rPr>
          <w:rFonts w:ascii="Calibri" w:hAnsi="Calibri"/>
          <w:b/>
          <w:i w:val="0"/>
          <w:color w:val="1E7A8C"/>
          <w:sz w:val="24"/>
        </w:rPr>
        <w:t xml:space="preserve">2.  </w:t>
      </w:r>
      <w:r>
        <w:rPr>
          <w:rFonts w:ascii="Calibri" w:hAnsi="Calibri"/>
          <w:b w:val="0"/>
          <w:i w:val="0"/>
          <w:color w:val="1B2A32"/>
          <w:sz w:val="23"/>
        </w:rPr>
        <w:t>**Choose a mediator.** Together you pick someone you're both comfortable with, or we help match you.</w:t>
      </w:r>
    </w:p>
    <w:p>
      <w:pPr>
        <w:spacing w:after="100"/>
      </w:pPr>
      <w:r>
        <w:rPr>
          <w:rFonts w:ascii="Calibri" w:hAnsi="Calibri"/>
          <w:b/>
          <w:i w:val="0"/>
          <w:color w:val="1E7A8C"/>
          <w:sz w:val="24"/>
        </w:rPr>
        <w:t xml:space="preserve">3.  </w:t>
      </w:r>
      <w:r>
        <w:rPr>
          <w:rFonts w:ascii="Calibri" w:hAnsi="Calibri"/>
          <w:b w:val="0"/>
          <w:i w:val="0"/>
          <w:color w:val="1B2A32"/>
          <w:sz w:val="23"/>
        </w:rPr>
        <w:t>**Talk it through.** Online or in person, together or separately — whatever feels safe and works for you.</w:t>
      </w:r>
    </w:p>
    <w:p>
      <w:pPr>
        <w:spacing w:after="100"/>
      </w:pPr>
      <w:r>
        <w:rPr>
          <w:rFonts w:ascii="Calibri" w:hAnsi="Calibri"/>
          <w:b/>
          <w:i w:val="0"/>
          <w:color w:val="1E7A8C"/>
          <w:sz w:val="24"/>
        </w:rPr>
        <w:t xml:space="preserve">4.  </w:t>
      </w:r>
      <w:r>
        <w:rPr>
          <w:rFonts w:ascii="Calibri" w:hAnsi="Calibri"/>
          <w:b w:val="0"/>
          <w:i w:val="0"/>
          <w:color w:val="1B2A32"/>
          <w:sz w:val="23"/>
        </w:rPr>
        <w:t>**Agree and move on.** We write up what you've agreed, protect any money safely, and make it official.</w:t>
      </w:r>
    </w:p>
    <w:p>
      <w:pPr>
        <w:spacing w:before="200" w:after="60"/>
      </w:pPr>
      <w:r>
        <w:rPr>
          <w:rFonts w:ascii="Calibri" w:hAnsi="Calibri"/>
          <w:b/>
          <w:i w:val="0"/>
          <w:color w:val="123B4F"/>
          <w:sz w:val="30"/>
        </w:rPr>
        <w:t>What can we sort out?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B2A32"/>
          <w:sz w:val="23"/>
        </w:rPr>
        <w:t>Divorce or separation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B2A32"/>
          <w:sz w:val="23"/>
        </w:rPr>
        <w:t>Maintenance and financial support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B2A32"/>
          <w:sz w:val="23"/>
        </w:rPr>
        <w:t>Where the children live, and time with each parent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B2A32"/>
          <w:sz w:val="23"/>
        </w:rPr>
        <w:t>Sharing property, savings, jewellery and belongings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B2A32"/>
          <w:sz w:val="23"/>
        </w:rPr>
        <w:t>Returning what belongs to each of you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B2A32"/>
          <w:sz w:val="23"/>
        </w:rPr>
        <w:t>Closing police complaints you may have filed against each other, where the law allows</w:t>
      </w:r>
    </w:p>
    <w:p>
      <w:pPr>
        <w:spacing w:before="200" w:after="60"/>
      </w:pPr>
      <w:r>
        <w:rPr>
          <w:rFonts w:ascii="Calibri" w:hAnsi="Calibri"/>
          <w:b/>
          <w:i w:val="0"/>
          <w:color w:val="2E7D5B"/>
          <w:sz w:val="30"/>
        </w:rPr>
        <w:t>Your safety and privacy come first</w:t>
      </w:r>
    </w:p>
    <w:p>
      <w:pPr>
        <w:spacing w:after="160"/>
      </w:pPr>
      <w:r>
        <w:rPr>
          <w:rFonts w:ascii="Calibri" w:hAnsi="Calibri"/>
          <w:b w:val="0"/>
          <w:i w:val="0"/>
          <w:color w:val="1B2A32"/>
          <w:sz w:val="23"/>
        </w:rPr>
        <w:t xml:space="preserve">If you are being hurt or threatened, your safety matters more than any settlement. Please tell us — we will handle things carefully, keep you apart if needed, and help you find the right support. Everything you share with us is kept </w:t>
      </w:r>
      <w:r>
        <w:rPr>
          <w:rFonts w:ascii="Calibri" w:hAnsi="Calibri"/>
          <w:b/>
          <w:i w:val="0"/>
          <w:color w:val="1B2A32"/>
          <w:sz w:val="23"/>
        </w:rPr>
        <w:t>confidential</w:t>
      </w:r>
      <w:r>
        <w:rPr>
          <w:rFonts w:ascii="Calibri" w:hAnsi="Calibri"/>
          <w:b w:val="0"/>
          <w:i w:val="0"/>
          <w:color w:val="1B2A32"/>
          <w:sz w:val="23"/>
        </w:rPr>
        <w:t xml:space="preserve"> and your personal information is protected.</w:t>
      </w:r>
    </w:p>
    <w:p>
      <w:pPr>
        <w:spacing w:before="200" w:after="60"/>
      </w:pPr>
      <w:r>
        <w:rPr>
          <w:rFonts w:ascii="Calibri" w:hAnsi="Calibri"/>
          <w:b/>
          <w:i w:val="0"/>
          <w:color w:val="123B4F"/>
          <w:sz w:val="30"/>
        </w:rPr>
        <w:t>What about the money?</w:t>
      </w:r>
    </w:p>
    <w:p>
      <w:pPr>
        <w:spacing w:after="160"/>
      </w:pPr>
      <w:r>
        <w:rPr>
          <w:rFonts w:ascii="Calibri" w:hAnsi="Calibri"/>
          <w:b w:val="0"/>
          <w:i w:val="0"/>
          <w:color w:val="1B2A32"/>
          <w:sz w:val="23"/>
        </w:rPr>
        <w:t xml:space="preserve">If one of you is to pay the other, the amount can be held safely in a neutral </w:t>
      </w:r>
      <w:r>
        <w:rPr>
          <w:rFonts w:ascii="Calibri" w:hAnsi="Calibri"/>
          <w:b/>
          <w:i w:val="0"/>
          <w:color w:val="1B2A32"/>
          <w:sz w:val="23"/>
        </w:rPr>
        <w:t>escrow account</w:t>
      </w:r>
      <w:r>
        <w:rPr>
          <w:rFonts w:ascii="Calibri" w:hAnsi="Calibri"/>
          <w:b w:val="0"/>
          <w:i w:val="0"/>
          <w:color w:val="1B2A32"/>
          <w:sz w:val="23"/>
        </w:rPr>
        <w:t xml:space="preserve"> and released only when the agreed steps are done. That way, neither of you has to simply take the other's word for it.</w:t>
      </w:r>
    </w:p>
    <w:p>
      <w:pPr>
        <w:spacing w:before="200" w:after="60"/>
      </w:pPr>
      <w:r>
        <w:rPr>
          <w:rFonts w:ascii="Calibri" w:hAnsi="Calibri"/>
          <w:b/>
          <w:i w:val="0"/>
          <w:color w:val="123B4F"/>
          <w:sz w:val="30"/>
        </w:rPr>
        <w:t>Is our agreement final?</w:t>
      </w:r>
    </w:p>
    <w:p>
      <w:pPr>
        <w:spacing w:after="160"/>
      </w:pPr>
      <w:r>
        <w:rPr>
          <w:rFonts w:ascii="Calibri" w:hAnsi="Calibri"/>
          <w:b w:val="0"/>
          <w:i w:val="0"/>
          <w:color w:val="1B2A32"/>
          <w:sz w:val="23"/>
        </w:rPr>
        <w:t xml:space="preserve">Yes. Once your </w:t>
      </w:r>
      <w:r>
        <w:rPr>
          <w:rFonts w:ascii="Calibri" w:hAnsi="Calibri"/>
          <w:b/>
          <w:i w:val="0"/>
          <w:color w:val="1B2A32"/>
          <w:sz w:val="23"/>
        </w:rPr>
        <w:t>Mediated Settlement Agreement</w:t>
      </w:r>
      <w:r>
        <w:rPr>
          <w:rFonts w:ascii="Calibri" w:hAnsi="Calibri"/>
          <w:b w:val="0"/>
          <w:i w:val="0"/>
          <w:color w:val="1B2A32"/>
          <w:sz w:val="23"/>
        </w:rPr>
        <w:t xml:space="preserve"> is signed and registered under the Mediation Act, 2023, it is </w:t>
      </w:r>
      <w:r>
        <w:rPr>
          <w:rFonts w:ascii="Calibri" w:hAnsi="Calibri"/>
          <w:b/>
          <w:i w:val="0"/>
          <w:color w:val="1B2A32"/>
          <w:sz w:val="23"/>
        </w:rPr>
        <w:t>binding and enforceable as a decree of a court</w:t>
      </w:r>
      <w:r>
        <w:rPr>
          <w:rFonts w:ascii="Calibri" w:hAnsi="Calibri"/>
          <w:b w:val="0"/>
          <w:i w:val="0"/>
          <w:color w:val="1B2A32"/>
          <w:sz w:val="23"/>
        </w:rPr>
        <w:t>. Anything that changes your legal status — like the divorce itself or custody — is confirmed by the court, based on what you agreed.</w:t>
      </w:r>
    </w:p>
    <w:p>
      <w:pPr>
        <w:spacing w:before="200" w:after="60"/>
      </w:pPr>
      <w:r>
        <w:rPr>
          <w:rFonts w:ascii="Calibri" w:hAnsi="Calibri"/>
          <w:b/>
          <w:i w:val="0"/>
          <w:color w:val="123B4F"/>
          <w:sz w:val="30"/>
        </w:rPr>
        <w:t>A few common questions</w:t>
      </w:r>
    </w:p>
    <w:p>
      <w:pPr>
        <w:spacing w:after="160"/>
      </w:pPr>
      <w:r>
        <w:rPr>
          <w:rFonts w:ascii="Calibri" w:hAnsi="Calibri"/>
          <w:b/>
          <w:i w:val="0"/>
          <w:color w:val="1B2A32"/>
          <w:sz w:val="23"/>
        </w:rPr>
        <w:t>Do we have to meet face to face?</w:t>
      </w:r>
      <w:r>
        <w:rPr>
          <w:rFonts w:ascii="Calibri" w:hAnsi="Calibri"/>
          <w:b w:val="0"/>
          <w:i w:val="0"/>
          <w:color w:val="1B2A32"/>
          <w:sz w:val="23"/>
        </w:rPr>
        <w:t xml:space="preserve"> No — sessions can be online, and the mediator can meet you separately.</w:t>
      </w:r>
    </w:p>
    <w:p>
      <w:pPr>
        <w:spacing w:after="160"/>
      </w:pPr>
      <w:r>
        <w:rPr>
          <w:rFonts w:ascii="Calibri" w:hAnsi="Calibri"/>
          <w:b/>
          <w:i w:val="0"/>
          <w:color w:val="1B2A32"/>
          <w:sz w:val="23"/>
        </w:rPr>
        <w:t>What does it cost?</w:t>
      </w:r>
      <w:r>
        <w:rPr>
          <w:rFonts w:ascii="Calibri" w:hAnsi="Calibri"/>
          <w:b w:val="0"/>
          <w:i w:val="0"/>
          <w:color w:val="1B2A32"/>
          <w:sz w:val="23"/>
        </w:rPr>
        <w:t xml:space="preserve"> There's a clear, published fee — far less than years in court. If you can't afford it, ask us about fee support.</w:t>
      </w:r>
    </w:p>
    <w:p>
      <w:pPr>
        <w:spacing w:after="160"/>
      </w:pPr>
      <w:r>
        <w:rPr>
          <w:rFonts w:ascii="Calibri" w:hAnsi="Calibri"/>
          <w:b/>
          <w:i w:val="0"/>
          <w:color w:val="1B2A32"/>
          <w:sz w:val="23"/>
        </w:rPr>
        <w:t>What if it doesn't work out?</w:t>
      </w:r>
      <w:r>
        <w:rPr>
          <w:rFonts w:ascii="Calibri" w:hAnsi="Calibri"/>
          <w:b w:val="0"/>
          <w:i w:val="0"/>
          <w:color w:val="1B2A32"/>
          <w:sz w:val="23"/>
        </w:rPr>
        <w:t xml:space="preserve"> You lose nothing. What was said stays private, and you keep every right to go to court.</w:t>
      </w:r>
    </w:p>
    <w:p>
      <w:pPr>
        <w:spacing w:before="200" w:after="60"/>
      </w:pPr>
      <w:r>
        <w:rPr>
          <w:rFonts w:ascii="Calibri" w:hAnsi="Calibri"/>
          <w:b/>
          <w:i w:val="0"/>
          <w:color w:val="123B4F"/>
          <w:sz w:val="30"/>
        </w:rPr>
        <w:t>Ready to take the first step?</w:t>
      </w:r>
    </w:p>
    <w:p>
      <w:pPr>
        <w:spacing w:after="80"/>
      </w:pPr>
      <w:r>
        <w:rPr>
          <w:rFonts w:ascii="Calibri" w:hAnsi="Calibri"/>
          <w:b w:val="0"/>
          <w:i w:val="0"/>
          <w:color w:val="1B2A32"/>
          <w:sz w:val="23"/>
        </w:rPr>
        <w:t xml:space="preserve">You don't have to decide anything today. Start with our free, private </w:t>
      </w:r>
      <w:r>
        <w:rPr>
          <w:rFonts w:ascii="Calibri" w:hAnsi="Calibri"/>
          <w:b/>
          <w:i w:val="0"/>
          <w:color w:val="1B2A32"/>
          <w:sz w:val="23"/>
        </w:rPr>
        <w:t>Dispute Explorer</w:t>
      </w:r>
      <w:r>
        <w:rPr>
          <w:rFonts w:ascii="Calibri" w:hAnsi="Calibri"/>
          <w:b w:val="0"/>
          <w:i w:val="0"/>
          <w:color w:val="1B2A32"/>
          <w:sz w:val="23"/>
        </w:rPr>
        <w:t>, or simply reach out and we'll explain your options with no obligation.</w:t>
      </w:r>
    </w:p>
    <w:p>
      <w:r>
        <w:rPr>
          <w:rFonts w:ascii="Calibri" w:hAnsi="Calibri"/>
          <w:b w:val="0"/>
          <w:i w:val="0"/>
          <w:color w:val="1B2A32"/>
          <w:sz w:val="24"/>
        </w:rPr>
        <w:t xml:space="preserve">Visit </w:t>
      </w:r>
      <w:r>
        <w:rPr>
          <w:rFonts w:ascii="Calibri" w:hAnsi="Calibri"/>
          <w:b/>
          <w:i w:val="0"/>
          <w:color w:val="123B4F"/>
          <w:sz w:val="24"/>
        </w:rPr>
        <w:t>www.equatorresolution.com</w:t>
      </w:r>
      <w:r>
        <w:rPr>
          <w:rFonts w:ascii="Calibri" w:hAnsi="Calibri"/>
          <w:b w:val="0"/>
          <w:i w:val="0"/>
          <w:color w:val="1B2A32"/>
          <w:sz w:val="24"/>
        </w:rPr>
        <w:t xml:space="preserve">  ·  We're here to help.</w:t>
      </w:r>
    </w:p>
    <w:p>
      <w:pPr>
        <w:spacing w:before="200"/>
      </w:pPr>
      <w:r>
        <w:rPr>
          <w:rFonts w:ascii="Calibri" w:hAnsi="Calibri"/>
          <w:b w:val="0"/>
          <w:i/>
          <w:color w:val="556168"/>
          <w:sz w:val="17"/>
        </w:rPr>
        <w:t>Equator Resolution is a neutral mediation service. This leaflet is general information, not legal advice.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/>
      <w:color w:val="1B2A32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9FC678F-41FA-4C3D-B149-3EE0C9F79FAE}"/>
</file>

<file path=customXml/itemProps3.xml><?xml version="1.0" encoding="utf-8"?>
<ds:datastoreItem xmlns:ds="http://schemas.openxmlformats.org/officeDocument/2006/customXml" ds:itemID="{6655F04E-7500-482F-8E4F-A1850A3B2C5C}"/>
</file>

<file path=customXml/itemProps4.xml><?xml version="1.0" encoding="utf-8"?>
<ds:datastoreItem xmlns:ds="http://schemas.openxmlformats.org/officeDocument/2006/customXml" ds:itemID="{E2914689-12F0-4C43-97B2-7E9042551BD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