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Competition Operations Manual &amp; Run Sheet</w:t>
      </w:r>
    </w:p>
    <w:p>
      <w:pPr>
        <w:spacing w:after="280" w:line="276" w:lineRule="auto"/>
      </w:pPr>
      <w:r>
        <w:rPr>
          <w:rFonts w:ascii="Calibri" w:hAnsi="Calibri"/>
          <w:i/>
          <w:color w:val="3E6B8A"/>
          <w:sz w:val="25"/>
        </w:rPr>
        <w:t>Twenty weeks of countdown, the day-by-day run sheet, room protocol, scoring flow and contingency plans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EQ-UAP-069</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and host institution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Countdown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Weeks out</w:t>
            </w:r>
          </w:p>
        </w:tc>
        <w:tc>
          <w:tcPr>
            <w:tcW w:type="dxa" w:w="6939"/>
            <w:shd w:val="clear" w:color="auto" w:fill="10375C"/>
          </w:tcPr>
          <w:p>
            <w:pPr>
              <w:spacing w:after="50" w:before="50"/>
            </w:pPr>
            <w:r>
              <w:rPr>
                <w:b/>
                <w:color w:val="FFFFFF"/>
                <w:sz w:val="17"/>
              </w:rPr>
              <w:t>Task</w:t>
            </w:r>
          </w:p>
        </w:tc>
        <w:tc>
          <w:tcPr>
            <w:tcW w:type="dxa" w:w="1835"/>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28</w:t>
            </w:r>
          </w:p>
        </w:tc>
        <w:tc>
          <w:tcPr>
            <w:tcW w:type="dxa" w:w="6939"/>
          </w:tcPr>
          <w:p>
            <w:pPr>
              <w:spacing w:after="50" w:before="50" w:line="252" w:lineRule="auto"/>
            </w:pPr>
            <w:r>
              <w:rPr>
                <w:sz w:val="17"/>
              </w:rPr>
              <w:t>Host campus selected; dates fixed against the academic calendar and the national circuit</w:t>
            </w:r>
          </w:p>
        </w:tc>
        <w:tc>
          <w:tcPr>
            <w:tcW w:type="dxa" w:w="1835"/>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28</w:t>
            </w:r>
          </w:p>
        </w:tc>
        <w:tc>
          <w:tcPr>
            <w:tcW w:type="dxa" w:w="6939"/>
            <w:shd w:val="clear" w:color="auto" w:fill="EAF1F4"/>
          </w:tcPr>
          <w:p>
            <w:pPr>
              <w:spacing w:after="50" w:before="50" w:line="252" w:lineRule="auto"/>
            </w:pPr>
            <w:r>
              <w:rPr>
                <w:sz w:val="17"/>
              </w:rPr>
              <w:t>Problem author commissioned</w:t>
            </w:r>
          </w:p>
        </w:tc>
        <w:tc>
          <w:tcPr>
            <w:tcW w:type="dxa" w:w="18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24</w:t>
            </w:r>
          </w:p>
        </w:tc>
        <w:tc>
          <w:tcPr>
            <w:tcW w:type="dxa" w:w="6939"/>
          </w:tcPr>
          <w:p>
            <w:pPr>
              <w:spacing w:after="50" w:before="50" w:line="252" w:lineRule="auto"/>
            </w:pPr>
            <w:r>
              <w:rPr>
                <w:sz w:val="17"/>
              </w:rPr>
              <w:t>Budget approved under 04.4; Schedule C executed with the host</w:t>
            </w:r>
          </w:p>
        </w:tc>
        <w:tc>
          <w:tcPr>
            <w:tcW w:type="dxa" w:w="1835"/>
          </w:tcPr>
          <w:p>
            <w:pPr>
              <w:spacing w:after="50" w:before="50" w:line="252" w:lineRule="auto"/>
            </w:pPr>
            <w:r>
              <w:rPr>
                <w:sz w:val="17"/>
              </w:rPr>
              <w:t>Director</w:t>
            </w:r>
          </w:p>
        </w:tc>
      </w:tr>
      <w:tr>
        <w:tc>
          <w:tcPr>
            <w:tcW w:type="dxa" w:w="850"/>
            <w:shd w:val="clear" w:color="auto" w:fill="EAF1F4"/>
          </w:tcPr>
          <w:p>
            <w:pPr>
              <w:spacing w:after="50" w:before="50" w:line="252" w:lineRule="auto"/>
            </w:pPr>
            <w:r>
              <w:rPr>
                <w:sz w:val="17"/>
              </w:rPr>
              <w:t>22</w:t>
            </w:r>
          </w:p>
        </w:tc>
        <w:tc>
          <w:tcPr>
            <w:tcW w:type="dxa" w:w="6939"/>
            <w:shd w:val="clear" w:color="auto" w:fill="EAF1F4"/>
          </w:tcPr>
          <w:p>
            <w:pPr>
              <w:spacing w:after="50" w:before="50" w:line="252" w:lineRule="auto"/>
            </w:pPr>
            <w:r>
              <w:rPr>
                <w:sz w:val="17"/>
              </w:rPr>
              <w:t>Sponsorship approach begins</w:t>
            </w:r>
          </w:p>
        </w:tc>
        <w:tc>
          <w:tcPr>
            <w:tcW w:type="dxa" w:w="1835"/>
            <w:shd w:val="clear" w:color="auto" w:fill="EAF1F4"/>
          </w:tcPr>
          <w:p>
            <w:pPr>
              <w:spacing w:after="50" w:before="50" w:line="252" w:lineRule="auto"/>
            </w:pPr>
            <w:r>
              <w:rPr>
                <w:sz w:val="17"/>
              </w:rPr>
              <w:t>Director</w:t>
            </w:r>
          </w:p>
        </w:tc>
      </w:tr>
      <w:tr>
        <w:tc>
          <w:tcPr>
            <w:tcW w:type="dxa" w:w="850"/>
          </w:tcPr>
          <w:p>
            <w:pPr>
              <w:spacing w:after="50" w:before="50" w:line="252" w:lineRule="auto"/>
            </w:pPr>
            <w:r>
              <w:rPr>
                <w:sz w:val="17"/>
              </w:rPr>
              <w:t>20</w:t>
            </w:r>
          </w:p>
        </w:tc>
        <w:tc>
          <w:tcPr>
            <w:tcW w:type="dxa" w:w="6939"/>
          </w:tcPr>
          <w:p>
            <w:pPr>
              <w:spacing w:after="50" w:before="50" w:line="252" w:lineRule="auto"/>
            </w:pPr>
            <w:r>
              <w:rPr>
                <w:sz w:val="17"/>
              </w:rPr>
              <w:t>Invitation issued to institutions; registration opens</w:t>
            </w:r>
          </w:p>
        </w:tc>
        <w:tc>
          <w:tcPr>
            <w:tcW w:type="dxa" w:w="1835"/>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18</w:t>
            </w:r>
          </w:p>
        </w:tc>
        <w:tc>
          <w:tcPr>
            <w:tcW w:type="dxa" w:w="6939"/>
            <w:shd w:val="clear" w:color="auto" w:fill="EAF1F4"/>
          </w:tcPr>
          <w:p>
            <w:pPr>
              <w:spacing w:after="50" w:before="50" w:line="252" w:lineRule="auto"/>
            </w:pPr>
            <w:r>
              <w:rPr>
                <w:sz w:val="17"/>
              </w:rPr>
              <w:t>Problem first draft; internal read-through</w:t>
            </w:r>
          </w:p>
        </w:tc>
        <w:tc>
          <w:tcPr>
            <w:tcW w:type="dxa" w:w="1835"/>
            <w:shd w:val="clear" w:color="auto" w:fill="EAF1F4"/>
          </w:tcPr>
          <w:p>
            <w:pPr>
              <w:spacing w:after="50" w:before="50" w:line="252" w:lineRule="auto"/>
            </w:pPr>
            <w:r>
              <w:rPr>
                <w:sz w:val="17"/>
              </w:rPr>
              <w:t>Author</w:t>
            </w:r>
          </w:p>
        </w:tc>
      </w:tr>
      <w:tr>
        <w:tc>
          <w:tcPr>
            <w:tcW w:type="dxa" w:w="850"/>
          </w:tcPr>
          <w:p>
            <w:pPr>
              <w:spacing w:after="50" w:before="50" w:line="252" w:lineRule="auto"/>
            </w:pPr>
            <w:r>
              <w:rPr>
                <w:sz w:val="17"/>
              </w:rPr>
              <w:t>16</w:t>
            </w:r>
          </w:p>
        </w:tc>
        <w:tc>
          <w:tcPr>
            <w:tcW w:type="dxa" w:w="6939"/>
          </w:tcPr>
          <w:p>
            <w:pPr>
              <w:spacing w:after="50" w:before="50" w:line="252" w:lineRule="auto"/>
            </w:pPr>
            <w:r>
              <w:rPr>
                <w:sz w:val="17"/>
              </w:rPr>
              <w:t>Judge and mediator recruitment begins</w:t>
            </w:r>
          </w:p>
        </w:tc>
        <w:tc>
          <w:tcPr>
            <w:tcW w:type="dxa" w:w="1835"/>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14</w:t>
            </w:r>
          </w:p>
        </w:tc>
        <w:tc>
          <w:tcPr>
            <w:tcW w:type="dxa" w:w="6939"/>
            <w:shd w:val="clear" w:color="auto" w:fill="EAF1F4"/>
          </w:tcPr>
          <w:p>
            <w:pPr>
              <w:spacing w:after="50" w:before="50" w:line="252" w:lineRule="auto"/>
            </w:pPr>
            <w:r>
              <w:rPr>
                <w:sz w:val="17"/>
              </w:rPr>
              <w:t>Problem test run with volunteers</w:t>
            </w:r>
          </w:p>
        </w:tc>
        <w:tc>
          <w:tcPr>
            <w:tcW w:type="dxa" w:w="18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12</w:t>
            </w:r>
          </w:p>
        </w:tc>
        <w:tc>
          <w:tcPr>
            <w:tcW w:type="dxa" w:w="6939"/>
          </w:tcPr>
          <w:p>
            <w:pPr>
              <w:spacing w:after="50" w:before="50" w:line="252" w:lineRule="auto"/>
            </w:pPr>
            <w:r>
              <w:rPr>
                <w:sz w:val="17"/>
              </w:rPr>
              <w:t xml:space="preserve">Title sponsor confirmed in writing, </w:t>
            </w:r>
            <w:r>
              <w:rPr>
                <w:b/>
                <w:sz w:val="17"/>
              </w:rPr>
              <w:t>or the Committee reviews viability</w:t>
            </w:r>
          </w:p>
        </w:tc>
        <w:tc>
          <w:tcPr>
            <w:tcW w:type="dxa" w:w="1835"/>
          </w:tcPr>
          <w:p>
            <w:pPr>
              <w:spacing w:after="50" w:before="50" w:line="252" w:lineRule="auto"/>
            </w:pPr>
            <w:r>
              <w:rPr>
                <w:sz w:val="17"/>
              </w:rPr>
              <w:t>Director</w:t>
            </w:r>
          </w:p>
        </w:tc>
      </w:tr>
      <w:tr>
        <w:tc>
          <w:tcPr>
            <w:tcW w:type="dxa" w:w="850"/>
            <w:shd w:val="clear" w:color="auto" w:fill="EAF1F4"/>
          </w:tcPr>
          <w:p>
            <w:pPr>
              <w:spacing w:after="50" w:before="50" w:line="252" w:lineRule="auto"/>
            </w:pPr>
            <w:r>
              <w:rPr>
                <w:sz w:val="17"/>
              </w:rPr>
              <w:t>12</w:t>
            </w:r>
          </w:p>
        </w:tc>
        <w:tc>
          <w:tcPr>
            <w:tcW w:type="dxa" w:w="6939"/>
            <w:shd w:val="clear" w:color="auto" w:fill="EAF1F4"/>
          </w:tcPr>
          <w:p>
            <w:pPr>
              <w:spacing w:after="50" w:before="50" w:line="252" w:lineRule="auto"/>
            </w:pPr>
            <w:r>
              <w:rPr>
                <w:sz w:val="17"/>
              </w:rPr>
              <w:t>Problem revised; Committee approval</w:t>
            </w:r>
          </w:p>
        </w:tc>
        <w:tc>
          <w:tcPr>
            <w:tcW w:type="dxa" w:w="1835"/>
            <w:shd w:val="clear" w:color="auto" w:fill="EAF1F4"/>
          </w:tcPr>
          <w:p>
            <w:pPr>
              <w:spacing w:after="50" w:before="50" w:line="252" w:lineRule="auto"/>
            </w:pPr>
            <w:r>
              <w:rPr>
                <w:sz w:val="17"/>
              </w:rPr>
              <w:t>Committee</w:t>
            </w:r>
          </w:p>
        </w:tc>
      </w:tr>
      <w:tr>
        <w:tc>
          <w:tcPr>
            <w:tcW w:type="dxa" w:w="850"/>
          </w:tcPr>
          <w:p>
            <w:pPr>
              <w:spacing w:after="50" w:before="50" w:line="252" w:lineRule="auto"/>
            </w:pPr>
            <w:r>
              <w:rPr>
                <w:sz w:val="17"/>
              </w:rPr>
              <w:t>10</w:t>
            </w:r>
          </w:p>
        </w:tc>
        <w:tc>
          <w:tcPr>
            <w:tcW w:type="dxa" w:w="6939"/>
          </w:tcPr>
          <w:p>
            <w:pPr>
              <w:spacing w:after="50" w:before="50" w:line="252" w:lineRule="auto"/>
            </w:pPr>
            <w:r>
              <w:rPr>
                <w:sz w:val="17"/>
              </w:rPr>
              <w:t>Registration closes; eligibility verification</w:t>
            </w:r>
          </w:p>
        </w:tc>
        <w:tc>
          <w:tcPr>
            <w:tcW w:type="dxa" w:w="1835"/>
          </w:tcPr>
          <w:p>
            <w:pPr>
              <w:spacing w:after="50" w:before="50" w:line="252" w:lineRule="auto"/>
            </w:pPr>
            <w:r>
              <w:rPr>
                <w:sz w:val="17"/>
              </w:rPr>
              <w:t>Registration Officer</w:t>
            </w:r>
          </w:p>
        </w:tc>
      </w:tr>
      <w:tr>
        <w:tc>
          <w:tcPr>
            <w:tcW w:type="dxa" w:w="850"/>
            <w:shd w:val="clear" w:color="auto" w:fill="EAF1F4"/>
          </w:tcPr>
          <w:p>
            <w:pPr>
              <w:spacing w:after="50" w:before="50" w:line="252" w:lineRule="auto"/>
            </w:pPr>
            <w:r>
              <w:rPr>
                <w:sz w:val="17"/>
              </w:rPr>
              <w:t>9</w:t>
            </w:r>
          </w:p>
        </w:tc>
        <w:tc>
          <w:tcPr>
            <w:tcW w:type="dxa" w:w="6939"/>
            <w:shd w:val="clear" w:color="auto" w:fill="EAF1F4"/>
          </w:tcPr>
          <w:p>
            <w:pPr>
              <w:spacing w:after="50" w:before="50" w:line="252" w:lineRule="auto"/>
            </w:pPr>
            <w:r>
              <w:rPr>
                <w:sz w:val="17"/>
              </w:rPr>
              <w:t>Draw made and published; sides allocated</w:t>
            </w:r>
          </w:p>
        </w:tc>
        <w:tc>
          <w:tcPr>
            <w:tcW w:type="dxa" w:w="18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9</w:t>
            </w:r>
          </w:p>
        </w:tc>
        <w:tc>
          <w:tcPr>
            <w:tcW w:type="dxa" w:w="6939"/>
          </w:tcPr>
          <w:p>
            <w:pPr>
              <w:spacing w:after="50" w:before="50" w:line="252" w:lineRule="auto"/>
            </w:pPr>
            <w:r>
              <w:rPr>
                <w:b/>
                <w:sz w:val="17"/>
              </w:rPr>
              <w:t>General Information released to all teams</w:t>
            </w:r>
          </w:p>
        </w:tc>
        <w:tc>
          <w:tcPr>
            <w:tcW w:type="dxa" w:w="1835"/>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8</w:t>
            </w:r>
          </w:p>
        </w:tc>
        <w:tc>
          <w:tcPr>
            <w:tcW w:type="dxa" w:w="6939"/>
            <w:shd w:val="clear" w:color="auto" w:fill="EAF1F4"/>
          </w:tcPr>
          <w:p>
            <w:pPr>
              <w:spacing w:after="50" w:before="50" w:line="252" w:lineRule="auto"/>
            </w:pPr>
            <w:r>
              <w:rPr>
                <w:b/>
                <w:sz w:val="17"/>
              </w:rPr>
              <w:t>Confidential Information released, side-specific</w:t>
            </w:r>
          </w:p>
        </w:tc>
        <w:tc>
          <w:tcPr>
            <w:tcW w:type="dxa" w:w="18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8</w:t>
            </w:r>
          </w:p>
        </w:tc>
        <w:tc>
          <w:tcPr>
            <w:tcW w:type="dxa" w:w="6939"/>
          </w:tcPr>
          <w:p>
            <w:pPr>
              <w:spacing w:after="50" w:before="50" w:line="252" w:lineRule="auto"/>
            </w:pPr>
            <w:r>
              <w:rPr>
                <w:sz w:val="17"/>
              </w:rPr>
              <w:t>Room allocation, layout plan and signage brief to the host</w:t>
            </w:r>
          </w:p>
        </w:tc>
        <w:tc>
          <w:tcPr>
            <w:tcW w:type="dxa" w:w="1835"/>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6</w:t>
            </w:r>
          </w:p>
        </w:tc>
        <w:tc>
          <w:tcPr>
            <w:tcW w:type="dxa" w:w="6939"/>
            <w:shd w:val="clear" w:color="auto" w:fill="EAF1F4"/>
          </w:tcPr>
          <w:p>
            <w:pPr>
              <w:spacing w:after="50" w:before="50" w:line="252" w:lineRule="auto"/>
            </w:pPr>
            <w:r>
              <w:rPr>
                <w:sz w:val="17"/>
              </w:rPr>
              <w:t>Judges and mediators confirmed; conflict declarations collected</w:t>
            </w:r>
          </w:p>
        </w:tc>
        <w:tc>
          <w:tcPr>
            <w:tcW w:type="dxa" w:w="18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6</w:t>
            </w:r>
          </w:p>
        </w:tc>
        <w:tc>
          <w:tcPr>
            <w:tcW w:type="dxa" w:w="6939"/>
          </w:tcPr>
          <w:p>
            <w:pPr>
              <w:spacing w:after="50" w:before="50" w:line="252" w:lineRule="auto"/>
            </w:pPr>
            <w:r>
              <w:rPr>
                <w:sz w:val="17"/>
              </w:rPr>
              <w:t>Volunteer recruitment and briefing schedule agreed with the host</w:t>
            </w:r>
          </w:p>
        </w:tc>
        <w:tc>
          <w:tcPr>
            <w:tcW w:type="dxa" w:w="1835"/>
          </w:tcPr>
          <w:p>
            <w:pPr>
              <w:spacing w:after="50" w:before="50" w:line="252" w:lineRule="auto"/>
            </w:pPr>
            <w:r>
              <w:rPr>
                <w:sz w:val="17"/>
              </w:rPr>
              <w:t>Host</w:t>
            </w:r>
          </w:p>
        </w:tc>
      </w:tr>
      <w:tr>
        <w:tc>
          <w:tcPr>
            <w:tcW w:type="dxa" w:w="850"/>
            <w:shd w:val="clear" w:color="auto" w:fill="EAF1F4"/>
          </w:tcPr>
          <w:p>
            <w:pPr>
              <w:spacing w:after="50" w:before="50" w:line="252" w:lineRule="auto"/>
            </w:pPr>
            <w:r>
              <w:rPr>
                <w:sz w:val="17"/>
              </w:rPr>
              <w:t>4</w:t>
            </w:r>
          </w:p>
        </w:tc>
        <w:tc>
          <w:tcPr>
            <w:tcW w:type="dxa" w:w="6939"/>
            <w:shd w:val="clear" w:color="auto" w:fill="EAF1F4"/>
          </w:tcPr>
          <w:p>
            <w:pPr>
              <w:spacing w:after="50" w:before="50" w:line="252" w:lineRule="auto"/>
            </w:pPr>
            <w:r>
              <w:rPr>
                <w:sz w:val="17"/>
              </w:rPr>
              <w:t>Materials printed; folders assembled and numbered</w:t>
            </w:r>
          </w:p>
        </w:tc>
        <w:tc>
          <w:tcPr>
            <w:tcW w:type="dxa" w:w="1835"/>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4</w:t>
            </w:r>
          </w:p>
        </w:tc>
        <w:tc>
          <w:tcPr>
            <w:tcW w:type="dxa" w:w="6939"/>
          </w:tcPr>
          <w:p>
            <w:pPr>
              <w:spacing w:after="50" w:before="50" w:line="252" w:lineRule="auto"/>
            </w:pPr>
            <w:r>
              <w:rPr>
                <w:sz w:val="17"/>
              </w:rPr>
              <w:t>Accommodation and travel confirmed for judges and staff</w:t>
            </w:r>
          </w:p>
        </w:tc>
        <w:tc>
          <w:tcPr>
            <w:tcW w:type="dxa" w:w="1835"/>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3</w:t>
            </w:r>
          </w:p>
        </w:tc>
        <w:tc>
          <w:tcPr>
            <w:tcW w:type="dxa" w:w="6939"/>
            <w:shd w:val="clear" w:color="auto" w:fill="EAF1F4"/>
          </w:tcPr>
          <w:p>
            <w:pPr>
              <w:spacing w:after="50" w:before="50" w:line="252" w:lineRule="auto"/>
            </w:pPr>
            <w:r>
              <w:rPr>
                <w:sz w:val="17"/>
              </w:rPr>
              <w:t>Mediation Plan deadline for preliminary round 1</w:t>
            </w:r>
          </w:p>
        </w:tc>
        <w:tc>
          <w:tcPr>
            <w:tcW w:type="dxa" w:w="1835"/>
            <w:shd w:val="clear" w:color="auto" w:fill="EAF1F4"/>
          </w:tcPr>
          <w:p>
            <w:pPr>
              <w:spacing w:after="50" w:before="50" w:line="252" w:lineRule="auto"/>
            </w:pPr>
            <w:r>
              <w:rPr>
                <w:sz w:val="17"/>
              </w:rPr>
              <w:t>Teams</w:t>
            </w:r>
          </w:p>
        </w:tc>
      </w:tr>
      <w:tr>
        <w:tc>
          <w:tcPr>
            <w:tcW w:type="dxa" w:w="850"/>
          </w:tcPr>
          <w:p>
            <w:pPr>
              <w:spacing w:after="50" w:before="50" w:line="252" w:lineRule="auto"/>
            </w:pPr>
            <w:r>
              <w:rPr>
                <w:sz w:val="17"/>
              </w:rPr>
              <w:t>2</w:t>
            </w:r>
          </w:p>
        </w:tc>
        <w:tc>
          <w:tcPr>
            <w:tcW w:type="dxa" w:w="6939"/>
          </w:tcPr>
          <w:p>
            <w:pPr>
              <w:spacing w:after="50" w:before="50" w:line="252" w:lineRule="auto"/>
            </w:pPr>
            <w:r>
              <w:rPr>
                <w:sz w:val="17"/>
              </w:rPr>
              <w:t>Scoring system tested end to end with dummy data</w:t>
            </w:r>
          </w:p>
        </w:tc>
        <w:tc>
          <w:tcPr>
            <w:tcW w:type="dxa" w:w="1835"/>
          </w:tcPr>
          <w:p>
            <w:pPr>
              <w:spacing w:after="50" w:before="50" w:line="252" w:lineRule="auto"/>
            </w:pPr>
            <w:r>
              <w:rPr>
                <w:sz w:val="17"/>
              </w:rPr>
              <w:t>Scoring Officer</w:t>
            </w:r>
          </w:p>
        </w:tc>
      </w:tr>
      <w:tr>
        <w:tc>
          <w:tcPr>
            <w:tcW w:type="dxa" w:w="850"/>
            <w:shd w:val="clear" w:color="auto" w:fill="EAF1F4"/>
          </w:tcPr>
          <w:p>
            <w:pPr>
              <w:spacing w:after="50" w:before="50" w:line="252" w:lineRule="auto"/>
            </w:pPr>
            <w:r>
              <w:rPr>
                <w:sz w:val="17"/>
              </w:rPr>
              <w:t>2</w:t>
            </w:r>
          </w:p>
        </w:tc>
        <w:tc>
          <w:tcPr>
            <w:tcW w:type="dxa" w:w="6939"/>
            <w:shd w:val="clear" w:color="auto" w:fill="EAF1F4"/>
          </w:tcPr>
          <w:p>
            <w:pPr>
              <w:spacing w:after="50" w:before="50" w:line="252" w:lineRule="auto"/>
            </w:pPr>
            <w:r>
              <w:rPr>
                <w:sz w:val="17"/>
              </w:rPr>
              <w:t>Judge and mediator packs despatched</w:t>
            </w:r>
          </w:p>
        </w:tc>
        <w:tc>
          <w:tcPr>
            <w:tcW w:type="dxa" w:w="18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1</w:t>
            </w:r>
          </w:p>
        </w:tc>
        <w:tc>
          <w:tcPr>
            <w:tcW w:type="dxa" w:w="6939"/>
          </w:tcPr>
          <w:p>
            <w:pPr>
              <w:spacing w:after="50" w:before="50" w:line="252" w:lineRule="auto"/>
            </w:pPr>
            <w:r>
              <w:rPr>
                <w:sz w:val="17"/>
              </w:rPr>
              <w:t>Volunteer briefing; site walkthrough; room dressing plan confirmed</w:t>
            </w:r>
          </w:p>
        </w:tc>
        <w:tc>
          <w:tcPr>
            <w:tcW w:type="dxa" w:w="1835"/>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1</w:t>
            </w:r>
          </w:p>
        </w:tc>
        <w:tc>
          <w:tcPr>
            <w:tcW w:type="dxa" w:w="6939"/>
            <w:shd w:val="clear" w:color="auto" w:fill="EAF1F4"/>
          </w:tcPr>
          <w:p>
            <w:pPr>
              <w:spacing w:after="50" w:before="50" w:line="252" w:lineRule="auto"/>
            </w:pPr>
            <w:r>
              <w:rPr>
                <w:sz w:val="17"/>
              </w:rPr>
              <w:t>Contingency plans confirmed — power, connectivity, judge absence, team absence</w:t>
            </w:r>
          </w:p>
        </w:tc>
        <w:tc>
          <w:tcPr>
            <w:tcW w:type="dxa" w:w="1835"/>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0</w:t>
            </w:r>
          </w:p>
        </w:tc>
        <w:tc>
          <w:tcPr>
            <w:tcW w:type="dxa" w:w="6939"/>
          </w:tcPr>
          <w:p>
            <w:pPr>
              <w:spacing w:after="50" w:before="50" w:line="252" w:lineRule="auto"/>
            </w:pPr>
            <w:r>
              <w:rPr>
                <w:sz w:val="17"/>
              </w:rPr>
              <w:t>Delivery</w:t>
            </w:r>
          </w:p>
        </w:tc>
        <w:tc>
          <w:tcPr>
            <w:tcW w:type="dxa" w:w="1835"/>
          </w:tcPr>
          <w:p>
            <w:pPr>
              <w:spacing w:after="50" w:before="50" w:line="252" w:lineRule="auto"/>
            </w:pPr>
            <w:r>
              <w:rPr>
                <w:sz w:val="17"/>
              </w:rPr>
              <w:t>All</w:t>
            </w:r>
          </w:p>
        </w:tc>
      </w:tr>
      <w:tr>
        <w:tc>
          <w:tcPr>
            <w:tcW w:type="dxa" w:w="850"/>
            <w:shd w:val="clear" w:color="auto" w:fill="EAF1F4"/>
          </w:tcPr>
          <w:p>
            <w:pPr>
              <w:spacing w:after="50" w:before="50" w:line="252" w:lineRule="auto"/>
            </w:pPr>
            <w:r>
              <w:rPr>
                <w:sz w:val="17"/>
              </w:rPr>
              <w:t>+1</w:t>
            </w:r>
          </w:p>
        </w:tc>
        <w:tc>
          <w:tcPr>
            <w:tcW w:type="dxa" w:w="6939"/>
            <w:shd w:val="clear" w:color="auto" w:fill="EAF1F4"/>
          </w:tcPr>
          <w:p>
            <w:pPr>
              <w:spacing w:after="50" w:before="50" w:line="252" w:lineRule="auto"/>
            </w:pPr>
            <w:r>
              <w:rPr>
                <w:sz w:val="17"/>
              </w:rPr>
              <w:t>Scoresheets returned to teams; sponsor report; photographs distributed</w:t>
            </w:r>
          </w:p>
        </w:tc>
        <w:tc>
          <w:tcPr>
            <w:tcW w:type="dxa" w:w="1835"/>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+4</w:t>
            </w:r>
          </w:p>
        </w:tc>
        <w:tc>
          <w:tcPr>
            <w:tcW w:type="dxa" w:w="6939"/>
          </w:tcPr>
          <w:p>
            <w:pPr>
              <w:spacing w:after="50" w:before="50" w:line="252" w:lineRule="auto"/>
            </w:pPr>
            <w:r>
              <w:rPr>
                <w:sz w:val="17"/>
              </w:rPr>
              <w:t>Post-event financial reconciliation and Committee review</w:t>
            </w:r>
          </w:p>
        </w:tc>
        <w:tc>
          <w:tcPr>
            <w:tcW w:type="dxa" w:w="1835"/>
          </w:tcPr>
          <w:p>
            <w:pPr>
              <w:spacing w:after="50" w:before="50" w:line="252" w:lineRule="auto"/>
            </w:pPr>
            <w:r>
              <w:rPr>
                <w:sz w:val="17"/>
              </w:rPr>
              <w:t>Finance, Committee</w:t>
            </w:r>
          </w:p>
        </w:tc>
      </w:tr>
      <w:tr>
        <w:tc>
          <w:tcPr>
            <w:tcW w:type="dxa" w:w="850"/>
            <w:shd w:val="clear" w:color="auto" w:fill="EAF1F4"/>
          </w:tcPr>
          <w:p>
            <w:pPr>
              <w:spacing w:after="50" w:before="50" w:line="252" w:lineRule="auto"/>
            </w:pPr>
            <w:r>
              <w:rPr>
                <w:sz w:val="17"/>
              </w:rPr>
              <w:t>+52</w:t>
            </w:r>
          </w:p>
        </w:tc>
        <w:tc>
          <w:tcPr>
            <w:tcW w:type="dxa" w:w="6939"/>
            <w:shd w:val="clear" w:color="auto" w:fill="EAF1F4"/>
          </w:tcPr>
          <w:p>
            <w:pPr>
              <w:spacing w:after="50" w:before="50" w:line="252" w:lineRule="auto"/>
            </w:pPr>
            <w:r>
              <w:rPr>
                <w:sz w:val="17"/>
              </w:rPr>
              <w:t>Problem published; casebook updated</w:t>
            </w:r>
          </w:p>
        </w:tc>
        <w:tc>
          <w:tcPr>
            <w:tcW w:type="dxa" w:w="1835"/>
            <w:shd w:val="clear" w:color="auto" w:fill="EAF1F4"/>
          </w:tcPr>
          <w:p>
            <w:pPr>
              <w:spacing w:after="50" w:before="50" w:line="252" w:lineRule="auto"/>
            </w:pPr>
            <w:r>
              <w:rPr>
                <w:sz w:val="17"/>
              </w:rPr>
              <w:t>Convenor</w:t>
            </w:r>
          </w:p>
        </w:tc>
      </w:tr>
    </w:tbl>
    <w:p>
      <w:pPr>
        <w:spacing w:after="80" w:before="0"/>
      </w:pPr>
    </w:p>
    <w:p>
      <w:pPr>
        <w:spacing w:before="80" w:after="160"/>
        <w:pBdr>
          <w:bottom w:val="single" w:sz="6" w:space="1" w:color="C9D6DE"/>
        </w:pBdr>
      </w:pPr>
    </w:p>
    <w:p>
      <w:pPr>
        <w:pStyle w:val="Heading1"/>
        <w:pBdr>
          <w:bottom w:val="single" w:sz="8" w:space="4" w:color="C9D6DE"/>
        </w:pBdr>
      </w:pPr>
      <w:r>
        <w:t>2. Run sheet</w:t>
      </w:r>
    </w:p>
    <w:p>
      <w:pPr>
        <w:pStyle w:val="Heading2"/>
      </w:pPr>
      <w:r>
        <w:t>Day 0 — set-up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Time</w:t>
            </w:r>
          </w:p>
        </w:tc>
        <w:tc>
          <w:tcPr>
            <w:tcW w:type="dxa" w:w="6750"/>
            <w:shd w:val="clear" w:color="auto" w:fill="10375C"/>
          </w:tcPr>
          <w:p>
            <w:pPr>
              <w:spacing w:after="50" w:before="50"/>
            </w:pPr>
            <w:r>
              <w:rPr>
                <w:b/>
                <w:color w:val="FFFFFF"/>
                <w:sz w:val="17"/>
              </w:rPr>
              <w:t>Activity</w:t>
            </w:r>
          </w:p>
        </w:tc>
        <w:tc>
          <w:tcPr>
            <w:tcW w:type="dxa" w:w="1937"/>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09:00</w:t>
            </w:r>
          </w:p>
        </w:tc>
        <w:tc>
          <w:tcPr>
            <w:tcW w:type="dxa" w:w="6750"/>
          </w:tcPr>
          <w:p>
            <w:pPr>
              <w:spacing w:after="50" w:before="50" w:line="252" w:lineRule="auto"/>
            </w:pPr>
            <w:r>
              <w:rPr>
                <w:sz w:val="17"/>
              </w:rPr>
              <w:t>Site handover from host; room inspection</w:t>
            </w:r>
          </w:p>
        </w:tc>
        <w:tc>
          <w:tcPr>
            <w:tcW w:type="dxa" w:w="1937"/>
          </w:tcPr>
          <w:p>
            <w:pPr>
              <w:spacing w:after="50" w:before="50" w:line="252" w:lineRule="auto"/>
            </w:pPr>
            <w:r>
              <w:rPr>
                <w:sz w:val="17"/>
              </w:rPr>
              <w:t>Operations, Host</w:t>
            </w:r>
          </w:p>
        </w:tc>
      </w:tr>
      <w:tr>
        <w:tc>
          <w:tcPr>
            <w:tcW w:type="dxa" w:w="850"/>
            <w:shd w:val="clear" w:color="auto" w:fill="EAF1F4"/>
          </w:tcPr>
          <w:p>
            <w:pPr>
              <w:spacing w:after="50" w:before="50" w:line="252" w:lineRule="auto"/>
            </w:pPr>
            <w:r>
              <w:rPr>
                <w:sz w:val="17"/>
              </w:rPr>
              <w:t>10:00</w:t>
            </w:r>
          </w:p>
        </w:tc>
        <w:tc>
          <w:tcPr>
            <w:tcW w:type="dxa" w:w="6750"/>
            <w:shd w:val="clear" w:color="auto" w:fill="EAF1F4"/>
          </w:tcPr>
          <w:p>
            <w:pPr>
              <w:spacing w:after="50" w:before="50" w:line="252" w:lineRule="auto"/>
            </w:pPr>
            <w:r>
              <w:rPr>
                <w:sz w:val="17"/>
              </w:rPr>
              <w:t>Room dressing; signage; branding</w:t>
            </w:r>
          </w:p>
        </w:tc>
        <w:tc>
          <w:tcPr>
            <w:tcW w:type="dxa" w:w="1937"/>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12:00</w:t>
            </w:r>
          </w:p>
        </w:tc>
        <w:tc>
          <w:tcPr>
            <w:tcW w:type="dxa" w:w="6750"/>
          </w:tcPr>
          <w:p>
            <w:pPr>
              <w:spacing w:after="50" w:before="50" w:line="252" w:lineRule="auto"/>
            </w:pPr>
            <w:r>
              <w:rPr>
                <w:sz w:val="17"/>
              </w:rPr>
              <w:t>Registration desk set up; folders laid out</w:t>
            </w:r>
          </w:p>
        </w:tc>
        <w:tc>
          <w:tcPr>
            <w:tcW w:type="dxa" w:w="1937"/>
          </w:tcPr>
          <w:p>
            <w:pPr>
              <w:spacing w:after="50" w:before="50" w:line="252" w:lineRule="auto"/>
            </w:pPr>
            <w:r>
              <w:rPr>
                <w:sz w:val="17"/>
              </w:rPr>
              <w:t>Registration</w:t>
            </w:r>
          </w:p>
        </w:tc>
      </w:tr>
      <w:tr>
        <w:tc>
          <w:tcPr>
            <w:tcW w:type="dxa" w:w="850"/>
            <w:shd w:val="clear" w:color="auto" w:fill="EAF1F4"/>
          </w:tcPr>
          <w:p>
            <w:pPr>
              <w:spacing w:after="50" w:before="50" w:line="252" w:lineRule="auto"/>
            </w:pPr>
            <w:r>
              <w:rPr>
                <w:sz w:val="17"/>
              </w:rPr>
              <w:t>14:00</w:t>
            </w:r>
          </w:p>
        </w:tc>
        <w:tc>
          <w:tcPr>
            <w:tcW w:type="dxa" w:w="6750"/>
            <w:shd w:val="clear" w:color="auto" w:fill="EAF1F4"/>
          </w:tcPr>
          <w:p>
            <w:pPr>
              <w:spacing w:after="50" w:before="50" w:line="252" w:lineRule="auto"/>
            </w:pPr>
            <w:r>
              <w:rPr>
                <w:sz w:val="17"/>
              </w:rPr>
              <w:t>Scoring room established — access controlled, one door</w:t>
            </w:r>
          </w:p>
        </w:tc>
        <w:tc>
          <w:tcPr>
            <w:tcW w:type="dxa" w:w="1937"/>
            <w:shd w:val="clear" w:color="auto" w:fill="EAF1F4"/>
          </w:tcPr>
          <w:p>
            <w:pPr>
              <w:spacing w:after="50" w:before="50" w:line="252" w:lineRule="auto"/>
            </w:pPr>
            <w:r>
              <w:rPr>
                <w:sz w:val="17"/>
              </w:rPr>
              <w:t>Scoring Officer</w:t>
            </w:r>
          </w:p>
        </w:tc>
      </w:tr>
      <w:tr>
        <w:tc>
          <w:tcPr>
            <w:tcW w:type="dxa" w:w="850"/>
          </w:tcPr>
          <w:p>
            <w:pPr>
              <w:spacing w:after="50" w:before="50" w:line="252" w:lineRule="auto"/>
            </w:pPr>
            <w:r>
              <w:rPr>
                <w:sz w:val="17"/>
              </w:rPr>
              <w:t>15:00</w:t>
            </w:r>
          </w:p>
        </w:tc>
        <w:tc>
          <w:tcPr>
            <w:tcW w:type="dxa" w:w="6750"/>
          </w:tcPr>
          <w:p>
            <w:pPr>
              <w:spacing w:after="50" w:before="50" w:line="252" w:lineRule="auto"/>
            </w:pPr>
            <w:r>
              <w:rPr>
                <w:sz w:val="17"/>
              </w:rPr>
              <w:t>Volunteer briefing; roles and boundaries</w:t>
            </w:r>
          </w:p>
        </w:tc>
        <w:tc>
          <w:tcPr>
            <w:tcW w:type="dxa" w:w="1937"/>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17:00</w:t>
            </w:r>
          </w:p>
        </w:tc>
        <w:tc>
          <w:tcPr>
            <w:tcW w:type="dxa" w:w="6750"/>
            <w:shd w:val="clear" w:color="auto" w:fill="EAF1F4"/>
          </w:tcPr>
          <w:p>
            <w:pPr>
              <w:spacing w:after="50" w:before="50" w:line="252" w:lineRule="auto"/>
            </w:pPr>
            <w:r>
              <w:rPr>
                <w:b/>
                <w:sz w:val="17"/>
              </w:rPr>
              <w:t>Judge and mediator calibration briefing</w:t>
            </w:r>
          </w:p>
        </w:tc>
        <w:tc>
          <w:tcPr>
            <w:tcW w:type="dxa" w:w="1937"/>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19:00</w:t>
            </w:r>
          </w:p>
        </w:tc>
        <w:tc>
          <w:tcPr>
            <w:tcW w:type="dxa" w:w="6750"/>
          </w:tcPr>
          <w:p>
            <w:pPr>
              <w:spacing w:after="50" w:before="50" w:line="252" w:lineRule="auto"/>
            </w:pPr>
            <w:r>
              <w:rPr>
                <w:sz w:val="17"/>
              </w:rPr>
              <w:t>Team registration desk opens; declarations collected</w:t>
            </w:r>
          </w:p>
        </w:tc>
        <w:tc>
          <w:tcPr>
            <w:tcW w:type="dxa" w:w="1937"/>
          </w:tcPr>
          <w:p>
            <w:pPr>
              <w:spacing w:after="50" w:before="50" w:line="252" w:lineRule="auto"/>
            </w:pPr>
            <w:r>
              <w:rPr>
                <w:sz w:val="17"/>
              </w:rPr>
              <w:t>Registration</w:t>
            </w:r>
          </w:p>
        </w:tc>
      </w:tr>
      <w:tr>
        <w:tc>
          <w:tcPr>
            <w:tcW w:type="dxa" w:w="850"/>
            <w:shd w:val="clear" w:color="auto" w:fill="EAF1F4"/>
          </w:tcPr>
          <w:p>
            <w:pPr>
              <w:spacing w:after="50" w:before="50" w:line="252" w:lineRule="auto"/>
            </w:pPr>
            <w:r>
              <w:rPr>
                <w:sz w:val="17"/>
              </w:rPr>
              <w:t>20:00</w:t>
            </w:r>
          </w:p>
        </w:tc>
        <w:tc>
          <w:tcPr>
            <w:tcW w:type="dxa" w:w="6750"/>
            <w:shd w:val="clear" w:color="auto" w:fill="EAF1F4"/>
          </w:tcPr>
          <w:p>
            <w:pPr>
              <w:spacing w:after="50" w:before="50" w:line="252" w:lineRule="auto"/>
            </w:pPr>
            <w:r>
              <w:rPr>
                <w:sz w:val="17"/>
              </w:rPr>
              <w:t>Final walkthrough; contingency check</w:t>
            </w:r>
          </w:p>
        </w:tc>
        <w:tc>
          <w:tcPr>
            <w:tcW w:type="dxa" w:w="1937"/>
            <w:shd w:val="clear" w:color="auto" w:fill="EAF1F4"/>
          </w:tcPr>
          <w:p>
            <w:pPr>
              <w:spacing w:after="50" w:before="50" w:line="252" w:lineRule="auto"/>
            </w:pPr>
            <w:r>
              <w:rPr>
                <w:sz w:val="17"/>
              </w:rPr>
              <w:t>Operations</w:t>
            </w:r>
          </w:p>
        </w:tc>
      </w:tr>
    </w:tbl>
    <w:p>
      <w:pPr>
        <w:spacing w:after="80" w:before="0"/>
      </w:pPr>
    </w:p>
    <w:p>
      <w:pPr>
        <w:pStyle w:val="Heading2"/>
      </w:pPr>
      <w:r>
        <w:t>Day 1 — preliminary rounds 1 and 2</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949"/>
            <w:shd w:val="clear" w:color="auto" w:fill="10375C"/>
          </w:tcPr>
          <w:p>
            <w:pPr>
              <w:spacing w:after="50" w:before="50"/>
            </w:pPr>
            <w:r>
              <w:rPr>
                <w:b/>
                <w:color w:val="FFFFFF"/>
                <w:sz w:val="17"/>
              </w:rPr>
              <w:t>Time</w:t>
            </w:r>
          </w:p>
        </w:tc>
        <w:tc>
          <w:tcPr>
            <w:tcW w:type="dxa" w:w="8519"/>
            <w:shd w:val="clear" w:color="auto" w:fill="10375C"/>
          </w:tcPr>
          <w:p>
            <w:pPr>
              <w:spacing w:after="50" w:before="50"/>
            </w:pPr>
            <w:r>
              <w:rPr>
                <w:b/>
                <w:color w:val="FFFFFF"/>
                <w:sz w:val="17"/>
              </w:rPr>
              <w:t>Activity</w:t>
            </w:r>
          </w:p>
        </w:tc>
      </w:tr>
      <w:tr>
        <w:tc>
          <w:tcPr>
            <w:tcW w:type="dxa" w:w="949"/>
          </w:tcPr>
          <w:p>
            <w:pPr>
              <w:spacing w:after="50" w:before="50" w:line="252" w:lineRule="auto"/>
            </w:pPr>
            <w:r>
              <w:rPr>
                <w:sz w:val="17"/>
              </w:rPr>
              <w:t>07:30</w:t>
            </w:r>
          </w:p>
        </w:tc>
        <w:tc>
          <w:tcPr>
            <w:tcW w:type="dxa" w:w="8519"/>
          </w:tcPr>
          <w:p>
            <w:pPr>
              <w:spacing w:after="50" w:before="50" w:line="252" w:lineRule="auto"/>
            </w:pPr>
            <w:r>
              <w:rPr>
                <w:sz w:val="17"/>
              </w:rPr>
              <w:t>Staff and volunteers in position</w:t>
            </w:r>
          </w:p>
        </w:tc>
      </w:tr>
      <w:tr>
        <w:tc>
          <w:tcPr>
            <w:tcW w:type="dxa" w:w="949"/>
            <w:shd w:val="clear" w:color="auto" w:fill="EAF1F4"/>
          </w:tcPr>
          <w:p>
            <w:pPr>
              <w:spacing w:after="50" w:before="50" w:line="252" w:lineRule="auto"/>
            </w:pPr>
            <w:r>
              <w:rPr>
                <w:sz w:val="17"/>
              </w:rPr>
              <w:t>08:00</w:t>
            </w:r>
          </w:p>
        </w:tc>
        <w:tc>
          <w:tcPr>
            <w:tcW w:type="dxa" w:w="8519"/>
            <w:shd w:val="clear" w:color="auto" w:fill="EAF1F4"/>
          </w:tcPr>
          <w:p>
            <w:pPr>
              <w:spacing w:after="50" w:before="50" w:line="252" w:lineRule="auto"/>
            </w:pPr>
            <w:r>
              <w:rPr>
                <w:sz w:val="17"/>
              </w:rPr>
              <w:t>Registration; devices policy explained; declarations verified</w:t>
            </w:r>
          </w:p>
        </w:tc>
      </w:tr>
      <w:tr>
        <w:tc>
          <w:tcPr>
            <w:tcW w:type="dxa" w:w="949"/>
          </w:tcPr>
          <w:p>
            <w:pPr>
              <w:spacing w:after="50" w:before="50" w:line="252" w:lineRule="auto"/>
            </w:pPr>
            <w:r>
              <w:rPr>
                <w:sz w:val="17"/>
              </w:rPr>
              <w:t>09:00</w:t>
            </w:r>
          </w:p>
        </w:tc>
        <w:tc>
          <w:tcPr>
            <w:tcW w:type="dxa" w:w="8519"/>
          </w:tcPr>
          <w:p>
            <w:pPr>
              <w:spacing w:after="50" w:before="50" w:line="252" w:lineRule="auto"/>
            </w:pPr>
            <w:r>
              <w:rPr>
                <w:b/>
                <w:sz w:val="17"/>
              </w:rPr>
              <w:t>Opening ceremony</w:t>
            </w:r>
            <w:r>
              <w:rPr>
                <w:sz w:val="17"/>
              </w:rPr>
              <w:t xml:space="preserve"> — 30 minutes maximum, and keep it to that</w:t>
            </w:r>
          </w:p>
        </w:tc>
      </w:tr>
      <w:tr>
        <w:tc>
          <w:tcPr>
            <w:tcW w:type="dxa" w:w="949"/>
            <w:shd w:val="clear" w:color="auto" w:fill="EAF1F4"/>
          </w:tcPr>
          <w:p>
            <w:pPr>
              <w:spacing w:after="50" w:before="50" w:line="252" w:lineRule="auto"/>
            </w:pPr>
            <w:r>
              <w:rPr>
                <w:sz w:val="17"/>
              </w:rPr>
              <w:t>09:30</w:t>
            </w:r>
          </w:p>
        </w:tc>
        <w:tc>
          <w:tcPr>
            <w:tcW w:type="dxa" w:w="8519"/>
            <w:shd w:val="clear" w:color="auto" w:fill="EAF1F4"/>
          </w:tcPr>
          <w:p>
            <w:pPr>
              <w:spacing w:after="50" w:before="50" w:line="252" w:lineRule="auto"/>
            </w:pPr>
            <w:r>
              <w:rPr>
                <w:sz w:val="17"/>
              </w:rPr>
              <w:t>Judges and mediators to allotted rooms; supervisors brief teams</w:t>
            </w:r>
          </w:p>
        </w:tc>
      </w:tr>
      <w:tr>
        <w:tc>
          <w:tcPr>
            <w:tcW w:type="dxa" w:w="949"/>
          </w:tcPr>
          <w:p>
            <w:pPr>
              <w:spacing w:after="50" w:before="50" w:line="252" w:lineRule="auto"/>
            </w:pPr>
            <w:r>
              <w:rPr>
                <w:sz w:val="17"/>
              </w:rPr>
              <w:t>09:45</w:t>
            </w:r>
          </w:p>
        </w:tc>
        <w:tc>
          <w:tcPr>
            <w:tcW w:type="dxa" w:w="8519"/>
          </w:tcPr>
          <w:p>
            <w:pPr>
              <w:spacing w:after="50" w:before="50" w:line="252" w:lineRule="auto"/>
            </w:pPr>
            <w:r>
              <w:rPr>
                <w:b/>
                <w:sz w:val="17"/>
              </w:rPr>
              <w:t>Preliminary Round 1 begins</w:t>
            </w:r>
            <w:r>
              <w:rPr>
                <w:sz w:val="17"/>
              </w:rPr>
              <w:t xml:space="preserve"> — 85 minutes plus 10 minutes feedback</w:t>
            </w:r>
          </w:p>
        </w:tc>
      </w:tr>
      <w:tr>
        <w:tc>
          <w:tcPr>
            <w:tcW w:type="dxa" w:w="949"/>
            <w:shd w:val="clear" w:color="auto" w:fill="EAF1F4"/>
          </w:tcPr>
          <w:p>
            <w:pPr>
              <w:spacing w:after="50" w:before="50" w:line="252" w:lineRule="auto"/>
            </w:pPr>
            <w:r>
              <w:rPr>
                <w:sz w:val="17"/>
              </w:rPr>
              <w:t>11:20</w:t>
            </w:r>
          </w:p>
        </w:tc>
        <w:tc>
          <w:tcPr>
            <w:tcW w:type="dxa" w:w="8519"/>
            <w:shd w:val="clear" w:color="auto" w:fill="EAF1F4"/>
          </w:tcPr>
          <w:p>
            <w:pPr>
              <w:spacing w:after="50" w:before="50" w:line="252" w:lineRule="auto"/>
            </w:pPr>
            <w:r>
              <w:rPr>
                <w:sz w:val="17"/>
              </w:rPr>
              <w:t>Round 1 ends; scoresheets collected by supervisors</w:t>
            </w:r>
          </w:p>
        </w:tc>
      </w:tr>
      <w:tr>
        <w:tc>
          <w:tcPr>
            <w:tcW w:type="dxa" w:w="949"/>
          </w:tcPr>
          <w:p>
            <w:pPr>
              <w:spacing w:after="50" w:before="50" w:line="252" w:lineRule="auto"/>
            </w:pPr>
            <w:r>
              <w:rPr>
                <w:sz w:val="17"/>
              </w:rPr>
              <w:t>11:30</w:t>
            </w:r>
          </w:p>
        </w:tc>
        <w:tc>
          <w:tcPr>
            <w:tcW w:type="dxa" w:w="8519"/>
          </w:tcPr>
          <w:p>
            <w:pPr>
              <w:spacing w:after="50" w:before="50" w:line="252" w:lineRule="auto"/>
            </w:pPr>
            <w:r>
              <w:rPr>
                <w:sz w:val="17"/>
              </w:rPr>
              <w:t>Scores entered and verified; teams released for break</w:t>
            </w:r>
          </w:p>
        </w:tc>
      </w:tr>
      <w:tr>
        <w:tc>
          <w:tcPr>
            <w:tcW w:type="dxa" w:w="949"/>
            <w:shd w:val="clear" w:color="auto" w:fill="EAF1F4"/>
          </w:tcPr>
          <w:p>
            <w:pPr>
              <w:spacing w:after="50" w:before="50" w:line="252" w:lineRule="auto"/>
            </w:pPr>
            <w:r>
              <w:rPr>
                <w:sz w:val="17"/>
              </w:rPr>
              <w:t>12:30</w:t>
            </w:r>
          </w:p>
        </w:tc>
        <w:tc>
          <w:tcPr>
            <w:tcW w:type="dxa" w:w="8519"/>
            <w:shd w:val="clear" w:color="auto" w:fill="EAF1F4"/>
          </w:tcPr>
          <w:p>
            <w:pPr>
              <w:spacing w:after="50" w:before="50" w:line="252" w:lineRule="auto"/>
            </w:pPr>
            <w:r>
              <w:rPr>
                <w:sz w:val="17"/>
              </w:rPr>
              <w:t>Lunch</w:t>
            </w:r>
          </w:p>
        </w:tc>
      </w:tr>
      <w:tr>
        <w:tc>
          <w:tcPr>
            <w:tcW w:type="dxa" w:w="949"/>
          </w:tcPr>
          <w:p>
            <w:pPr>
              <w:spacing w:after="50" w:before="50" w:line="252" w:lineRule="auto"/>
            </w:pPr>
            <w:r>
              <w:rPr>
                <w:sz w:val="17"/>
              </w:rPr>
              <w:t>13:30</w:t>
            </w:r>
          </w:p>
        </w:tc>
        <w:tc>
          <w:tcPr>
            <w:tcW w:type="dxa" w:w="8519"/>
          </w:tcPr>
          <w:p>
            <w:pPr>
              <w:spacing w:after="50" w:before="50" w:line="252" w:lineRule="auto"/>
            </w:pPr>
            <w:r>
              <w:rPr>
                <w:sz w:val="17"/>
              </w:rPr>
              <w:t>Mediation Plans for Round 2 verified as submitted</w:t>
            </w:r>
          </w:p>
        </w:tc>
      </w:tr>
      <w:tr>
        <w:tc>
          <w:tcPr>
            <w:tcW w:type="dxa" w:w="949"/>
            <w:shd w:val="clear" w:color="auto" w:fill="EAF1F4"/>
          </w:tcPr>
          <w:p>
            <w:pPr>
              <w:spacing w:after="50" w:before="50" w:line="252" w:lineRule="auto"/>
            </w:pPr>
            <w:r>
              <w:rPr>
                <w:sz w:val="17"/>
              </w:rPr>
              <w:t>14:00</w:t>
            </w:r>
          </w:p>
        </w:tc>
        <w:tc>
          <w:tcPr>
            <w:tcW w:type="dxa" w:w="8519"/>
            <w:shd w:val="clear" w:color="auto" w:fill="EAF1F4"/>
          </w:tcPr>
          <w:p>
            <w:pPr>
              <w:spacing w:after="50" w:before="50" w:line="252" w:lineRule="auto"/>
            </w:pPr>
            <w:r>
              <w:rPr>
                <w:b/>
                <w:sz w:val="17"/>
              </w:rPr>
              <w:t>Preliminary Round 2 begins</w:t>
            </w:r>
          </w:p>
        </w:tc>
      </w:tr>
      <w:tr>
        <w:tc>
          <w:tcPr>
            <w:tcW w:type="dxa" w:w="949"/>
          </w:tcPr>
          <w:p>
            <w:pPr>
              <w:spacing w:after="50" w:before="50" w:line="252" w:lineRule="auto"/>
            </w:pPr>
            <w:r>
              <w:rPr>
                <w:sz w:val="17"/>
              </w:rPr>
              <w:t>15:35</w:t>
            </w:r>
          </w:p>
        </w:tc>
        <w:tc>
          <w:tcPr>
            <w:tcW w:type="dxa" w:w="8519"/>
          </w:tcPr>
          <w:p>
            <w:pPr>
              <w:spacing w:after="50" w:before="50" w:line="252" w:lineRule="auto"/>
            </w:pPr>
            <w:r>
              <w:rPr>
                <w:sz w:val="17"/>
              </w:rPr>
              <w:t>Round 2 ends; scoresheets collected</w:t>
            </w:r>
          </w:p>
        </w:tc>
      </w:tr>
      <w:tr>
        <w:tc>
          <w:tcPr>
            <w:tcW w:type="dxa" w:w="949"/>
            <w:shd w:val="clear" w:color="auto" w:fill="EAF1F4"/>
          </w:tcPr>
          <w:p>
            <w:pPr>
              <w:spacing w:after="50" w:before="50" w:line="252" w:lineRule="auto"/>
            </w:pPr>
            <w:r>
              <w:rPr>
                <w:sz w:val="17"/>
              </w:rPr>
              <w:t>16:00</w:t>
            </w:r>
          </w:p>
        </w:tc>
        <w:tc>
          <w:tcPr>
            <w:tcW w:type="dxa" w:w="8519"/>
            <w:shd w:val="clear" w:color="auto" w:fill="EAF1F4"/>
          </w:tcPr>
          <w:p>
            <w:pPr>
              <w:spacing w:after="50" w:before="50" w:line="252" w:lineRule="auto"/>
            </w:pPr>
            <w:r>
              <w:rPr>
                <w:sz w:val="17"/>
              </w:rPr>
              <w:t>Scores entered and verified</w:t>
            </w:r>
          </w:p>
        </w:tc>
      </w:tr>
      <w:tr>
        <w:tc>
          <w:tcPr>
            <w:tcW w:type="dxa" w:w="949"/>
          </w:tcPr>
          <w:p>
            <w:pPr>
              <w:spacing w:after="50" w:before="50" w:line="252" w:lineRule="auto"/>
            </w:pPr>
            <w:r>
              <w:rPr>
                <w:sz w:val="17"/>
              </w:rPr>
              <w:t>16:30</w:t>
            </w:r>
          </w:p>
        </w:tc>
        <w:tc>
          <w:tcPr>
            <w:tcW w:type="dxa" w:w="8519"/>
          </w:tcPr>
          <w:p>
            <w:pPr>
              <w:spacing w:after="50" w:before="50" w:line="252" w:lineRule="auto"/>
            </w:pPr>
            <w:r>
              <w:rPr>
                <w:b/>
                <w:sz w:val="17"/>
              </w:rPr>
              <w:t>Masterclass or panel session</w:t>
            </w:r>
            <w:r>
              <w:rPr>
                <w:sz w:val="17"/>
              </w:rPr>
              <w:t xml:space="preserve"> while scoring is completed</w:t>
            </w:r>
          </w:p>
        </w:tc>
      </w:tr>
      <w:tr>
        <w:tc>
          <w:tcPr>
            <w:tcW w:type="dxa" w:w="949"/>
            <w:shd w:val="clear" w:color="auto" w:fill="EAF1F4"/>
          </w:tcPr>
          <w:p>
            <w:pPr>
              <w:spacing w:after="50" w:before="50" w:line="252" w:lineRule="auto"/>
            </w:pPr>
            <w:r>
              <w:rPr>
                <w:sz w:val="17"/>
              </w:rPr>
              <w:t>18:00</w:t>
            </w:r>
          </w:p>
        </w:tc>
        <w:tc>
          <w:tcPr>
            <w:tcW w:type="dxa" w:w="8519"/>
            <w:shd w:val="clear" w:color="auto" w:fill="EAF1F4"/>
          </w:tcPr>
          <w:p>
            <w:pPr>
              <w:spacing w:after="50" w:before="50" w:line="252" w:lineRule="auto"/>
            </w:pPr>
            <w:r>
              <w:rPr>
                <w:sz w:val="17"/>
              </w:rPr>
              <w:t>Close of day 1</w:t>
            </w:r>
          </w:p>
        </w:tc>
      </w:tr>
    </w:tbl>
    <w:p>
      <w:pPr>
        <w:spacing w:after="80" w:before="0"/>
      </w:pPr>
    </w:p>
    <w:p>
      <w:pPr>
        <w:pStyle w:val="Heading2"/>
      </w:pPr>
      <w:r>
        <w:t>Day 2 — preliminary round 3 and quarter-finals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990"/>
            <w:shd w:val="clear" w:color="auto" w:fill="10375C"/>
          </w:tcPr>
          <w:p>
            <w:pPr>
              <w:spacing w:after="50" w:before="50"/>
            </w:pPr>
            <w:r>
              <w:rPr>
                <w:b/>
                <w:color w:val="FFFFFF"/>
                <w:sz w:val="17"/>
              </w:rPr>
              <w:t>Time</w:t>
            </w:r>
          </w:p>
        </w:tc>
        <w:tc>
          <w:tcPr>
            <w:tcW w:type="dxa" w:w="8478"/>
            <w:shd w:val="clear" w:color="auto" w:fill="10375C"/>
          </w:tcPr>
          <w:p>
            <w:pPr>
              <w:spacing w:after="50" w:before="50"/>
            </w:pPr>
            <w:r>
              <w:rPr>
                <w:b/>
                <w:color w:val="FFFFFF"/>
                <w:sz w:val="17"/>
              </w:rPr>
              <w:t>Activity</w:t>
            </w:r>
          </w:p>
        </w:tc>
      </w:tr>
      <w:tr>
        <w:tc>
          <w:tcPr>
            <w:tcW w:type="dxa" w:w="990"/>
          </w:tcPr>
          <w:p>
            <w:pPr>
              <w:spacing w:after="50" w:before="50" w:line="252" w:lineRule="auto"/>
            </w:pPr>
            <w:r>
              <w:rPr>
                <w:sz w:val="17"/>
              </w:rPr>
              <w:t>08:30</w:t>
            </w:r>
          </w:p>
        </w:tc>
        <w:tc>
          <w:tcPr>
            <w:tcW w:type="dxa" w:w="8478"/>
          </w:tcPr>
          <w:p>
            <w:pPr>
              <w:spacing w:after="50" w:before="50" w:line="252" w:lineRule="auto"/>
            </w:pPr>
            <w:r>
              <w:rPr>
                <w:sz w:val="17"/>
              </w:rPr>
              <w:t>Registration; Round 3 plans verified</w:t>
            </w:r>
          </w:p>
        </w:tc>
      </w:tr>
      <w:tr>
        <w:tc>
          <w:tcPr>
            <w:tcW w:type="dxa" w:w="990"/>
            <w:shd w:val="clear" w:color="auto" w:fill="EAF1F4"/>
          </w:tcPr>
          <w:p>
            <w:pPr>
              <w:spacing w:after="50" w:before="50" w:line="252" w:lineRule="auto"/>
            </w:pPr>
            <w:r>
              <w:rPr>
                <w:sz w:val="17"/>
              </w:rPr>
              <w:t>09:00</w:t>
            </w:r>
          </w:p>
        </w:tc>
        <w:tc>
          <w:tcPr>
            <w:tcW w:type="dxa" w:w="8478"/>
            <w:shd w:val="clear" w:color="auto" w:fill="EAF1F4"/>
          </w:tcPr>
          <w:p>
            <w:pPr>
              <w:spacing w:after="50" w:before="50" w:line="252" w:lineRule="auto"/>
            </w:pPr>
            <w:r>
              <w:rPr>
                <w:b/>
                <w:sz w:val="17"/>
              </w:rPr>
              <w:t>Preliminary Round 3 begins</w:t>
            </w:r>
          </w:p>
        </w:tc>
      </w:tr>
      <w:tr>
        <w:tc>
          <w:tcPr>
            <w:tcW w:type="dxa" w:w="990"/>
          </w:tcPr>
          <w:p>
            <w:pPr>
              <w:spacing w:after="50" w:before="50" w:line="252" w:lineRule="auto"/>
            </w:pPr>
            <w:r>
              <w:rPr>
                <w:sz w:val="17"/>
              </w:rPr>
              <w:t>10:35</w:t>
            </w:r>
          </w:p>
        </w:tc>
        <w:tc>
          <w:tcPr>
            <w:tcW w:type="dxa" w:w="8478"/>
          </w:tcPr>
          <w:p>
            <w:pPr>
              <w:spacing w:after="50" w:before="50" w:line="252" w:lineRule="auto"/>
            </w:pPr>
            <w:r>
              <w:rPr>
                <w:sz w:val="17"/>
              </w:rPr>
              <w:t>Round 3 ends; scoresheets collected</w:t>
            </w:r>
          </w:p>
        </w:tc>
      </w:tr>
      <w:tr>
        <w:tc>
          <w:tcPr>
            <w:tcW w:type="dxa" w:w="990"/>
            <w:shd w:val="clear" w:color="auto" w:fill="EAF1F4"/>
          </w:tcPr>
          <w:p>
            <w:pPr>
              <w:spacing w:after="50" w:before="50" w:line="252" w:lineRule="auto"/>
            </w:pPr>
            <w:r>
              <w:rPr>
                <w:sz w:val="17"/>
              </w:rPr>
              <w:t>11:00</w:t>
            </w:r>
          </w:p>
        </w:tc>
        <w:tc>
          <w:tcPr>
            <w:tcW w:type="dxa" w:w="8478"/>
            <w:shd w:val="clear" w:color="auto" w:fill="EAF1F4"/>
          </w:tcPr>
          <w:p>
            <w:pPr>
              <w:spacing w:after="50" w:before="50" w:line="252" w:lineRule="auto"/>
            </w:pPr>
            <w:r>
              <w:rPr>
                <w:b/>
                <w:sz w:val="17"/>
              </w:rPr>
              <w:t>Scoring lock.</w:t>
            </w:r>
            <w:r>
              <w:rPr>
                <w:sz w:val="17"/>
              </w:rPr>
              <w:t xml:space="preserve"> Rankings computed; two-person verification; Convenor signs</w:t>
            </w:r>
          </w:p>
        </w:tc>
      </w:tr>
      <w:tr>
        <w:tc>
          <w:tcPr>
            <w:tcW w:type="dxa" w:w="990"/>
          </w:tcPr>
          <w:p>
            <w:pPr>
              <w:spacing w:after="50" w:before="50" w:line="252" w:lineRule="auto"/>
            </w:pPr>
            <w:r>
              <w:rPr>
                <w:sz w:val="17"/>
              </w:rPr>
              <w:t>11:45</w:t>
            </w:r>
          </w:p>
        </w:tc>
        <w:tc>
          <w:tcPr>
            <w:tcW w:type="dxa" w:w="8478"/>
          </w:tcPr>
          <w:p>
            <w:pPr>
              <w:spacing w:after="50" w:before="50" w:line="252" w:lineRule="auto"/>
            </w:pPr>
            <w:r>
              <w:rPr>
                <w:b/>
                <w:sz w:val="17"/>
              </w:rPr>
              <w:t>Quarter-finalists announced</w:t>
            </w:r>
            <w:r>
              <w:rPr>
                <w:sz w:val="17"/>
              </w:rPr>
              <w:t>; supplementary confidential information issued</w:t>
            </w:r>
          </w:p>
        </w:tc>
      </w:tr>
      <w:tr>
        <w:tc>
          <w:tcPr>
            <w:tcW w:type="dxa" w:w="990"/>
            <w:shd w:val="clear" w:color="auto" w:fill="EAF1F4"/>
          </w:tcPr>
          <w:p>
            <w:pPr>
              <w:spacing w:after="50" w:before="50" w:line="252" w:lineRule="auto"/>
            </w:pPr>
            <w:r>
              <w:rPr>
                <w:sz w:val="17"/>
              </w:rPr>
              <w:t>12:00</w:t>
            </w:r>
          </w:p>
        </w:tc>
        <w:tc>
          <w:tcPr>
            <w:tcW w:type="dxa" w:w="8478"/>
            <w:shd w:val="clear" w:color="auto" w:fill="EAF1F4"/>
          </w:tcPr>
          <w:p>
            <w:pPr>
              <w:spacing w:after="50" w:before="50" w:line="252" w:lineRule="auto"/>
            </w:pPr>
            <w:r>
              <w:rPr>
                <w:sz w:val="17"/>
              </w:rPr>
              <w:t>Lunch</w:t>
            </w:r>
          </w:p>
        </w:tc>
      </w:tr>
      <w:tr>
        <w:tc>
          <w:tcPr>
            <w:tcW w:type="dxa" w:w="990"/>
          </w:tcPr>
          <w:p>
            <w:pPr>
              <w:spacing w:after="50" w:before="50" w:line="252" w:lineRule="auto"/>
            </w:pPr>
            <w:r>
              <w:rPr>
                <w:sz w:val="17"/>
              </w:rPr>
              <w:t>13:15</w:t>
            </w:r>
          </w:p>
        </w:tc>
        <w:tc>
          <w:tcPr>
            <w:tcW w:type="dxa" w:w="8478"/>
          </w:tcPr>
          <w:p>
            <w:pPr>
              <w:spacing w:after="50" w:before="50" w:line="252" w:lineRule="auto"/>
            </w:pPr>
            <w:r>
              <w:rPr>
                <w:b/>
                <w:sz w:val="17"/>
              </w:rPr>
              <w:t>Quarter-finals</w:t>
            </w:r>
          </w:p>
        </w:tc>
      </w:tr>
      <w:tr>
        <w:tc>
          <w:tcPr>
            <w:tcW w:type="dxa" w:w="990"/>
            <w:shd w:val="clear" w:color="auto" w:fill="EAF1F4"/>
          </w:tcPr>
          <w:p>
            <w:pPr>
              <w:spacing w:after="50" w:before="50" w:line="252" w:lineRule="auto"/>
            </w:pPr>
            <w:r>
              <w:rPr>
                <w:sz w:val="17"/>
              </w:rPr>
              <w:t>15:00</w:t>
            </w:r>
          </w:p>
        </w:tc>
        <w:tc>
          <w:tcPr>
            <w:tcW w:type="dxa" w:w="8478"/>
            <w:shd w:val="clear" w:color="auto" w:fill="EAF1F4"/>
          </w:tcPr>
          <w:p>
            <w:pPr>
              <w:spacing w:after="50" w:before="50" w:line="252" w:lineRule="auto"/>
            </w:pPr>
            <w:r>
              <w:rPr>
                <w:sz w:val="17"/>
              </w:rPr>
              <w:t>Semi-finalists announced</w:t>
            </w:r>
          </w:p>
        </w:tc>
      </w:tr>
      <w:tr>
        <w:tc>
          <w:tcPr>
            <w:tcW w:type="dxa" w:w="990"/>
          </w:tcPr>
          <w:p>
            <w:pPr>
              <w:spacing w:after="50" w:before="50" w:line="252" w:lineRule="auto"/>
            </w:pPr>
            <w:r>
              <w:rPr>
                <w:sz w:val="17"/>
              </w:rPr>
              <w:t>15:30</w:t>
            </w:r>
          </w:p>
        </w:tc>
        <w:tc>
          <w:tcPr>
            <w:tcW w:type="dxa" w:w="8478"/>
          </w:tcPr>
          <w:p>
            <w:pPr>
              <w:spacing w:after="50" w:before="50" w:line="252" w:lineRule="auto"/>
            </w:pPr>
            <w:r>
              <w:rPr>
                <w:b/>
                <w:sz w:val="17"/>
              </w:rPr>
              <w:t>Semi-finals</w:t>
            </w:r>
          </w:p>
        </w:tc>
      </w:tr>
      <w:tr>
        <w:tc>
          <w:tcPr>
            <w:tcW w:type="dxa" w:w="990"/>
            <w:shd w:val="clear" w:color="auto" w:fill="EAF1F4"/>
          </w:tcPr>
          <w:p>
            <w:pPr>
              <w:spacing w:after="50" w:before="50" w:line="252" w:lineRule="auto"/>
            </w:pPr>
            <w:r>
              <w:rPr>
                <w:sz w:val="17"/>
              </w:rPr>
              <w:t>17:15</w:t>
            </w:r>
          </w:p>
        </w:tc>
        <w:tc>
          <w:tcPr>
            <w:tcW w:type="dxa" w:w="8478"/>
            <w:shd w:val="clear" w:color="auto" w:fill="EAF1F4"/>
          </w:tcPr>
          <w:p>
            <w:pPr>
              <w:spacing w:after="50" w:before="50" w:line="252" w:lineRule="auto"/>
            </w:pPr>
            <w:r>
              <w:rPr>
                <w:sz w:val="17"/>
              </w:rPr>
              <w:t>Finalists announced</w:t>
            </w:r>
          </w:p>
        </w:tc>
      </w:tr>
      <w:tr>
        <w:tc>
          <w:tcPr>
            <w:tcW w:type="dxa" w:w="990"/>
          </w:tcPr>
          <w:p>
            <w:pPr>
              <w:spacing w:after="50" w:before="50" w:line="252" w:lineRule="auto"/>
            </w:pPr>
            <w:r>
              <w:rPr>
                <w:sz w:val="17"/>
              </w:rPr>
              <w:t>17:30</w:t>
            </w:r>
          </w:p>
        </w:tc>
        <w:tc>
          <w:tcPr>
            <w:tcW w:type="dxa" w:w="8478"/>
          </w:tcPr>
          <w:p>
            <w:pPr>
              <w:spacing w:after="50" w:before="50" w:line="252" w:lineRule="auto"/>
            </w:pPr>
            <w:r>
              <w:rPr>
                <w:sz w:val="17"/>
              </w:rPr>
              <w:t>Judicial–academic roundtable or keynote</w:t>
            </w:r>
          </w:p>
        </w:tc>
      </w:tr>
      <w:tr>
        <w:tc>
          <w:tcPr>
            <w:tcW w:type="dxa" w:w="990"/>
            <w:shd w:val="clear" w:color="auto" w:fill="EAF1F4"/>
          </w:tcPr>
          <w:p>
            <w:pPr>
              <w:spacing w:after="50" w:before="50" w:line="252" w:lineRule="auto"/>
            </w:pPr>
            <w:r>
              <w:rPr>
                <w:sz w:val="17"/>
              </w:rPr>
              <w:t>19:00</w:t>
            </w:r>
          </w:p>
        </w:tc>
        <w:tc>
          <w:tcPr>
            <w:tcW w:type="dxa" w:w="8478"/>
            <w:shd w:val="clear" w:color="auto" w:fill="EAF1F4"/>
          </w:tcPr>
          <w:p>
            <w:pPr>
              <w:spacing w:after="50" w:before="50" w:line="252" w:lineRule="auto"/>
            </w:pPr>
            <w:r>
              <w:rPr>
                <w:sz w:val="17"/>
              </w:rPr>
              <w:t>Close</w:t>
            </w:r>
          </w:p>
        </w:tc>
      </w:tr>
    </w:tbl>
    <w:p>
      <w:pPr>
        <w:spacing w:after="80" w:before="0"/>
      </w:pPr>
    </w:p>
    <w:p>
      <w:pPr>
        <w:pStyle w:val="Heading2"/>
      </w:pPr>
      <w:r>
        <w:t>Day 3 — final and valedictory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941"/>
            <w:shd w:val="clear" w:color="auto" w:fill="10375C"/>
          </w:tcPr>
          <w:p>
            <w:pPr>
              <w:spacing w:after="50" w:before="50"/>
            </w:pPr>
            <w:r>
              <w:rPr>
                <w:b/>
                <w:color w:val="FFFFFF"/>
                <w:sz w:val="17"/>
              </w:rPr>
              <w:t>Time</w:t>
            </w:r>
          </w:p>
        </w:tc>
        <w:tc>
          <w:tcPr>
            <w:tcW w:type="dxa" w:w="8526"/>
            <w:shd w:val="clear" w:color="auto" w:fill="10375C"/>
          </w:tcPr>
          <w:p>
            <w:pPr>
              <w:spacing w:after="50" w:before="50"/>
            </w:pPr>
            <w:r>
              <w:rPr>
                <w:b/>
                <w:color w:val="FFFFFF"/>
                <w:sz w:val="17"/>
              </w:rPr>
              <w:t>Activity</w:t>
            </w:r>
          </w:p>
        </w:tc>
      </w:tr>
      <w:tr>
        <w:tc>
          <w:tcPr>
            <w:tcW w:type="dxa" w:w="941"/>
          </w:tcPr>
          <w:p>
            <w:pPr>
              <w:spacing w:after="50" w:before="50" w:line="252" w:lineRule="auto"/>
            </w:pPr>
            <w:r>
              <w:rPr>
                <w:sz w:val="17"/>
              </w:rPr>
              <w:t>09:30</w:t>
            </w:r>
          </w:p>
        </w:tc>
        <w:tc>
          <w:tcPr>
            <w:tcW w:type="dxa" w:w="8526"/>
          </w:tcPr>
          <w:p>
            <w:pPr>
              <w:spacing w:after="50" w:before="50" w:line="252" w:lineRule="auto"/>
            </w:pPr>
            <w:r>
              <w:rPr>
                <w:sz w:val="17"/>
              </w:rPr>
              <w:t>Finalists briefed; final materials issued</w:t>
            </w:r>
          </w:p>
        </w:tc>
      </w:tr>
      <w:tr>
        <w:tc>
          <w:tcPr>
            <w:tcW w:type="dxa" w:w="941"/>
            <w:shd w:val="clear" w:color="auto" w:fill="EAF1F4"/>
          </w:tcPr>
          <w:p>
            <w:pPr>
              <w:spacing w:after="50" w:before="50" w:line="252" w:lineRule="auto"/>
            </w:pPr>
            <w:r>
              <w:rPr>
                <w:sz w:val="17"/>
              </w:rPr>
              <w:t>10:00</w:t>
            </w:r>
          </w:p>
        </w:tc>
        <w:tc>
          <w:tcPr>
            <w:tcW w:type="dxa" w:w="8526"/>
            <w:shd w:val="clear" w:color="auto" w:fill="EAF1F4"/>
          </w:tcPr>
          <w:p>
            <w:pPr>
              <w:spacing w:after="50" w:before="50" w:line="252" w:lineRule="auto"/>
            </w:pPr>
            <w:r>
              <w:rPr>
                <w:b/>
                <w:sz w:val="17"/>
              </w:rPr>
              <w:t>THE FINAL</w:t>
            </w:r>
            <w:r>
              <w:rPr>
                <w:sz w:val="17"/>
              </w:rPr>
              <w:t xml:space="preserve"> — open to all delegates, in the main hall</w:t>
            </w:r>
          </w:p>
        </w:tc>
      </w:tr>
      <w:tr>
        <w:tc>
          <w:tcPr>
            <w:tcW w:type="dxa" w:w="941"/>
          </w:tcPr>
          <w:p>
            <w:pPr>
              <w:spacing w:after="50" w:before="50" w:line="252" w:lineRule="auto"/>
            </w:pPr>
            <w:r>
              <w:rPr>
                <w:sz w:val="17"/>
              </w:rPr>
              <w:t>11:30</w:t>
            </w:r>
          </w:p>
        </w:tc>
        <w:tc>
          <w:tcPr>
            <w:tcW w:type="dxa" w:w="8526"/>
          </w:tcPr>
          <w:p>
            <w:pPr>
              <w:spacing w:after="50" w:before="50" w:line="252" w:lineRule="auto"/>
            </w:pPr>
            <w:r>
              <w:rPr>
                <w:sz w:val="17"/>
              </w:rPr>
              <w:t>Final ends; judges deliberate on individual awards</w:t>
            </w:r>
          </w:p>
        </w:tc>
      </w:tr>
      <w:tr>
        <w:tc>
          <w:tcPr>
            <w:tcW w:type="dxa" w:w="941"/>
            <w:shd w:val="clear" w:color="auto" w:fill="EAF1F4"/>
          </w:tcPr>
          <w:p>
            <w:pPr>
              <w:spacing w:after="50" w:before="50" w:line="252" w:lineRule="auto"/>
            </w:pPr>
            <w:r>
              <w:rPr>
                <w:sz w:val="17"/>
              </w:rPr>
              <w:t>12:00</w:t>
            </w:r>
          </w:p>
        </w:tc>
        <w:tc>
          <w:tcPr>
            <w:tcW w:type="dxa" w:w="8526"/>
            <w:shd w:val="clear" w:color="auto" w:fill="EAF1F4"/>
          </w:tcPr>
          <w:p>
            <w:pPr>
              <w:spacing w:after="50" w:before="50" w:line="252" w:lineRule="auto"/>
            </w:pPr>
            <w:r>
              <w:rPr>
                <w:b/>
                <w:sz w:val="17"/>
              </w:rPr>
              <w:t>Valedictory session</w:t>
            </w:r>
            <w:r>
              <w:rPr>
                <w:sz w:val="17"/>
              </w:rPr>
              <w:t xml:space="preserve"> — feedback from the final panel; awards; Spirit of Mediation Award last</w:t>
            </w:r>
          </w:p>
        </w:tc>
      </w:tr>
      <w:tr>
        <w:tc>
          <w:tcPr>
            <w:tcW w:type="dxa" w:w="941"/>
          </w:tcPr>
          <w:p>
            <w:pPr>
              <w:spacing w:after="50" w:before="50" w:line="252" w:lineRule="auto"/>
            </w:pPr>
            <w:r>
              <w:rPr>
                <w:sz w:val="17"/>
              </w:rPr>
              <w:t>13:00</w:t>
            </w:r>
          </w:p>
        </w:tc>
        <w:tc>
          <w:tcPr>
            <w:tcW w:type="dxa" w:w="8526"/>
          </w:tcPr>
          <w:p>
            <w:pPr>
              <w:spacing w:after="50" w:before="50" w:line="252" w:lineRule="auto"/>
            </w:pPr>
            <w:r>
              <w:rPr>
                <w:sz w:val="17"/>
              </w:rPr>
              <w:t>Lunch and close</w:t>
            </w:r>
          </w:p>
        </w:tc>
      </w:tr>
      <w:tr>
        <w:tc>
          <w:tcPr>
            <w:tcW w:type="dxa" w:w="941"/>
            <w:shd w:val="clear" w:color="auto" w:fill="EAF1F4"/>
          </w:tcPr>
          <w:p>
            <w:pPr>
              <w:spacing w:after="50" w:before="50" w:line="252" w:lineRule="auto"/>
            </w:pPr>
            <w:r>
              <w:rPr>
                <w:sz w:val="17"/>
              </w:rPr>
              <w:t>14:00</w:t>
            </w:r>
          </w:p>
        </w:tc>
        <w:tc>
          <w:tcPr>
            <w:tcW w:type="dxa" w:w="8526"/>
            <w:shd w:val="clear" w:color="auto" w:fill="EAF1F4"/>
          </w:tcPr>
          <w:p>
            <w:pPr>
              <w:spacing w:after="50" w:before="50" w:line="252" w:lineRule="auto"/>
            </w:pPr>
            <w:r>
              <w:rPr>
                <w:sz w:val="17"/>
              </w:rPr>
              <w:t>Judge debrief; Committee first review</w:t>
            </w:r>
          </w:p>
        </w:tc>
      </w:tr>
      <w:tr>
        <w:tc>
          <w:tcPr>
            <w:tcW w:type="dxa" w:w="941"/>
          </w:tcPr>
          <w:p>
            <w:pPr>
              <w:spacing w:after="50" w:before="50" w:line="252" w:lineRule="auto"/>
            </w:pPr>
            <w:r>
              <w:rPr>
                <w:sz w:val="17"/>
              </w:rPr>
              <w:t>15:00</w:t>
            </w:r>
          </w:p>
        </w:tc>
        <w:tc>
          <w:tcPr>
            <w:tcW w:type="dxa" w:w="8526"/>
          </w:tcPr>
          <w:p>
            <w:pPr>
              <w:spacing w:after="50" w:before="50" w:line="252" w:lineRule="auto"/>
            </w:pPr>
            <w:r>
              <w:rPr>
                <w:sz w:val="17"/>
              </w:rPr>
              <w:t>Pack down; host handover</w:t>
            </w:r>
          </w:p>
        </w:tc>
      </w:tr>
    </w:tbl>
    <w:p>
      <w:pPr>
        <w:spacing w:after="80" w:before="0"/>
      </w:pPr>
    </w:p>
    <w:p>
      <w:pPr>
        <w:spacing w:before="80" w:after="160"/>
        <w:pBdr>
          <w:bottom w:val="single" w:sz="6" w:space="1" w:color="C9D6DE"/>
        </w:pBdr>
      </w:pPr>
    </w:p>
    <w:p>
      <w:pPr>
        <w:pStyle w:val="Heading1"/>
        <w:pBdr>
          <w:bottom w:val="single" w:sz="8" w:space="4" w:color="C9D6DE"/>
        </w:pBdr>
      </w:pPr>
      <w:r>
        <w:t>3. Session room protocol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73"/>
            <w:shd w:val="clear" w:color="auto" w:fill="10375C"/>
          </w:tcPr>
          <w:p>
            <w:pPr>
              <w:spacing w:after="50" w:before="50"/>
            </w:pPr>
            <w:r>
              <w:rPr>
                <w:b/>
                <w:color w:val="FFFFFF"/>
                <w:sz w:val="17"/>
              </w:rPr>
              <w:t>Element</w:t>
            </w:r>
          </w:p>
        </w:tc>
        <w:tc>
          <w:tcPr>
            <w:tcW w:type="dxa" w:w="7495"/>
            <w:shd w:val="clear" w:color="auto" w:fill="10375C"/>
          </w:tcPr>
          <w:p>
            <w:pPr>
              <w:spacing w:after="50" w:before="50"/>
            </w:pPr>
            <w:r>
              <w:rPr>
                <w:b/>
                <w:color w:val="FFFFFF"/>
                <w:sz w:val="17"/>
              </w:rPr>
              <w:t>Standard</w:t>
            </w:r>
          </w:p>
        </w:tc>
      </w:tr>
      <w:tr>
        <w:tc>
          <w:tcPr>
            <w:tcW w:type="dxa" w:w="1973"/>
          </w:tcPr>
          <w:p>
            <w:pPr>
              <w:spacing w:after="50" w:before="50" w:line="252" w:lineRule="auto"/>
            </w:pPr>
            <w:r>
              <w:rPr>
                <w:sz w:val="17"/>
              </w:rPr>
              <w:t>Layout</w:t>
            </w:r>
          </w:p>
        </w:tc>
        <w:tc>
          <w:tcPr>
            <w:tcW w:type="dxa" w:w="7495"/>
          </w:tcPr>
          <w:p>
            <w:pPr>
              <w:spacing w:after="50" w:before="50" w:line="252" w:lineRule="auto"/>
            </w:pPr>
            <w:r>
              <w:rPr>
                <w:sz w:val="17"/>
              </w:rPr>
              <w:t>One table for six; four competitor chairs, one for the mediator; judges seated apart with a clear view of all four competitors; supervisor at the door</w:t>
            </w:r>
          </w:p>
        </w:tc>
      </w:tr>
      <w:tr>
        <w:tc>
          <w:tcPr>
            <w:tcW w:type="dxa" w:w="1973"/>
            <w:shd w:val="clear" w:color="auto" w:fill="EAF1F4"/>
          </w:tcPr>
          <w:p>
            <w:pPr>
              <w:spacing w:after="50" w:before="50" w:line="252" w:lineRule="auto"/>
            </w:pPr>
            <w:r>
              <w:rPr>
                <w:sz w:val="17"/>
              </w:rPr>
              <w:t>Signage</w:t>
            </w:r>
          </w:p>
        </w:tc>
        <w:tc>
          <w:tcPr>
            <w:tcW w:type="dxa" w:w="7495"/>
            <w:shd w:val="clear" w:color="auto" w:fill="EAF1F4"/>
          </w:tcPr>
          <w:p>
            <w:pPr>
              <w:spacing w:after="50" w:before="50" w:line="252" w:lineRule="auto"/>
            </w:pPr>
            <w:r>
              <w:rPr>
                <w:sz w:val="17"/>
              </w:rPr>
              <w:t>Room number, session number, "Session in progress — do not enter"</w:t>
            </w:r>
          </w:p>
        </w:tc>
      </w:tr>
      <w:tr>
        <w:tc>
          <w:tcPr>
            <w:tcW w:type="dxa" w:w="1973"/>
          </w:tcPr>
          <w:p>
            <w:pPr>
              <w:spacing w:after="50" w:before="50" w:line="252" w:lineRule="auto"/>
            </w:pPr>
            <w:r>
              <w:rPr>
                <w:sz w:val="17"/>
              </w:rPr>
              <w:t>Devices</w:t>
            </w:r>
          </w:p>
        </w:tc>
        <w:tc>
          <w:tcPr>
            <w:tcW w:type="dxa" w:w="7495"/>
          </w:tcPr>
          <w:p>
            <w:pPr>
              <w:spacing w:after="50" w:before="50" w:line="252" w:lineRule="auto"/>
            </w:pPr>
            <w:r>
              <w:rPr>
                <w:sz w:val="17"/>
              </w:rPr>
              <w:t>Collected or switched off and placed on the supervisor's table</w:t>
            </w:r>
          </w:p>
        </w:tc>
      </w:tr>
      <w:tr>
        <w:tc>
          <w:tcPr>
            <w:tcW w:type="dxa" w:w="1973"/>
            <w:shd w:val="clear" w:color="auto" w:fill="EAF1F4"/>
          </w:tcPr>
          <w:p>
            <w:pPr>
              <w:spacing w:after="50" w:before="50" w:line="252" w:lineRule="auto"/>
            </w:pPr>
            <w:r>
              <w:rPr>
                <w:sz w:val="17"/>
              </w:rPr>
              <w:t>Water, notepads, pens</w:t>
            </w:r>
          </w:p>
        </w:tc>
        <w:tc>
          <w:tcPr>
            <w:tcW w:type="dxa" w:w="7495"/>
            <w:shd w:val="clear" w:color="auto" w:fill="EAF1F4"/>
          </w:tcPr>
          <w:p>
            <w:pPr>
              <w:spacing w:after="50" w:before="50" w:line="252" w:lineRule="auto"/>
            </w:pPr>
            <w:r>
              <w:rPr>
                <w:sz w:val="17"/>
              </w:rPr>
              <w:t>Provided</w:t>
            </w:r>
          </w:p>
        </w:tc>
      </w:tr>
      <w:tr>
        <w:tc>
          <w:tcPr>
            <w:tcW w:type="dxa" w:w="1973"/>
          </w:tcPr>
          <w:p>
            <w:pPr>
              <w:spacing w:after="50" w:before="50" w:line="252" w:lineRule="auto"/>
            </w:pPr>
            <w:r>
              <w:rPr>
                <w:sz w:val="17"/>
              </w:rPr>
              <w:t>Timer</w:t>
            </w:r>
          </w:p>
        </w:tc>
        <w:tc>
          <w:tcPr>
            <w:tcW w:type="dxa" w:w="7495"/>
          </w:tcPr>
          <w:p>
            <w:pPr>
              <w:spacing w:after="50" w:before="50" w:line="252" w:lineRule="auto"/>
            </w:pPr>
            <w:r>
              <w:rPr>
                <w:sz w:val="17"/>
              </w:rPr>
              <w:t>Visible to the mediator and the supervisor; not to the competitors</w:t>
            </w:r>
          </w:p>
        </w:tc>
      </w:tr>
      <w:tr>
        <w:tc>
          <w:tcPr>
            <w:tcW w:type="dxa" w:w="1973"/>
            <w:shd w:val="clear" w:color="auto" w:fill="EAF1F4"/>
          </w:tcPr>
          <w:p>
            <w:pPr>
              <w:spacing w:after="50" w:before="50" w:line="252" w:lineRule="auto"/>
            </w:pPr>
            <w:r>
              <w:rPr>
                <w:sz w:val="17"/>
              </w:rPr>
              <w:t>Entry</w:t>
            </w:r>
          </w:p>
        </w:tc>
        <w:tc>
          <w:tcPr>
            <w:tcW w:type="dxa" w:w="7495"/>
            <w:shd w:val="clear" w:color="auto" w:fill="EAF1F4"/>
          </w:tcPr>
          <w:p>
            <w:pPr>
              <w:spacing w:after="50" w:before="50" w:line="252" w:lineRule="auto"/>
            </w:pPr>
            <w:r>
              <w:rPr>
                <w:sz w:val="17"/>
              </w:rPr>
              <w:t>No entry once the session begins, except the supervisor and, with the mediator's permission, a Committee member</w:t>
            </w:r>
          </w:p>
        </w:tc>
      </w:tr>
      <w:tr>
        <w:tc>
          <w:tcPr>
            <w:tcW w:type="dxa" w:w="1973"/>
          </w:tcPr>
          <w:p>
            <w:pPr>
              <w:spacing w:after="50" w:before="50" w:line="252" w:lineRule="auto"/>
            </w:pPr>
            <w:r>
              <w:rPr>
                <w:sz w:val="17"/>
              </w:rPr>
              <w:t>Coaches</w:t>
            </w:r>
          </w:p>
        </w:tc>
        <w:tc>
          <w:tcPr>
            <w:tcW w:type="dxa" w:w="7495"/>
          </w:tcPr>
          <w:p>
            <w:pPr>
              <w:spacing w:after="50" w:before="50" w:line="252" w:lineRule="auto"/>
            </w:pPr>
            <w:r>
              <w:rPr>
                <w:sz w:val="17"/>
              </w:rPr>
              <w:t>Not admitted, in any circumstance</w:t>
            </w:r>
          </w:p>
        </w:tc>
      </w:tr>
      <w:tr>
        <w:tc>
          <w:tcPr>
            <w:tcW w:type="dxa" w:w="1973"/>
            <w:shd w:val="clear" w:color="auto" w:fill="EAF1F4"/>
          </w:tcPr>
          <w:p>
            <w:pPr>
              <w:spacing w:after="50" w:before="50" w:line="252" w:lineRule="auto"/>
            </w:pPr>
            <w:r>
              <w:rPr>
                <w:sz w:val="17"/>
              </w:rPr>
              <w:t>Photography</w:t>
            </w:r>
          </w:p>
        </w:tc>
        <w:tc>
          <w:tcPr>
            <w:tcW w:type="dxa" w:w="7495"/>
            <w:shd w:val="clear" w:color="auto" w:fill="EAF1F4"/>
          </w:tcPr>
          <w:p>
            <w:pPr>
              <w:spacing w:after="50" w:before="50" w:line="252" w:lineRule="auto"/>
            </w:pPr>
            <w:r>
              <w:rPr>
                <w:sz w:val="17"/>
              </w:rPr>
              <w:t>Only by the accredited photographer, only in the first two minutes, only with consent verified</w:t>
            </w:r>
          </w:p>
        </w:tc>
      </w:tr>
    </w:tbl>
    <w:p>
      <w:pPr>
        <w:spacing w:after="80" w:before="0"/>
      </w:pPr>
    </w:p>
    <w:p>
      <w:pPr>
        <w:pStyle w:val="Heading2"/>
      </w:pPr>
      <w:r>
        <w:t>3.1 Supervisor script</w:t>
      </w:r>
    </w:p>
    <w:p>
      <w:r>
        <w:rPr>
          <w:i/>
        </w:rPr>
        <w:t>Before:</w:t>
      </w:r>
      <w:r>
        <w:t xml:space="preserve"> Confirm both teams present and correctly identified. Confirm declarations signed. Collect or confirm devices off. Confirm mediator and judges present and free of conflict for this session. Announce: </w:t>
      </w:r>
      <w:r>
        <w:rPr>
          <w:i/>
        </w:rPr>
        <w:t>This session is 85 minutes. I will signal at 15 minutes and 5 minutes remaining. The session stops at 85 minutes. Judges will give 10 minutes of feedback afterwards. Please begin when the mediator invites you.</w:t>
      </w:r>
    </w:p>
    <w:p>
      <w:r>
        <w:rPr>
          <w:i/>
        </w:rPr>
        <w:t>During:</w:t>
      </w:r>
      <w:r>
        <w:t xml:space="preserve"> Time the session. Signal at 15 and 5. Stop at 85. Note any rule breach. Do not intervene otherwise.</w:t>
      </w:r>
    </w:p>
    <w:p>
      <w:r>
        <w:rPr>
          <w:i/>
        </w:rPr>
        <w:t>After:</w:t>
      </w:r>
      <w:r>
        <w:t xml:space="preserve"> Invite judges' feedback. Collect scoresheets, check that all boxes are completed, the three observations are recorded, the arithmetic is done, Won or Lost is indicated, and the sheet is signed. </w:t>
      </w:r>
      <w:r>
        <w:rPr>
          <w:b/>
        </w:rPr>
        <w:t>A sheet missing any of these is returned to the judge immediately.</w:t>
      </w:r>
      <w:r>
        <w:t xml:space="preserve"> Deliver sheets to the scoring room personally; do not hand them to a volunteer.</w:t>
      </w:r>
    </w:p>
    <w:p>
      <w:pPr>
        <w:spacing w:before="80" w:after="160"/>
        <w:pBdr>
          <w:bottom w:val="single" w:sz="6" w:space="1" w:color="C9D6DE"/>
        </w:pBdr>
      </w:pPr>
    </w:p>
    <w:p>
      <w:pPr>
        <w:pStyle w:val="Heading1"/>
        <w:pBdr>
          <w:bottom w:val="single" w:sz="8" w:space="4" w:color="C9D6DE"/>
        </w:pBdr>
      </w:pPr>
      <w:r>
        <w:t>4. Scoring flow</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314"/>
            <w:shd w:val="clear" w:color="auto" w:fill="10375C"/>
          </w:tcPr>
          <w:p>
            <w:pPr>
              <w:spacing w:after="50" w:before="50"/>
            </w:pPr>
            <w:r>
              <w:rPr>
                <w:b/>
                <w:color w:val="FFFFFF"/>
                <w:sz w:val="17"/>
              </w:rPr>
              <w:t>Step</w:t>
            </w:r>
          </w:p>
        </w:tc>
        <w:tc>
          <w:tcPr>
            <w:tcW w:type="dxa" w:w="4154"/>
            <w:shd w:val="clear" w:color="auto" w:fill="10375C"/>
          </w:tcPr>
          <w:p>
            <w:pPr>
              <w:spacing w:after="50" w:before="50"/>
            </w:pPr>
            <w:r>
              <w:rPr>
                <w:b/>
                <w:color w:val="FFFFFF"/>
                <w:sz w:val="17"/>
              </w:rPr>
              <w:t>Control</w:t>
            </w:r>
          </w:p>
        </w:tc>
      </w:tr>
      <w:tr>
        <w:tc>
          <w:tcPr>
            <w:tcW w:type="dxa" w:w="5314"/>
          </w:tcPr>
          <w:p>
            <w:pPr>
              <w:spacing w:after="50" w:before="50" w:line="252" w:lineRule="auto"/>
            </w:pPr>
            <w:r>
              <w:rPr>
                <w:sz w:val="17"/>
              </w:rPr>
              <w:t>1. Supervisor collects sheets</w:t>
            </w:r>
          </w:p>
        </w:tc>
        <w:tc>
          <w:tcPr>
            <w:tcW w:type="dxa" w:w="4154"/>
          </w:tcPr>
          <w:p>
            <w:pPr>
              <w:spacing w:after="50" w:before="50" w:line="252" w:lineRule="auto"/>
            </w:pPr>
            <w:r>
              <w:rPr>
                <w:sz w:val="17"/>
              </w:rPr>
              <w:t>Checks completeness before leaving the room</w:t>
            </w:r>
          </w:p>
        </w:tc>
      </w:tr>
      <w:tr>
        <w:tc>
          <w:tcPr>
            <w:tcW w:type="dxa" w:w="5314"/>
            <w:shd w:val="clear" w:color="auto" w:fill="EAF1F4"/>
          </w:tcPr>
          <w:p>
            <w:pPr>
              <w:spacing w:after="50" w:before="50" w:line="252" w:lineRule="auto"/>
            </w:pPr>
            <w:r>
              <w:rPr>
                <w:sz w:val="17"/>
              </w:rPr>
              <w:t>2. Delivered by hand to the scoring room</w:t>
            </w:r>
          </w:p>
        </w:tc>
        <w:tc>
          <w:tcPr>
            <w:tcW w:type="dxa" w:w="4154"/>
            <w:shd w:val="clear" w:color="auto" w:fill="EAF1F4"/>
          </w:tcPr>
          <w:p>
            <w:pPr>
              <w:spacing w:after="50" w:before="50" w:line="252" w:lineRule="auto"/>
            </w:pPr>
            <w:r>
              <w:rPr>
                <w:sz w:val="17"/>
              </w:rPr>
              <w:t>No volunteer handling; no photographs</w:t>
            </w:r>
          </w:p>
        </w:tc>
      </w:tr>
      <w:tr>
        <w:tc>
          <w:tcPr>
            <w:tcW w:type="dxa" w:w="5314"/>
          </w:tcPr>
          <w:p>
            <w:pPr>
              <w:spacing w:after="50" w:before="50" w:line="252" w:lineRule="auto"/>
            </w:pPr>
            <w:r>
              <w:rPr>
                <w:sz w:val="17"/>
              </w:rPr>
              <w:t>3. Entered by the Scoring Officer</w:t>
            </w:r>
          </w:p>
        </w:tc>
        <w:tc>
          <w:tcPr>
            <w:tcW w:type="dxa" w:w="4154"/>
          </w:tcPr>
          <w:p>
            <w:pPr>
              <w:spacing w:after="50" w:before="50" w:line="252" w:lineRule="auto"/>
            </w:pPr>
            <w:r>
              <w:rPr>
                <w:sz w:val="17"/>
              </w:rPr>
              <w:t>Single entry</w:t>
            </w:r>
          </w:p>
        </w:tc>
      </w:tr>
      <w:tr>
        <w:tc>
          <w:tcPr>
            <w:tcW w:type="dxa" w:w="5314"/>
            <w:shd w:val="clear" w:color="auto" w:fill="EAF1F4"/>
          </w:tcPr>
          <w:p>
            <w:pPr>
              <w:spacing w:after="50" w:before="50" w:line="252" w:lineRule="auto"/>
            </w:pPr>
            <w:r>
              <w:rPr>
                <w:sz w:val="17"/>
              </w:rPr>
              <w:t>4. Verified by a second person against the physical sheet</w:t>
            </w:r>
          </w:p>
        </w:tc>
        <w:tc>
          <w:tcPr>
            <w:tcW w:type="dxa" w:w="4154"/>
            <w:shd w:val="clear" w:color="auto" w:fill="EAF1F4"/>
          </w:tcPr>
          <w:p>
            <w:pPr>
              <w:spacing w:after="50" w:before="50" w:line="252" w:lineRule="auto"/>
            </w:pPr>
            <w:r>
              <w:rPr>
                <w:sz w:val="17"/>
              </w:rPr>
              <w:t>Two-person rule</w:t>
            </w:r>
          </w:p>
        </w:tc>
      </w:tr>
      <w:tr>
        <w:tc>
          <w:tcPr>
            <w:tcW w:type="dxa" w:w="5314"/>
          </w:tcPr>
          <w:p>
            <w:pPr>
              <w:spacing w:after="50" w:before="50" w:line="252" w:lineRule="auto"/>
            </w:pPr>
            <w:r>
              <w:rPr>
                <w:sz w:val="17"/>
              </w:rPr>
              <w:t>5. Arithmetic re-checked by the system and by hand on any sheet within 3 points</w:t>
            </w:r>
          </w:p>
        </w:tc>
        <w:tc>
          <w:tcPr>
            <w:tcW w:type="dxa" w:w="4154"/>
          </w:tcPr>
          <w:p>
            <w:pPr>
              <w:spacing w:after="50" w:before="50" w:line="252" w:lineRule="auto"/>
            </w:pPr>
            <w:r>
              <w:rPr>
                <w:sz w:val="17"/>
              </w:rPr>
              <w:t>—</w:t>
            </w:r>
          </w:p>
        </w:tc>
      </w:tr>
      <w:tr>
        <w:tc>
          <w:tcPr>
            <w:tcW w:type="dxa" w:w="5314"/>
            <w:shd w:val="clear" w:color="auto" w:fill="EAF1F4"/>
          </w:tcPr>
          <w:p>
            <w:pPr>
              <w:spacing w:after="50" w:before="50" w:line="252" w:lineRule="auto"/>
            </w:pPr>
            <w:r>
              <w:rPr>
                <w:sz w:val="17"/>
              </w:rPr>
              <w:t>6. Discrepancy</w:t>
            </w:r>
          </w:p>
        </w:tc>
        <w:tc>
          <w:tcPr>
            <w:tcW w:type="dxa" w:w="4154"/>
            <w:shd w:val="clear" w:color="auto" w:fill="EAF1F4"/>
          </w:tcPr>
          <w:p>
            <w:pPr>
              <w:spacing w:after="50" w:before="50" w:line="252" w:lineRule="auto"/>
            </w:pPr>
            <w:r>
              <w:rPr>
                <w:sz w:val="17"/>
              </w:rPr>
              <w:t>Referred back to the judge; never corrected unilaterally</w:t>
            </w:r>
          </w:p>
        </w:tc>
      </w:tr>
      <w:tr>
        <w:tc>
          <w:tcPr>
            <w:tcW w:type="dxa" w:w="5314"/>
          </w:tcPr>
          <w:p>
            <w:pPr>
              <w:spacing w:after="50" w:before="50" w:line="252" w:lineRule="auto"/>
            </w:pPr>
            <w:r>
              <w:rPr>
                <w:sz w:val="17"/>
              </w:rPr>
              <w:t>7. Ranking computed</w:t>
            </w:r>
          </w:p>
        </w:tc>
        <w:tc>
          <w:tcPr>
            <w:tcW w:type="dxa" w:w="4154"/>
          </w:tcPr>
          <w:p>
            <w:pPr>
              <w:spacing w:after="50" w:before="50" w:line="252" w:lineRule="auto"/>
            </w:pPr>
            <w:r>
              <w:rPr>
                <w:sz w:val="17"/>
              </w:rPr>
              <w:t>Wins, then points, then differential, then plan score</w:t>
            </w:r>
          </w:p>
        </w:tc>
      </w:tr>
      <w:tr>
        <w:tc>
          <w:tcPr>
            <w:tcW w:type="dxa" w:w="5314"/>
            <w:shd w:val="clear" w:color="auto" w:fill="EAF1F4"/>
          </w:tcPr>
          <w:p>
            <w:pPr>
              <w:spacing w:after="50" w:before="50" w:line="252" w:lineRule="auto"/>
            </w:pPr>
            <w:r>
              <w:rPr>
                <w:sz w:val="17"/>
              </w:rPr>
              <w:t xml:space="preserve">8. </w:t>
            </w:r>
            <w:r>
              <w:rPr>
                <w:b/>
                <w:sz w:val="17"/>
              </w:rPr>
              <w:t>Convenor signs the ranking before announcement</w:t>
            </w:r>
          </w:p>
        </w:tc>
        <w:tc>
          <w:tcPr>
            <w:tcW w:type="dxa" w:w="4154"/>
            <w:shd w:val="clear" w:color="auto" w:fill="EAF1F4"/>
          </w:tcPr>
          <w:p>
            <w:pPr>
              <w:spacing w:after="50" w:before="50" w:line="252" w:lineRule="auto"/>
            </w:pPr>
            <w:r>
              <w:rPr>
                <w:sz w:val="17"/>
              </w:rPr>
              <w:t>Mandatory</w:t>
            </w:r>
          </w:p>
        </w:tc>
      </w:tr>
      <w:tr>
        <w:tc>
          <w:tcPr>
            <w:tcW w:type="dxa" w:w="5314"/>
          </w:tcPr>
          <w:p>
            <w:pPr>
              <w:spacing w:after="50" w:before="50" w:line="252" w:lineRule="auto"/>
            </w:pPr>
            <w:r>
              <w:rPr>
                <w:sz w:val="17"/>
              </w:rPr>
              <w:t>9. Physical sheets sealed and retained</w:t>
            </w:r>
          </w:p>
        </w:tc>
        <w:tc>
          <w:tcPr>
            <w:tcW w:type="dxa" w:w="4154"/>
          </w:tcPr>
          <w:p>
            <w:pPr>
              <w:spacing w:after="50" w:before="50" w:line="252" w:lineRule="auto"/>
            </w:pPr>
            <w:r>
              <w:rPr>
                <w:sz w:val="17"/>
              </w:rPr>
              <w:t>Returned to teams after the Championship</w:t>
            </w:r>
          </w:p>
        </w:tc>
      </w:tr>
    </w:tbl>
    <w:p>
      <w:pPr>
        <w:spacing w:after="80" w:before="0"/>
      </w:pPr>
    </w:p>
    <w:p>
      <w:r>
        <w:rPr>
          <w:b/>
        </w:rPr>
        <w:t>Scoring room rules.</w:t>
      </w:r>
      <w:r>
        <w:t xml:space="preserve"> One door, controlled access. No competitor, coach, volunteer or institutional representative admitted. No photographs. Devices in the room are Equator's only. Scores are not announced by anyone other than the Convenor.</w:t>
      </w:r>
    </w:p>
    <w:p>
      <w:pPr>
        <w:spacing w:before="80" w:after="160"/>
        <w:pBdr>
          <w:bottom w:val="single" w:sz="6" w:space="1" w:color="C9D6DE"/>
        </w:pBdr>
      </w:pPr>
    </w:p>
    <w:p>
      <w:pPr>
        <w:pStyle w:val="Heading1"/>
        <w:pBdr>
          <w:bottom w:val="single" w:sz="8" w:space="4" w:color="C9D6DE"/>
        </w:pBdr>
      </w:pPr>
      <w:r>
        <w:t>5. Contingencies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77"/>
            <w:shd w:val="clear" w:color="auto" w:fill="10375C"/>
          </w:tcPr>
          <w:p>
            <w:pPr>
              <w:spacing w:after="50" w:before="50"/>
            </w:pPr>
            <w:r>
              <w:rPr>
                <w:b/>
                <w:color w:val="FFFFFF"/>
                <w:sz w:val="17"/>
              </w:rPr>
              <w:t>Contingency</w:t>
            </w:r>
          </w:p>
        </w:tc>
        <w:tc>
          <w:tcPr>
            <w:tcW w:type="dxa" w:w="6291"/>
            <w:shd w:val="clear" w:color="auto" w:fill="10375C"/>
          </w:tcPr>
          <w:p>
            <w:pPr>
              <w:spacing w:after="50" w:before="50"/>
            </w:pPr>
            <w:r>
              <w:rPr>
                <w:b/>
                <w:color w:val="FFFFFF"/>
                <w:sz w:val="17"/>
              </w:rPr>
              <w:t>Plan</w:t>
            </w:r>
          </w:p>
        </w:tc>
      </w:tr>
      <w:tr>
        <w:tc>
          <w:tcPr>
            <w:tcW w:type="dxa" w:w="3177"/>
          </w:tcPr>
          <w:p>
            <w:pPr>
              <w:spacing w:after="50" w:before="50" w:line="252" w:lineRule="auto"/>
            </w:pPr>
            <w:r>
              <w:rPr>
                <w:b/>
                <w:sz w:val="17"/>
              </w:rPr>
              <w:t>Judge fails to arrive</w:t>
            </w:r>
          </w:p>
        </w:tc>
        <w:tc>
          <w:tcPr>
            <w:tcW w:type="dxa" w:w="6291"/>
          </w:tcPr>
          <w:p>
            <w:pPr>
              <w:spacing w:after="50" w:before="50" w:line="252" w:lineRule="auto"/>
            </w:pPr>
            <w:r>
              <w:rPr>
                <w:sz w:val="17"/>
              </w:rPr>
              <w:t>Reserve judge list of four, briefed and calibrated. Where none is available, a single judge scores, and the same arrangement is applied to at least one session of every affected team so that the round is comparable</w:t>
            </w:r>
          </w:p>
        </w:tc>
      </w:tr>
      <w:tr>
        <w:tc>
          <w:tcPr>
            <w:tcW w:type="dxa" w:w="3177"/>
            <w:shd w:val="clear" w:color="auto" w:fill="EAF1F4"/>
          </w:tcPr>
          <w:p>
            <w:pPr>
              <w:spacing w:after="50" w:before="50" w:line="252" w:lineRule="auto"/>
            </w:pPr>
            <w:r>
              <w:rPr>
                <w:b/>
                <w:sz w:val="17"/>
              </w:rPr>
              <w:t>Mediator fails to arrive</w:t>
            </w:r>
          </w:p>
        </w:tc>
        <w:tc>
          <w:tcPr>
            <w:tcW w:type="dxa" w:w="6291"/>
            <w:shd w:val="clear" w:color="auto" w:fill="EAF1F4"/>
          </w:tcPr>
          <w:p>
            <w:pPr>
              <w:spacing w:after="50" w:before="50" w:line="252" w:lineRule="auto"/>
            </w:pPr>
            <w:r>
              <w:rPr>
                <w:sz w:val="17"/>
              </w:rPr>
              <w:t>Reserve mediator list of two, drawn from the Equator panel</w:t>
            </w:r>
          </w:p>
        </w:tc>
      </w:tr>
      <w:tr>
        <w:tc>
          <w:tcPr>
            <w:tcW w:type="dxa" w:w="3177"/>
          </w:tcPr>
          <w:p>
            <w:pPr>
              <w:spacing w:after="50" w:before="50" w:line="252" w:lineRule="auto"/>
            </w:pPr>
            <w:r>
              <w:rPr>
                <w:b/>
                <w:sz w:val="17"/>
              </w:rPr>
              <w:t>Team fails to arrive</w:t>
            </w:r>
          </w:p>
        </w:tc>
        <w:tc>
          <w:tcPr>
            <w:tcW w:type="dxa" w:w="6291"/>
          </w:tcPr>
          <w:p>
            <w:pPr>
              <w:spacing w:after="50" w:before="50" w:line="252" w:lineRule="auto"/>
            </w:pPr>
            <w:r>
              <w:rPr>
                <w:sz w:val="17"/>
              </w:rPr>
              <w:t>Opposing team scored on a walkover at the mean of its other sessions; the absent team forfeits. Where absence is for a documented emergency, the Committee decides</w:t>
            </w:r>
          </w:p>
        </w:tc>
      </w:tr>
      <w:tr>
        <w:tc>
          <w:tcPr>
            <w:tcW w:type="dxa" w:w="3177"/>
            <w:shd w:val="clear" w:color="auto" w:fill="EAF1F4"/>
          </w:tcPr>
          <w:p>
            <w:pPr>
              <w:spacing w:after="50" w:before="50" w:line="252" w:lineRule="auto"/>
            </w:pPr>
            <w:r>
              <w:rPr>
                <w:b/>
                <w:sz w:val="17"/>
              </w:rPr>
              <w:t>Team member ill</w:t>
            </w:r>
          </w:p>
        </w:tc>
        <w:tc>
          <w:tcPr>
            <w:tcW w:type="dxa" w:w="6291"/>
            <w:shd w:val="clear" w:color="auto" w:fill="EAF1F4"/>
          </w:tcPr>
          <w:p>
            <w:pPr>
              <w:spacing w:after="50" w:before="50" w:line="252" w:lineRule="auto"/>
            </w:pPr>
            <w:r>
              <w:rPr>
                <w:sz w:val="17"/>
              </w:rPr>
              <w:t>Substitution permitted from the registered four; where the team falls below two, the Committee decides</w:t>
            </w:r>
          </w:p>
        </w:tc>
      </w:tr>
      <w:tr>
        <w:tc>
          <w:tcPr>
            <w:tcW w:type="dxa" w:w="3177"/>
          </w:tcPr>
          <w:p>
            <w:pPr>
              <w:spacing w:after="50" w:before="50" w:line="252" w:lineRule="auto"/>
            </w:pPr>
            <w:r>
              <w:rPr>
                <w:b/>
                <w:sz w:val="17"/>
              </w:rPr>
              <w:t>Room unavailable</w:t>
            </w:r>
          </w:p>
        </w:tc>
        <w:tc>
          <w:tcPr>
            <w:tcW w:type="dxa" w:w="6291"/>
          </w:tcPr>
          <w:p>
            <w:pPr>
              <w:spacing w:after="50" w:before="50" w:line="252" w:lineRule="auto"/>
            </w:pPr>
            <w:r>
              <w:rPr>
                <w:sz w:val="17"/>
              </w:rPr>
              <w:t>Two reserve rooms held for the whole Championship</w:t>
            </w:r>
          </w:p>
        </w:tc>
      </w:tr>
      <w:tr>
        <w:tc>
          <w:tcPr>
            <w:tcW w:type="dxa" w:w="3177"/>
            <w:shd w:val="clear" w:color="auto" w:fill="EAF1F4"/>
          </w:tcPr>
          <w:p>
            <w:pPr>
              <w:spacing w:after="50" w:before="50" w:line="252" w:lineRule="auto"/>
            </w:pPr>
            <w:r>
              <w:rPr>
                <w:b/>
                <w:sz w:val="17"/>
              </w:rPr>
              <w:t>Power failure</w:t>
            </w:r>
          </w:p>
        </w:tc>
        <w:tc>
          <w:tcPr>
            <w:tcW w:type="dxa" w:w="6291"/>
            <w:shd w:val="clear" w:color="auto" w:fill="EAF1F4"/>
          </w:tcPr>
          <w:p>
            <w:pPr>
              <w:spacing w:after="50" w:before="50" w:line="252" w:lineRule="auto"/>
            </w:pPr>
            <w:r>
              <w:rPr>
                <w:sz w:val="17"/>
              </w:rPr>
              <w:t>Host confirms backup; sessions require no power; scoring reverts to the paper sheets, which are the record in any event</w:t>
            </w:r>
          </w:p>
        </w:tc>
      </w:tr>
      <w:tr>
        <w:tc>
          <w:tcPr>
            <w:tcW w:type="dxa" w:w="3177"/>
          </w:tcPr>
          <w:p>
            <w:pPr>
              <w:spacing w:after="50" w:before="50" w:line="252" w:lineRule="auto"/>
            </w:pPr>
            <w:r>
              <w:rPr>
                <w:b/>
                <w:sz w:val="17"/>
              </w:rPr>
              <w:t>Connectivity failure</w:t>
            </w:r>
          </w:p>
        </w:tc>
        <w:tc>
          <w:tcPr>
            <w:tcW w:type="dxa" w:w="6291"/>
          </w:tcPr>
          <w:p>
            <w:pPr>
              <w:spacing w:after="50" w:before="50" w:line="252" w:lineRule="auto"/>
            </w:pPr>
            <w:r>
              <w:rPr>
                <w:sz w:val="17"/>
              </w:rPr>
              <w:t>Scoring is paper-first by design; entry can be deferred</w:t>
            </w:r>
          </w:p>
        </w:tc>
      </w:tr>
      <w:tr>
        <w:tc>
          <w:tcPr>
            <w:tcW w:type="dxa" w:w="3177"/>
            <w:shd w:val="clear" w:color="auto" w:fill="EAF1F4"/>
          </w:tcPr>
          <w:p>
            <w:pPr>
              <w:spacing w:after="50" w:before="50" w:line="252" w:lineRule="auto"/>
            </w:pPr>
            <w:r>
              <w:rPr>
                <w:b/>
                <w:sz w:val="17"/>
              </w:rPr>
              <w:t>Materials leak</w:t>
            </w:r>
          </w:p>
        </w:tc>
        <w:tc>
          <w:tcPr>
            <w:tcW w:type="dxa" w:w="6291"/>
            <w:shd w:val="clear" w:color="auto" w:fill="EAF1F4"/>
          </w:tcPr>
          <w:p>
            <w:pPr>
              <w:spacing w:after="50" w:before="50" w:line="252" w:lineRule="auto"/>
            </w:pPr>
            <w:r>
              <w:rPr>
                <w:sz w:val="17"/>
              </w:rPr>
              <w:t>Convenor informed immediately; Committee convenes; options are a supplementary confidential release, a re-draw, or disqualification of the affected team</w:t>
            </w:r>
          </w:p>
        </w:tc>
      </w:tr>
      <w:tr>
        <w:tc>
          <w:tcPr>
            <w:tcW w:type="dxa" w:w="3177"/>
          </w:tcPr>
          <w:p>
            <w:pPr>
              <w:spacing w:after="50" w:before="50" w:line="252" w:lineRule="auto"/>
            </w:pPr>
            <w:r>
              <w:rPr>
                <w:b/>
                <w:sz w:val="17"/>
              </w:rPr>
              <w:t>Integrity challenge</w:t>
            </w:r>
          </w:p>
        </w:tc>
        <w:tc>
          <w:tcPr>
            <w:tcW w:type="dxa" w:w="6291"/>
          </w:tcPr>
          <w:p>
            <w:pPr>
              <w:spacing w:after="50" w:before="50" w:line="252" w:lineRule="auto"/>
            </w:pPr>
            <w:r>
              <w:rPr>
                <w:sz w:val="17"/>
              </w:rPr>
              <w:t>Per Rule 11; determined before the next round proceeds</w:t>
            </w:r>
          </w:p>
        </w:tc>
      </w:tr>
      <w:tr>
        <w:tc>
          <w:tcPr>
            <w:tcW w:type="dxa" w:w="3177"/>
            <w:shd w:val="clear" w:color="auto" w:fill="EAF1F4"/>
          </w:tcPr>
          <w:p>
            <w:pPr>
              <w:spacing w:after="50" w:before="50" w:line="252" w:lineRule="auto"/>
            </w:pPr>
            <w:r>
              <w:rPr>
                <w:b/>
                <w:sz w:val="17"/>
              </w:rPr>
              <w:t>Medical incident</w:t>
            </w:r>
          </w:p>
        </w:tc>
        <w:tc>
          <w:tcPr>
            <w:tcW w:type="dxa" w:w="6291"/>
            <w:shd w:val="clear" w:color="auto" w:fill="EAF1F4"/>
          </w:tcPr>
          <w:p>
            <w:pPr>
              <w:spacing w:after="50" w:before="50" w:line="252" w:lineRule="auto"/>
            </w:pPr>
            <w:r>
              <w:rPr>
                <w:sz w:val="17"/>
              </w:rPr>
              <w:t>Host first aid; nearest hospital identified and posted in every room; incident reported within 24 hours</w:t>
            </w:r>
          </w:p>
        </w:tc>
      </w:tr>
      <w:tr>
        <w:tc>
          <w:tcPr>
            <w:tcW w:type="dxa" w:w="3177"/>
          </w:tcPr>
          <w:p>
            <w:pPr>
              <w:spacing w:after="50" w:before="50" w:line="252" w:lineRule="auto"/>
            </w:pPr>
            <w:r>
              <w:rPr>
                <w:b/>
                <w:sz w:val="17"/>
              </w:rPr>
              <w:t>Media enquiry</w:t>
            </w:r>
          </w:p>
        </w:tc>
        <w:tc>
          <w:tcPr>
            <w:tcW w:type="dxa" w:w="6291"/>
          </w:tcPr>
          <w:p>
            <w:pPr>
              <w:spacing w:after="50" w:before="50" w:line="252" w:lineRule="auto"/>
            </w:pPr>
            <w:r>
              <w:rPr>
                <w:sz w:val="17"/>
              </w:rPr>
              <w:t>Only the Convenor or the Programme Director speaks; volunteers and judges refer enquiries</w:t>
            </w:r>
          </w:p>
        </w:tc>
      </w:tr>
    </w:tbl>
    <w:p>
      <w:pPr>
        <w:spacing w:after="80" w:before="0"/>
      </w:pPr>
    </w:p>
    <w:p>
      <w:pPr>
        <w:spacing w:before="80" w:after="160"/>
        <w:pBdr>
          <w:bottom w:val="single" w:sz="6" w:space="1" w:color="C9D6DE"/>
        </w:pBdr>
      </w:pPr>
    </w:p>
    <w:p>
      <w:pPr>
        <w:pStyle w:val="Heading1"/>
        <w:pBdr>
          <w:bottom w:val="single" w:sz="8" w:space="4" w:color="C9D6DE"/>
        </w:pBdr>
      </w:pPr>
      <w:r>
        <w:t>6. Volunteer roles and boundaries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326"/>
            <w:shd w:val="clear" w:color="auto" w:fill="10375C"/>
          </w:tcPr>
          <w:p>
            <w:pPr>
              <w:spacing w:after="50" w:before="50"/>
            </w:pPr>
            <w:r>
              <w:rPr>
                <w:b/>
                <w:color w:val="FFFFFF"/>
                <w:sz w:val="17"/>
              </w:rPr>
              <w:t>Role</w:t>
            </w:r>
          </w:p>
        </w:tc>
        <w:tc>
          <w:tcPr>
            <w:tcW w:type="dxa" w:w="952"/>
            <w:shd w:val="clear" w:color="auto" w:fill="10375C"/>
          </w:tcPr>
          <w:p>
            <w:pPr>
              <w:spacing w:after="50" w:before="50"/>
            </w:pPr>
            <w:r>
              <w:rPr>
                <w:b/>
                <w:color w:val="FFFFFF"/>
                <w:sz w:val="17"/>
              </w:rPr>
              <w:t>Number</w:t>
            </w:r>
          </w:p>
        </w:tc>
        <w:tc>
          <w:tcPr>
            <w:tcW w:type="dxa" w:w="6190"/>
            <w:shd w:val="clear" w:color="auto" w:fill="10375C"/>
          </w:tcPr>
          <w:p>
            <w:pPr>
              <w:spacing w:after="50" w:before="50"/>
            </w:pPr>
            <w:r>
              <w:rPr>
                <w:b/>
                <w:color w:val="FFFFFF"/>
                <w:sz w:val="17"/>
              </w:rPr>
              <w:t>Boundary</w:t>
            </w:r>
          </w:p>
        </w:tc>
      </w:tr>
      <w:tr>
        <w:tc>
          <w:tcPr>
            <w:tcW w:type="dxa" w:w="2326"/>
          </w:tcPr>
          <w:p>
            <w:pPr>
              <w:spacing w:after="50" w:before="50" w:line="252" w:lineRule="auto"/>
            </w:pPr>
            <w:r>
              <w:rPr>
                <w:sz w:val="17"/>
              </w:rPr>
              <w:t>Registration</w:t>
            </w:r>
          </w:p>
        </w:tc>
        <w:tc>
          <w:tcPr>
            <w:tcW w:type="dxa" w:w="952"/>
          </w:tcPr>
          <w:p>
            <w:pPr>
              <w:spacing w:after="50" w:before="50" w:line="252" w:lineRule="auto"/>
            </w:pPr>
            <w:r>
              <w:rPr>
                <w:sz w:val="17"/>
              </w:rPr>
              <w:t>4</w:t>
            </w:r>
          </w:p>
        </w:tc>
        <w:tc>
          <w:tcPr>
            <w:tcW w:type="dxa" w:w="6190"/>
          </w:tcPr>
          <w:p>
            <w:pPr>
              <w:spacing w:after="50" w:before="50" w:line="252" w:lineRule="auto"/>
            </w:pPr>
            <w:r>
              <w:rPr>
                <w:sz w:val="17"/>
              </w:rPr>
              <w:t>No access to competition materials</w:t>
            </w:r>
          </w:p>
        </w:tc>
      </w:tr>
      <w:tr>
        <w:tc>
          <w:tcPr>
            <w:tcW w:type="dxa" w:w="2326"/>
            <w:shd w:val="clear" w:color="auto" w:fill="EAF1F4"/>
          </w:tcPr>
          <w:p>
            <w:pPr>
              <w:spacing w:after="50" w:before="50" w:line="252" w:lineRule="auto"/>
            </w:pPr>
            <w:r>
              <w:rPr>
                <w:sz w:val="17"/>
              </w:rPr>
              <w:t>Room runners</w:t>
            </w:r>
          </w:p>
        </w:tc>
        <w:tc>
          <w:tcPr>
            <w:tcW w:type="dxa" w:w="952"/>
            <w:shd w:val="clear" w:color="auto" w:fill="EAF1F4"/>
          </w:tcPr>
          <w:p>
            <w:pPr>
              <w:spacing w:after="50" w:before="50" w:line="252" w:lineRule="auto"/>
            </w:pPr>
            <w:r>
              <w:rPr>
                <w:sz w:val="17"/>
              </w:rPr>
              <w:t>1 per 2 rooms</w:t>
            </w:r>
          </w:p>
        </w:tc>
        <w:tc>
          <w:tcPr>
            <w:tcW w:type="dxa" w:w="6190"/>
            <w:shd w:val="clear" w:color="auto" w:fill="EAF1F4"/>
          </w:tcPr>
          <w:p>
            <w:pPr>
              <w:spacing w:after="50" w:before="50" w:line="252" w:lineRule="auto"/>
            </w:pPr>
            <w:r>
              <w:rPr>
                <w:sz w:val="17"/>
              </w:rPr>
              <w:t>Do not enter during a session; do not handle scoresheets</w:t>
            </w:r>
          </w:p>
        </w:tc>
      </w:tr>
      <w:tr>
        <w:tc>
          <w:tcPr>
            <w:tcW w:type="dxa" w:w="2326"/>
          </w:tcPr>
          <w:p>
            <w:pPr>
              <w:spacing w:after="50" w:before="50" w:line="252" w:lineRule="auto"/>
            </w:pPr>
            <w:r>
              <w:rPr>
                <w:sz w:val="17"/>
              </w:rPr>
              <w:t>Hospitality</w:t>
            </w:r>
          </w:p>
        </w:tc>
        <w:tc>
          <w:tcPr>
            <w:tcW w:type="dxa" w:w="952"/>
          </w:tcPr>
          <w:p>
            <w:pPr>
              <w:spacing w:after="50" w:before="50" w:line="252" w:lineRule="auto"/>
            </w:pPr>
            <w:r>
              <w:rPr>
                <w:sz w:val="17"/>
              </w:rPr>
              <w:t>4</w:t>
            </w:r>
          </w:p>
        </w:tc>
        <w:tc>
          <w:tcPr>
            <w:tcW w:type="dxa" w:w="6190"/>
          </w:tcPr>
          <w:p>
            <w:pPr>
              <w:spacing w:after="50" w:before="50" w:line="252" w:lineRule="auto"/>
            </w:pPr>
            <w:r>
              <w:rPr>
                <w:sz w:val="17"/>
              </w:rPr>
              <w:t>No access to the scoring room or judges' area</w:t>
            </w:r>
          </w:p>
        </w:tc>
      </w:tr>
      <w:tr>
        <w:tc>
          <w:tcPr>
            <w:tcW w:type="dxa" w:w="2326"/>
            <w:shd w:val="clear" w:color="auto" w:fill="EAF1F4"/>
          </w:tcPr>
          <w:p>
            <w:pPr>
              <w:spacing w:after="50" w:before="50" w:line="252" w:lineRule="auto"/>
            </w:pPr>
            <w:r>
              <w:rPr>
                <w:sz w:val="17"/>
              </w:rPr>
              <w:t>Wayfinding</w:t>
            </w:r>
          </w:p>
        </w:tc>
        <w:tc>
          <w:tcPr>
            <w:tcW w:type="dxa" w:w="952"/>
            <w:shd w:val="clear" w:color="auto" w:fill="EAF1F4"/>
          </w:tcPr>
          <w:p>
            <w:pPr>
              <w:spacing w:after="50" w:before="50" w:line="252" w:lineRule="auto"/>
            </w:pPr>
            <w:r>
              <w:rPr>
                <w:sz w:val="17"/>
              </w:rPr>
              <w:t>4</w:t>
            </w:r>
          </w:p>
        </w:tc>
        <w:tc>
          <w:tcPr>
            <w:tcW w:type="dxa" w:w="6190"/>
            <w:shd w:val="clear" w:color="auto" w:fill="EAF1F4"/>
          </w:tcPr>
          <w:p>
            <w:pPr>
              <w:spacing w:after="50" w:before="50" w:line="252" w:lineRule="auto"/>
            </w:pPr>
            <w:r>
              <w:rPr>
                <w:sz w:val="17"/>
              </w:rPr>
              <w:t>—</w:t>
            </w:r>
          </w:p>
        </w:tc>
      </w:tr>
      <w:tr>
        <w:tc>
          <w:tcPr>
            <w:tcW w:type="dxa" w:w="2326"/>
          </w:tcPr>
          <w:p>
            <w:pPr>
              <w:spacing w:after="50" w:before="50" w:line="252" w:lineRule="auto"/>
            </w:pPr>
            <w:r>
              <w:rPr>
                <w:sz w:val="17"/>
              </w:rPr>
              <w:t>Photography assistant</w:t>
            </w:r>
          </w:p>
        </w:tc>
        <w:tc>
          <w:tcPr>
            <w:tcW w:type="dxa" w:w="952"/>
          </w:tcPr>
          <w:p>
            <w:pPr>
              <w:spacing w:after="50" w:before="50" w:line="252" w:lineRule="auto"/>
            </w:pPr>
            <w:r>
              <w:rPr>
                <w:sz w:val="17"/>
              </w:rPr>
              <w:t>1</w:t>
            </w:r>
          </w:p>
        </w:tc>
        <w:tc>
          <w:tcPr>
            <w:tcW w:type="dxa" w:w="6190"/>
          </w:tcPr>
          <w:p>
            <w:pPr>
              <w:spacing w:after="50" w:before="50" w:line="252" w:lineRule="auto"/>
            </w:pPr>
            <w:r>
              <w:rPr>
                <w:sz w:val="17"/>
              </w:rPr>
              <w:t>Consent verified before any image</w:t>
            </w:r>
          </w:p>
        </w:tc>
      </w:tr>
      <w:tr>
        <w:tc>
          <w:tcPr>
            <w:tcW w:type="dxa" w:w="2326"/>
            <w:shd w:val="clear" w:color="auto" w:fill="EAF1F4"/>
          </w:tcPr>
          <w:p>
            <w:pPr>
              <w:spacing w:after="50" w:before="50" w:line="252" w:lineRule="auto"/>
            </w:pPr>
            <w:r>
              <w:rPr>
                <w:sz w:val="17"/>
              </w:rPr>
              <w:t>Judges' liaison</w:t>
            </w:r>
          </w:p>
        </w:tc>
        <w:tc>
          <w:tcPr>
            <w:tcW w:type="dxa" w:w="952"/>
            <w:shd w:val="clear" w:color="auto" w:fill="EAF1F4"/>
          </w:tcPr>
          <w:p>
            <w:pPr>
              <w:spacing w:after="50" w:before="50" w:line="252" w:lineRule="auto"/>
            </w:pPr>
            <w:r>
              <w:rPr>
                <w:sz w:val="17"/>
              </w:rPr>
              <w:t>2</w:t>
            </w:r>
          </w:p>
        </w:tc>
        <w:tc>
          <w:tcPr>
            <w:tcW w:type="dxa" w:w="6190"/>
            <w:shd w:val="clear" w:color="auto" w:fill="EAF1F4"/>
          </w:tcPr>
          <w:p>
            <w:pPr>
              <w:spacing w:after="50" w:before="50" w:line="252" w:lineRule="auto"/>
            </w:pPr>
            <w:r>
              <w:rPr>
                <w:sz w:val="17"/>
              </w:rPr>
              <w:t>Do not discuss sessions; do not carry scoresheets</w:t>
            </w:r>
          </w:p>
        </w:tc>
      </w:tr>
    </w:tbl>
    <w:p>
      <w:pPr>
        <w:spacing w:after="80" w:before="0"/>
      </w:pPr>
    </w:p>
    <w:p>
      <w:r>
        <w:t xml:space="preserve">Every volunteer signs the undertaking at F-10 and is briefed on the boundaries. </w:t>
      </w:r>
      <w:r>
        <w:rPr>
          <w:b/>
        </w:rPr>
        <w:t>Scoresheets are handled only by supervisors and the scoring team.</w:t>
      </w:r>
    </w:p>
    <w:p>
      <w:pPr>
        <w:spacing w:before="80" w:after="160"/>
        <w:pBdr>
          <w:bottom w:val="single" w:sz="6" w:space="1" w:color="C9D6DE"/>
        </w:pBdr>
      </w:pPr>
    </w:p>
    <w:p>
      <w:pPr>
        <w:pStyle w:val="Heading1"/>
        <w:pBdr>
          <w:bottom w:val="single" w:sz="8" w:space="4" w:color="C9D6DE"/>
        </w:pBdr>
      </w:pPr>
      <w:r>
        <w:t>7. What the host institution provides and what Equator provides</w:t>
      </w:r>
    </w:p>
    <w:p>
      <w:r>
        <w:t>Per Schedule C to the Memorandum. In summary: the host provides rooms, power, audio-visual, housekeeping, security, first aid, volunteers, hostel accommodation and internal permissions; Equator provides the problem, materials, rules, judges, mediators, supervisors, scoring, certificates, trophies, prize money, branding and the post-event report.</w:t>
      </w:r>
    </w:p>
    <w:p>
      <w:pPr>
        <w:spacing w:before="80" w:after="160"/>
        <w:pBdr>
          <w:bottom w:val="single" w:sz="6" w:space="1" w:color="C9D6DE"/>
        </w:pBdr>
      </w:pPr>
    </w:p>
    <w:p>
      <w:pPr>
        <w:pStyle w:val="Heading1"/>
        <w:pBdr>
          <w:bottom w:val="single" w:sz="8" w:space="4" w:color="C9D6DE"/>
        </w:pBdr>
      </w:pPr>
      <w:r>
        <w:t>8. Post-Championship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6264"/>
            <w:shd w:val="clear" w:color="auto" w:fill="10375C"/>
          </w:tcPr>
          <w:p>
            <w:pPr>
              <w:spacing w:after="50" w:before="50"/>
            </w:pPr>
            <w:r>
              <w:rPr>
                <w:b/>
                <w:color w:val="FFFFFF"/>
                <w:sz w:val="17"/>
              </w:rPr>
              <w:t>Task</w:t>
            </w:r>
          </w:p>
        </w:tc>
        <w:tc>
          <w:tcPr>
            <w:tcW w:type="dxa" w:w="1127"/>
            <w:shd w:val="clear" w:color="auto" w:fill="10375C"/>
          </w:tcPr>
          <w:p>
            <w:pPr>
              <w:spacing w:after="50" w:before="50"/>
            </w:pPr>
            <w:r>
              <w:rPr>
                <w:b/>
                <w:color w:val="FFFFFF"/>
                <w:sz w:val="17"/>
              </w:rPr>
              <w:t>By</w:t>
            </w:r>
          </w:p>
        </w:tc>
        <w:tc>
          <w:tcPr>
            <w:tcW w:type="dxa" w:w="2077"/>
            <w:shd w:val="clear" w:color="auto" w:fill="10375C"/>
          </w:tcPr>
          <w:p>
            <w:pPr>
              <w:spacing w:after="50" w:before="50"/>
            </w:pPr>
            <w:r>
              <w:rPr>
                <w:b/>
                <w:color w:val="FFFFFF"/>
                <w:sz w:val="17"/>
              </w:rPr>
              <w:t>Owner</w:t>
            </w:r>
          </w:p>
        </w:tc>
      </w:tr>
      <w:tr>
        <w:tc>
          <w:tcPr>
            <w:tcW w:type="dxa" w:w="6264"/>
          </w:tcPr>
          <w:p>
            <w:pPr>
              <w:spacing w:after="50" w:before="50" w:line="252" w:lineRule="auto"/>
            </w:pPr>
            <w:r>
              <w:rPr>
                <w:sz w:val="17"/>
              </w:rPr>
              <w:t>Scoresheets returned to teams</w:t>
            </w:r>
          </w:p>
        </w:tc>
        <w:tc>
          <w:tcPr>
            <w:tcW w:type="dxa" w:w="1127"/>
          </w:tcPr>
          <w:p>
            <w:pPr>
              <w:spacing w:after="50" w:before="50" w:line="252" w:lineRule="auto"/>
            </w:pPr>
            <w:r>
              <w:rPr>
                <w:sz w:val="17"/>
              </w:rPr>
              <w:t>+7 days</w:t>
            </w:r>
          </w:p>
        </w:tc>
        <w:tc>
          <w:tcPr>
            <w:tcW w:type="dxa" w:w="2077"/>
          </w:tcPr>
          <w:p>
            <w:pPr>
              <w:spacing w:after="50" w:before="50" w:line="252" w:lineRule="auto"/>
            </w:pPr>
            <w:r>
              <w:rPr>
                <w:sz w:val="17"/>
              </w:rPr>
              <w:t>Scoring Officer</w:t>
            </w:r>
          </w:p>
        </w:tc>
      </w:tr>
      <w:tr>
        <w:tc>
          <w:tcPr>
            <w:tcW w:type="dxa" w:w="6264"/>
            <w:shd w:val="clear" w:color="auto" w:fill="EAF1F4"/>
          </w:tcPr>
          <w:p>
            <w:pPr>
              <w:spacing w:after="50" w:before="50" w:line="252" w:lineRule="auto"/>
            </w:pPr>
            <w:r>
              <w:rPr>
                <w:sz w:val="17"/>
              </w:rPr>
              <w:t>Certificates issued</w:t>
            </w:r>
          </w:p>
        </w:tc>
        <w:tc>
          <w:tcPr>
            <w:tcW w:type="dxa" w:w="1127"/>
            <w:shd w:val="clear" w:color="auto" w:fill="EAF1F4"/>
          </w:tcPr>
          <w:p>
            <w:pPr>
              <w:spacing w:after="50" w:before="50" w:line="252" w:lineRule="auto"/>
            </w:pPr>
            <w:r>
              <w:rPr>
                <w:sz w:val="17"/>
              </w:rPr>
              <w:t>+7 days</w:t>
            </w:r>
          </w:p>
        </w:tc>
        <w:tc>
          <w:tcPr>
            <w:tcW w:type="dxa" w:w="2077"/>
            <w:shd w:val="clear" w:color="auto" w:fill="EAF1F4"/>
          </w:tcPr>
          <w:p>
            <w:pPr>
              <w:spacing w:after="50" w:before="50" w:line="252" w:lineRule="auto"/>
            </w:pPr>
            <w:r>
              <w:rPr>
                <w:sz w:val="17"/>
              </w:rPr>
              <w:t>Operations</w:t>
            </w:r>
          </w:p>
        </w:tc>
      </w:tr>
      <w:tr>
        <w:tc>
          <w:tcPr>
            <w:tcW w:type="dxa" w:w="6264"/>
          </w:tcPr>
          <w:p>
            <w:pPr>
              <w:spacing w:after="50" w:before="50" w:line="252" w:lineRule="auto"/>
            </w:pPr>
            <w:r>
              <w:rPr>
                <w:sz w:val="17"/>
              </w:rPr>
              <w:t>Photographs and video distributed</w:t>
            </w:r>
          </w:p>
        </w:tc>
        <w:tc>
          <w:tcPr>
            <w:tcW w:type="dxa" w:w="1127"/>
          </w:tcPr>
          <w:p>
            <w:pPr>
              <w:spacing w:after="50" w:before="50" w:line="252" w:lineRule="auto"/>
            </w:pPr>
            <w:r>
              <w:rPr>
                <w:sz w:val="17"/>
              </w:rPr>
              <w:t>+14 days</w:t>
            </w:r>
          </w:p>
        </w:tc>
        <w:tc>
          <w:tcPr>
            <w:tcW w:type="dxa" w:w="2077"/>
          </w:tcPr>
          <w:p>
            <w:pPr>
              <w:spacing w:after="50" w:before="50" w:line="252" w:lineRule="auto"/>
            </w:pPr>
            <w:r>
              <w:rPr>
                <w:sz w:val="17"/>
              </w:rPr>
              <w:t>Marketing</w:t>
            </w:r>
          </w:p>
        </w:tc>
      </w:tr>
      <w:tr>
        <w:tc>
          <w:tcPr>
            <w:tcW w:type="dxa" w:w="6264"/>
            <w:shd w:val="clear" w:color="auto" w:fill="EAF1F4"/>
          </w:tcPr>
          <w:p>
            <w:pPr>
              <w:spacing w:after="50" w:before="50" w:line="252" w:lineRule="auto"/>
            </w:pPr>
            <w:r>
              <w:rPr>
                <w:sz w:val="17"/>
              </w:rPr>
              <w:t>Sponsor post-event reports</w:t>
            </w:r>
          </w:p>
        </w:tc>
        <w:tc>
          <w:tcPr>
            <w:tcW w:type="dxa" w:w="1127"/>
            <w:shd w:val="clear" w:color="auto" w:fill="EAF1F4"/>
          </w:tcPr>
          <w:p>
            <w:pPr>
              <w:spacing w:after="50" w:before="50" w:line="252" w:lineRule="auto"/>
            </w:pPr>
            <w:r>
              <w:rPr>
                <w:sz w:val="17"/>
              </w:rPr>
              <w:t>+30 days</w:t>
            </w:r>
          </w:p>
        </w:tc>
        <w:tc>
          <w:tcPr>
            <w:tcW w:type="dxa" w:w="2077"/>
            <w:shd w:val="clear" w:color="auto" w:fill="EAF1F4"/>
          </w:tcPr>
          <w:p>
            <w:pPr>
              <w:spacing w:after="50" w:before="50" w:line="252" w:lineRule="auto"/>
            </w:pPr>
            <w:r>
              <w:rPr>
                <w:sz w:val="17"/>
              </w:rPr>
              <w:t>Director</w:t>
            </w:r>
          </w:p>
        </w:tc>
      </w:tr>
      <w:tr>
        <w:tc>
          <w:tcPr>
            <w:tcW w:type="dxa" w:w="6264"/>
          </w:tcPr>
          <w:p>
            <w:pPr>
              <w:spacing w:after="50" w:before="50" w:line="252" w:lineRule="auto"/>
            </w:pPr>
            <w:r>
              <w:rPr>
                <w:sz w:val="17"/>
              </w:rPr>
              <w:t>Financial reconciliation</w:t>
            </w:r>
          </w:p>
        </w:tc>
        <w:tc>
          <w:tcPr>
            <w:tcW w:type="dxa" w:w="1127"/>
          </w:tcPr>
          <w:p>
            <w:pPr>
              <w:spacing w:after="50" w:before="50" w:line="252" w:lineRule="auto"/>
            </w:pPr>
            <w:r>
              <w:rPr>
                <w:sz w:val="17"/>
              </w:rPr>
              <w:t>+30 days</w:t>
            </w:r>
          </w:p>
        </w:tc>
        <w:tc>
          <w:tcPr>
            <w:tcW w:type="dxa" w:w="2077"/>
          </w:tcPr>
          <w:p>
            <w:pPr>
              <w:spacing w:after="50" w:before="50" w:line="252" w:lineRule="auto"/>
            </w:pPr>
            <w:r>
              <w:rPr>
                <w:sz w:val="17"/>
              </w:rPr>
              <w:t>Finance</w:t>
            </w:r>
          </w:p>
        </w:tc>
      </w:tr>
      <w:tr>
        <w:tc>
          <w:tcPr>
            <w:tcW w:type="dxa" w:w="6264"/>
            <w:shd w:val="clear" w:color="auto" w:fill="EAF1F4"/>
          </w:tcPr>
          <w:p>
            <w:pPr>
              <w:spacing w:after="50" w:before="50" w:line="252" w:lineRule="auto"/>
            </w:pPr>
            <w:r>
              <w:rPr>
                <w:sz w:val="17"/>
              </w:rPr>
              <w:t>Committee review — what to change</w:t>
            </w:r>
          </w:p>
        </w:tc>
        <w:tc>
          <w:tcPr>
            <w:tcW w:type="dxa" w:w="1127"/>
            <w:shd w:val="clear" w:color="auto" w:fill="EAF1F4"/>
          </w:tcPr>
          <w:p>
            <w:pPr>
              <w:spacing w:after="50" w:before="50" w:line="252" w:lineRule="auto"/>
            </w:pPr>
            <w:r>
              <w:rPr>
                <w:sz w:val="17"/>
              </w:rPr>
              <w:t>+30 days</w:t>
            </w:r>
          </w:p>
        </w:tc>
        <w:tc>
          <w:tcPr>
            <w:tcW w:type="dxa" w:w="2077"/>
            <w:shd w:val="clear" w:color="auto" w:fill="EAF1F4"/>
          </w:tcPr>
          <w:p>
            <w:pPr>
              <w:spacing w:after="50" w:before="50" w:line="252" w:lineRule="auto"/>
            </w:pPr>
            <w:r>
              <w:rPr>
                <w:sz w:val="17"/>
              </w:rPr>
              <w:t>Committee</w:t>
            </w:r>
          </w:p>
        </w:tc>
      </w:tr>
      <w:tr>
        <w:tc>
          <w:tcPr>
            <w:tcW w:type="dxa" w:w="6264"/>
          </w:tcPr>
          <w:p>
            <w:pPr>
              <w:spacing w:after="50" w:before="50" w:line="252" w:lineRule="auto"/>
            </w:pPr>
            <w:r>
              <w:rPr>
                <w:sz w:val="17"/>
              </w:rPr>
              <w:t>Recruitment follow-up with finalists and award winners</w:t>
            </w:r>
          </w:p>
        </w:tc>
        <w:tc>
          <w:tcPr>
            <w:tcW w:type="dxa" w:w="1127"/>
          </w:tcPr>
          <w:p>
            <w:pPr>
              <w:spacing w:after="50" w:before="50" w:line="252" w:lineRule="auto"/>
            </w:pPr>
            <w:r>
              <w:rPr>
                <w:sz w:val="17"/>
              </w:rPr>
              <w:t>+14 days</w:t>
            </w:r>
          </w:p>
        </w:tc>
        <w:tc>
          <w:tcPr>
            <w:tcW w:type="dxa" w:w="2077"/>
          </w:tcPr>
          <w:p>
            <w:pPr>
              <w:spacing w:after="50" w:before="50" w:line="252" w:lineRule="auto"/>
            </w:pPr>
            <w:r>
              <w:rPr>
                <w:sz w:val="17"/>
              </w:rPr>
              <w:t>Internships Coordinator</w:t>
            </w:r>
          </w:p>
        </w:tc>
      </w:tr>
      <w:tr>
        <w:tc>
          <w:tcPr>
            <w:tcW w:type="dxa" w:w="6264"/>
            <w:shd w:val="clear" w:color="auto" w:fill="EAF1F4"/>
          </w:tcPr>
          <w:p>
            <w:pPr>
              <w:spacing w:after="50" w:before="50" w:line="252" w:lineRule="auto"/>
            </w:pPr>
            <w:r>
              <w:rPr>
                <w:sz w:val="17"/>
              </w:rPr>
              <w:t>Host institution thank-you letter (L-21) with the full record</w:t>
            </w:r>
          </w:p>
        </w:tc>
        <w:tc>
          <w:tcPr>
            <w:tcW w:type="dxa" w:w="1127"/>
            <w:shd w:val="clear" w:color="auto" w:fill="EAF1F4"/>
          </w:tcPr>
          <w:p>
            <w:pPr>
              <w:spacing w:after="50" w:before="50" w:line="252" w:lineRule="auto"/>
            </w:pPr>
            <w:r>
              <w:rPr>
                <w:sz w:val="17"/>
              </w:rPr>
              <w:t>+7 days</w:t>
            </w:r>
          </w:p>
        </w:tc>
        <w:tc>
          <w:tcPr>
            <w:tcW w:type="dxa" w:w="2077"/>
            <w:shd w:val="clear" w:color="auto" w:fill="EAF1F4"/>
          </w:tcPr>
          <w:p>
            <w:pPr>
              <w:spacing w:after="50" w:before="50" w:line="252" w:lineRule="auto"/>
            </w:pPr>
            <w:r>
              <w:rPr>
                <w:sz w:val="17"/>
              </w:rPr>
              <w:t>Director</w:t>
            </w:r>
          </w:p>
        </w:tc>
      </w:tr>
      <w:tr>
        <w:tc>
          <w:tcPr>
            <w:tcW w:type="dxa" w:w="6264"/>
          </w:tcPr>
          <w:p>
            <w:pPr>
              <w:spacing w:after="50" w:before="50" w:line="252" w:lineRule="auto"/>
            </w:pPr>
            <w:r>
              <w:rPr>
                <w:sz w:val="17"/>
              </w:rPr>
              <w:t>Problem archived; publication scheduled for +12 months</w:t>
            </w:r>
          </w:p>
        </w:tc>
        <w:tc>
          <w:tcPr>
            <w:tcW w:type="dxa" w:w="1127"/>
          </w:tcPr>
          <w:p>
            <w:pPr>
              <w:spacing w:after="50" w:before="50" w:line="252" w:lineRule="auto"/>
            </w:pPr>
            <w:r>
              <w:rPr>
                <w:sz w:val="17"/>
              </w:rPr>
              <w:t>+30 days</w:t>
            </w:r>
          </w:p>
        </w:tc>
        <w:tc>
          <w:tcPr>
            <w:tcW w:type="dxa" w:w="2077"/>
          </w:tcPr>
          <w:p>
            <w:pPr>
              <w:spacing w:after="50" w:before="50" w:line="252" w:lineRule="auto"/>
            </w:pPr>
            <w:r>
              <w:rPr>
                <w:sz w:val="17"/>
              </w:rPr>
              <w:t>Convenor</w:t>
            </w:r>
          </w:p>
        </w:tc>
      </w:tr>
    </w:tbl>
    <w:p>
      <w:pPr>
        <w:spacing w:after="80" w:before="0"/>
      </w:pPr>
    </w:p>
    <w:p>
      <w:r>
        <w:rPr>
          <w:b/>
        </w:rPr>
        <w:t>The recruitment follow-up is the point most often missed.</w:t>
      </w:r>
      <w:r>
        <w:t xml:space="preserve"> Every finalist and award winner should receive a personal approach within fourteen days. They have just been observed under pressure for three days by people whose judgement Equator trusts; that is better information than any interview process produces.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EQ-UAP-069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Competition Operations Manual &amp; Run Sheet</w:t>
    </w:r>
    <w:r>
      <w:rPr>
        <w:rFonts w:ascii="Calibri" w:hAnsi="Calibri"/>
        <w:color w:val="595959"/>
        <w:sz w:val="16"/>
      </w:rPr>
      <w:tab/>
      <w:t>Confidential — Internal and host institution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0FADABA-1172-48F0-8C89-E5E76760E839}"/>
</file>

<file path=customXml/itemProps3.xml><?xml version="1.0" encoding="utf-8"?>
<ds:datastoreItem xmlns:ds="http://schemas.openxmlformats.org/officeDocument/2006/customXml" ds:itemID="{73D96150-BF59-4318-92BD-0E0EFBCE2714}"/>
</file>

<file path=customXml/itemProps4.xml><?xml version="1.0" encoding="utf-8"?>
<ds:datastoreItem xmlns:ds="http://schemas.openxmlformats.org/officeDocument/2006/customXml" ds:itemID="{9402DA4E-2956-4AF3-8D79-7A36F8D609F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