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keepNext w:val="true"/>
        <w:keepLines/>
        <w:spacing w:before="480" w:after="0"/>
        <w:rPr/>
      </w:pPr>
      <w:r>
        <w:rPr/>
        <w:t>Je structurerais le catalogue comme ceci :</w:t>
      </w:r>
    </w:p>
    <w:tbl>
      <w:tblPr>
        <w:tblW w:w="864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26"/>
        <w:gridCol w:w="6414"/>
      </w:tblGrid>
      <w:tr>
        <w:trPr>
          <w:tblHeader w:val="true"/>
        </w:trPr>
        <w:tc>
          <w:tcPr>
            <w:tcW w:w="2226" w:type="dxa"/>
            <w:tcBorders/>
            <w:vAlign w:val="center"/>
          </w:tcPr>
          <w:p>
            <w:pPr>
              <w:pStyle w:val="Titredetableau"/>
              <w:suppressLineNumbers/>
              <w:spacing w:before="0" w:after="200"/>
              <w:jc w:val="center"/>
              <w:rPr/>
            </w:pPr>
            <w:r>
              <w:rPr/>
              <w:t>Collection WhatsApp</w:t>
            </w:r>
          </w:p>
        </w:tc>
        <w:tc>
          <w:tcPr>
            <w:tcW w:w="6414" w:type="dxa"/>
            <w:tcBorders/>
            <w:vAlign w:val="center"/>
          </w:tcPr>
          <w:p>
            <w:pPr>
              <w:pStyle w:val="Titredetableau"/>
              <w:suppressLineNumbers/>
              <w:spacing w:before="0" w:after="200"/>
              <w:jc w:val="center"/>
              <w:rPr/>
            </w:pPr>
            <w:r>
              <w:rPr/>
              <w:t>Éléments de la collection</w:t>
            </w:r>
          </w:p>
        </w:tc>
      </w:tr>
      <w:tr>
        <w:trPr/>
        <w:tc>
          <w:tcPr>
            <w:tcW w:w="2226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200"/>
              <w:rPr/>
            </w:pPr>
            <w:r>
              <w:rPr/>
              <w:t xml:space="preserve">🏠 </w:t>
            </w:r>
            <w:r>
              <w:rPr/>
              <w:t>Mon projet immobilier</w:t>
            </w:r>
          </w:p>
        </w:tc>
        <w:tc>
          <w:tcPr>
            <w:tcW w:w="6414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200"/>
              <w:rPr/>
            </w:pPr>
            <w:r>
              <w:rPr/>
              <w:t>Première orientation • Étude de faisabilité • Évaluation du budget • Conseils personnalisés</w:t>
            </w:r>
          </w:p>
        </w:tc>
      </w:tr>
      <w:tr>
        <w:trPr/>
        <w:tc>
          <w:tcPr>
            <w:tcW w:w="2226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200"/>
              <w:rPr/>
            </w:pPr>
            <w:r>
              <w:rPr/>
              <w:t xml:space="preserve">🔑 </w:t>
            </w:r>
            <w:r>
              <w:rPr/>
              <w:t>Trouver un logement</w:t>
            </w:r>
          </w:p>
        </w:tc>
        <w:tc>
          <w:tcPr>
            <w:tcW w:w="6414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200"/>
              <w:rPr/>
            </w:pPr>
            <w:r>
              <w:rPr/>
              <w:t>Location • Achat • Résidence principale • Résidence secondaire • Logements meublés</w:t>
            </w:r>
          </w:p>
        </w:tc>
      </w:tr>
      <w:tr>
        <w:trPr/>
        <w:tc>
          <w:tcPr>
            <w:tcW w:w="2226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200"/>
              <w:rPr/>
            </w:pPr>
            <w:r>
              <w:rPr/>
              <w:t xml:space="preserve">🌍 </w:t>
            </w:r>
            <w:r>
              <w:rPr/>
              <w:t>Acheter un terrain</w:t>
            </w:r>
          </w:p>
        </w:tc>
        <w:tc>
          <w:tcPr>
            <w:tcW w:w="6414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200"/>
              <w:rPr/>
            </w:pPr>
            <w:r>
              <w:rPr/>
              <w:t>Terrains urbains • Terrains agricoles • Terrains résidentiels • Vérification foncière</w:t>
            </w:r>
          </w:p>
        </w:tc>
      </w:tr>
      <w:tr>
        <w:trPr/>
        <w:tc>
          <w:tcPr>
            <w:tcW w:w="2226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200"/>
              <w:rPr/>
            </w:pPr>
            <w:r>
              <w:rPr/>
              <w:t xml:space="preserve">💰 </w:t>
            </w:r>
            <w:r>
              <w:rPr/>
              <w:t>Vendre un bien</w:t>
            </w:r>
          </w:p>
        </w:tc>
        <w:tc>
          <w:tcPr>
            <w:tcW w:w="6414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200"/>
              <w:rPr/>
            </w:pPr>
            <w:r>
              <w:rPr/>
              <w:t>Estimation • Mise en vente • Diffusion • Accompagnement à la vente</w:t>
            </w:r>
          </w:p>
        </w:tc>
      </w:tr>
      <w:tr>
        <w:trPr/>
        <w:tc>
          <w:tcPr>
            <w:tcW w:w="2226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200"/>
              <w:rPr/>
            </w:pPr>
            <w:r>
              <w:rPr/>
              <w:t xml:space="preserve">📈 </w:t>
            </w:r>
            <w:r>
              <w:rPr/>
              <w:t>Investir</w:t>
            </w:r>
          </w:p>
        </w:tc>
        <w:tc>
          <w:tcPr>
            <w:tcW w:w="6414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200"/>
              <w:rPr/>
            </w:pPr>
            <w:r>
              <w:rPr/>
              <w:t>Opportunités • Analyse de rentabilité • Accompagnement investisseur</w:t>
            </w:r>
          </w:p>
        </w:tc>
      </w:tr>
      <w:tr>
        <w:trPr/>
        <w:tc>
          <w:tcPr>
            <w:tcW w:w="2226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200"/>
              <w:rPr/>
            </w:pPr>
            <w:r>
              <w:rPr/>
              <w:t xml:space="preserve">🤝 </w:t>
            </w:r>
            <w:r>
              <w:rPr/>
              <w:t>Partenaires</w:t>
            </w:r>
          </w:p>
        </w:tc>
        <w:tc>
          <w:tcPr>
            <w:tcW w:w="6414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200"/>
              <w:rPr/>
            </w:pPr>
            <w:r>
              <w:rPr/>
              <w:t>Architectes • Géomètres • Notaires • Banques • Entreprises BTP • Décorateurs • Experts immobiliers</w:t>
            </w:r>
          </w:p>
        </w:tc>
      </w:tr>
      <w:tr>
        <w:trPr/>
        <w:tc>
          <w:tcPr>
            <w:tcW w:w="2226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200"/>
              <w:rPr/>
            </w:pPr>
            <w:r>
              <w:rPr/>
              <w:t xml:space="preserve">🌐 </w:t>
            </w:r>
            <w:r>
              <w:rPr/>
              <w:t>Diaspora</w:t>
            </w:r>
          </w:p>
        </w:tc>
        <w:tc>
          <w:tcPr>
            <w:tcW w:w="6414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200"/>
              <w:rPr/>
            </w:pPr>
            <w:r>
              <w:rPr/>
              <w:t>Acheter à distance • Suivi de chantier • Procuration • Paiement sécurisé • Accompagnement personnalisé</w:t>
            </w:r>
          </w:p>
        </w:tc>
      </w:tr>
      <w:tr>
        <w:trPr/>
        <w:tc>
          <w:tcPr>
            <w:tcW w:w="2226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200"/>
              <w:rPr/>
            </w:pPr>
            <w:r>
              <w:rPr/>
              <w:t xml:space="preserve">📚 </w:t>
            </w:r>
            <w:r>
              <w:rPr/>
              <w:t>Ressources</w:t>
            </w:r>
          </w:p>
        </w:tc>
        <w:tc>
          <w:tcPr>
            <w:tcW w:w="6414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200"/>
              <w:rPr/>
            </w:pPr>
            <w:r>
              <w:rPr/>
              <w:t>Guides • Conseils • FAQ • Documents utiles • Actualités</w:t>
            </w:r>
          </w:p>
        </w:tc>
      </w:tr>
      <w:tr>
        <w:trPr/>
        <w:tc>
          <w:tcPr>
            <w:tcW w:w="2226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200"/>
              <w:rPr/>
            </w:pPr>
            <w:r>
              <w:rPr/>
              <w:t xml:space="preserve">🤖 </w:t>
            </w:r>
            <w:r>
              <w:rPr/>
              <w:t>Assistant LAWIM</w:t>
            </w:r>
          </w:p>
        </w:tc>
        <w:tc>
          <w:tcPr>
            <w:tcW w:w="6414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200"/>
              <w:rPr/>
            </w:pPr>
            <w:r>
              <w:rPr/>
              <w:t>Poser une question • Demander un conseil • Orientation • Assistance IA</w:t>
            </w:r>
          </w:p>
        </w:tc>
      </w:tr>
    </w:tbl>
    <w:p>
      <w:pPr>
        <w:pStyle w:val="Heading2"/>
        <w:spacing w:before="200" w:after="283"/>
        <w:rPr/>
      </w:pPr>
      <w:r>
        <w:rPr/>
        <w:t>C'est beaucoup plus puissant</w:t>
      </w:r>
    </w:p>
    <w:p>
      <w:pPr>
        <w:pStyle w:val="BodyText"/>
        <w:rPr/>
      </w:pPr>
      <w:r>
        <w:rPr/>
        <w:t xml:space="preserve">Au lieu d'avoir seulement </w:t>
      </w:r>
      <w:r>
        <w:rPr>
          <w:rStyle w:val="Strong"/>
        </w:rPr>
        <w:t>8 ou 9 éléments</w:t>
      </w:r>
      <w:r>
        <w:rPr/>
        <w:t xml:space="preserve"> dans ton catalogue, tu pourras facilement en avoir </w:t>
      </w:r>
      <w:r>
        <w:rPr>
          <w:rStyle w:val="Strong"/>
        </w:rPr>
        <w:t>40 à 80</w:t>
      </w:r>
      <w:r>
        <w:rPr/>
        <w:t>, bien organisés.</w:t>
      </w:r>
    </w:p>
    <w:p>
      <w:pPr>
        <w:pStyle w:val="BodyText"/>
        <w:rPr/>
      </w:pPr>
      <w:r>
        <w:rPr/>
        <w:t>Par exemple :</w:t>
      </w:r>
    </w:p>
    <w:p>
      <w:pPr>
        <w:sectPr>
          <w:type w:val="nextPage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Texteprformat"/>
        <w:ind w:hanging="0" w:left="0" w:right="0"/>
        <w:rPr/>
      </w:pPr>
      <w:r>
        <w:rPr>
          <w:rStyle w:val="Textesource"/>
        </w:rPr>
        <w:t>CATALOGUE LAWIM</w:t>
      </w:r>
    </w:p>
    <w:p>
      <w:pPr>
        <w:pStyle w:val="Texteprformat"/>
        <w:rPr/>
      </w:pPr>
      <w:r>
        <w:rPr>
          <w:rStyle w:val="Textesource"/>
        </w:rPr>
        <w:t xml:space="preserve">🏠 </w:t>
      </w:r>
      <w:r>
        <w:rPr>
          <w:rStyle w:val="Textesource"/>
        </w:rPr>
        <w:t>Mon projet immobilier</w:t>
      </w:r>
    </w:p>
    <w:p>
      <w:pPr>
        <w:pStyle w:val="Texteprformat"/>
        <w:rPr/>
      </w:pPr>
      <w:r>
        <w:rPr>
          <w:rStyle w:val="Textesource"/>
        </w:rPr>
        <w:t xml:space="preserve">    • </w:t>
      </w:r>
      <w:r>
        <w:rPr>
          <w:rStyle w:val="Textesource"/>
        </w:rPr>
        <w:t>Première orientation</w:t>
      </w:r>
    </w:p>
    <w:p>
      <w:pPr>
        <w:pStyle w:val="Texteprformat"/>
        <w:rPr/>
      </w:pPr>
      <w:r>
        <w:rPr>
          <w:rStyle w:val="Textesource"/>
        </w:rPr>
        <w:t xml:space="preserve">    • </w:t>
      </w:r>
      <w:r>
        <w:rPr>
          <w:rStyle w:val="Textesource"/>
        </w:rPr>
        <w:t>Définir mon budget</w:t>
      </w:r>
    </w:p>
    <w:p>
      <w:pPr>
        <w:pStyle w:val="Texteprformat"/>
        <w:rPr/>
      </w:pPr>
      <w:r>
        <w:rPr>
          <w:rStyle w:val="Textesource"/>
        </w:rPr>
        <w:t xml:space="preserve">    • </w:t>
      </w:r>
      <w:r>
        <w:rPr>
          <w:rStyle w:val="Textesource"/>
        </w:rPr>
        <w:t>Choisir mon projet</w:t>
      </w:r>
    </w:p>
    <w:p>
      <w:pPr>
        <w:pStyle w:val="Texteprformat"/>
        <w:rPr/>
      </w:pPr>
      <w:r>
        <w:rPr>
          <w:rStyle w:val="Textesource"/>
        </w:rPr>
        <w:t xml:space="preserve">    • </w:t>
      </w:r>
      <w:r>
        <w:rPr>
          <w:rStyle w:val="Textesource"/>
        </w:rPr>
        <w:t>Être accompagné</w:t>
      </w:r>
    </w:p>
    <w:p>
      <w:pPr>
        <w:pStyle w:val="Texteprformat"/>
        <w:rPr/>
      </w:pPr>
      <w:r>
        <w:rPr>
          <w:rStyle w:val="Textesource"/>
        </w:rPr>
        <w:t xml:space="preserve">🔑 </w:t>
      </w:r>
      <w:r>
        <w:rPr>
          <w:rStyle w:val="Textesource"/>
        </w:rPr>
        <w:t>Trouver un logement</w:t>
      </w:r>
    </w:p>
    <w:p>
      <w:pPr>
        <w:pStyle w:val="Texteprformat"/>
        <w:rPr/>
      </w:pPr>
      <w:r>
        <w:rPr>
          <w:rStyle w:val="Textesource"/>
        </w:rPr>
        <w:t xml:space="preserve">    • </w:t>
      </w:r>
      <w:r>
        <w:rPr>
          <w:rStyle w:val="Textesource"/>
        </w:rPr>
        <w:t>Appartement</w:t>
      </w:r>
    </w:p>
    <w:p>
      <w:pPr>
        <w:pStyle w:val="Texteprformat"/>
        <w:rPr/>
      </w:pPr>
      <w:r>
        <w:rPr>
          <w:rStyle w:val="Textesource"/>
        </w:rPr>
        <w:t xml:space="preserve">    • </w:t>
      </w:r>
      <w:r>
        <w:rPr>
          <w:rStyle w:val="Textesource"/>
        </w:rPr>
        <w:t>Villa</w:t>
      </w:r>
    </w:p>
    <w:p>
      <w:pPr>
        <w:pStyle w:val="Texteprformat"/>
        <w:rPr/>
      </w:pPr>
      <w:r>
        <w:rPr>
          <w:rStyle w:val="Textesource"/>
        </w:rPr>
        <w:t xml:space="preserve">    • </w:t>
      </w:r>
      <w:r>
        <w:rPr>
          <w:rStyle w:val="Textesource"/>
        </w:rPr>
        <w:t>Studio</w:t>
      </w:r>
    </w:p>
    <w:p>
      <w:pPr>
        <w:pStyle w:val="Texteprformat"/>
        <w:rPr/>
      </w:pPr>
      <w:r>
        <w:rPr>
          <w:rStyle w:val="Textesource"/>
        </w:rPr>
        <w:t xml:space="preserve">    • </w:t>
      </w:r>
      <w:r>
        <w:rPr>
          <w:rStyle w:val="Textesource"/>
        </w:rPr>
        <w:t>Bureau</w:t>
      </w:r>
    </w:p>
    <w:p>
      <w:pPr>
        <w:pStyle w:val="Texteprformat"/>
        <w:rPr/>
      </w:pPr>
      <w:r>
        <w:rPr>
          <w:rStyle w:val="Textesource"/>
        </w:rPr>
        <w:t xml:space="preserve">    • </w:t>
      </w:r>
      <w:r>
        <w:rPr>
          <w:rStyle w:val="Textesource"/>
        </w:rPr>
        <w:t>Commerce</w:t>
      </w:r>
    </w:p>
    <w:p>
      <w:pPr>
        <w:pStyle w:val="Texteprformat"/>
        <w:rPr/>
      </w:pPr>
      <w:r>
        <w:rPr>
          <w:rStyle w:val="Textesource"/>
        </w:rPr>
        <w:t xml:space="preserve">🌍 </w:t>
      </w:r>
      <w:r>
        <w:rPr>
          <w:rStyle w:val="Textesource"/>
        </w:rPr>
        <w:t>Acheter un terrain</w:t>
      </w:r>
    </w:p>
    <w:p>
      <w:pPr>
        <w:pStyle w:val="Texteprformat"/>
        <w:rPr/>
      </w:pPr>
      <w:r>
        <w:rPr>
          <w:rStyle w:val="Textesource"/>
        </w:rPr>
        <w:t xml:space="preserve">    • </w:t>
      </w:r>
      <w:r>
        <w:rPr>
          <w:rStyle w:val="Textesource"/>
        </w:rPr>
        <w:t>Terrain résidentiel</w:t>
      </w:r>
    </w:p>
    <w:p>
      <w:pPr>
        <w:pStyle w:val="Texteprformat"/>
        <w:rPr/>
      </w:pPr>
      <w:r>
        <w:rPr>
          <w:rStyle w:val="Textesource"/>
        </w:rPr>
        <w:t xml:space="preserve">    • </w:t>
      </w:r>
      <w:r>
        <w:rPr>
          <w:rStyle w:val="Textesource"/>
        </w:rPr>
        <w:t>Terrain agricole</w:t>
      </w:r>
    </w:p>
    <w:p>
      <w:pPr>
        <w:pStyle w:val="Texteprformat"/>
        <w:rPr/>
      </w:pPr>
      <w:r>
        <w:rPr>
          <w:rStyle w:val="Textesource"/>
        </w:rPr>
        <w:t xml:space="preserve">    • </w:t>
      </w:r>
      <w:r>
        <w:rPr>
          <w:rStyle w:val="Textesource"/>
        </w:rPr>
        <w:t>Terrain commercial</w:t>
      </w:r>
    </w:p>
    <w:p>
      <w:pPr>
        <w:pStyle w:val="Texteprformat"/>
        <w:rPr/>
      </w:pPr>
      <w:r>
        <w:rPr>
          <w:rStyle w:val="Textesource"/>
        </w:rPr>
        <w:t xml:space="preserve">    • </w:t>
      </w:r>
      <w:r>
        <w:rPr>
          <w:rStyle w:val="Textesource"/>
        </w:rPr>
        <w:t>Vérification des titres</w:t>
      </w:r>
    </w:p>
    <w:p>
      <w:pPr>
        <w:pStyle w:val="Texteprformat"/>
        <w:rPr/>
      </w:pPr>
      <w:r>
        <w:rPr>
          <w:rStyle w:val="Textesource"/>
        </w:rPr>
        <w:t xml:space="preserve">🤝 </w:t>
      </w:r>
      <w:r>
        <w:rPr>
          <w:rStyle w:val="Textesource"/>
        </w:rPr>
        <w:t>Partenaires</w:t>
      </w:r>
    </w:p>
    <w:p>
      <w:pPr>
        <w:pStyle w:val="Texteprformat"/>
        <w:rPr/>
      </w:pPr>
      <w:r>
        <w:rPr>
          <w:rStyle w:val="Textesource"/>
        </w:rPr>
        <w:t xml:space="preserve">    • </w:t>
      </w:r>
      <w:r>
        <w:rPr>
          <w:rStyle w:val="Textesource"/>
        </w:rPr>
        <w:t>Architecte</w:t>
      </w:r>
    </w:p>
    <w:p>
      <w:pPr>
        <w:pStyle w:val="Texteprformat"/>
        <w:rPr/>
      </w:pPr>
      <w:r>
        <w:rPr>
          <w:rStyle w:val="Textesource"/>
        </w:rPr>
        <w:t xml:space="preserve">    • </w:t>
      </w:r>
      <w:r>
        <w:rPr>
          <w:rStyle w:val="Textesource"/>
        </w:rPr>
        <w:t>Géomètre</w:t>
      </w:r>
    </w:p>
    <w:p>
      <w:pPr>
        <w:pStyle w:val="Texteprformat"/>
        <w:rPr/>
      </w:pPr>
      <w:r>
        <w:rPr>
          <w:rStyle w:val="Textesource"/>
        </w:rPr>
        <w:t xml:space="preserve">    • </w:t>
      </w:r>
      <w:r>
        <w:rPr>
          <w:rStyle w:val="Textesource"/>
        </w:rPr>
        <w:t>Notaire</w:t>
      </w:r>
    </w:p>
    <w:p>
      <w:pPr>
        <w:pStyle w:val="Texteprformat"/>
        <w:rPr/>
      </w:pPr>
      <w:r>
        <w:rPr>
          <w:rStyle w:val="Textesource"/>
        </w:rPr>
        <w:t xml:space="preserve">    • </w:t>
      </w:r>
      <w:r>
        <w:rPr>
          <w:rStyle w:val="Textesource"/>
        </w:rPr>
        <w:t>Banque</w:t>
      </w:r>
    </w:p>
    <w:p>
      <w:pPr>
        <w:pStyle w:val="Texteprformat"/>
        <w:rPr/>
      </w:pPr>
      <w:r>
        <w:rPr>
          <w:rStyle w:val="Textesource"/>
        </w:rPr>
        <w:t xml:space="preserve">    • </w:t>
      </w:r>
      <w:r>
        <w:rPr>
          <w:rStyle w:val="Textesource"/>
        </w:rPr>
        <w:t>Assurance</w:t>
      </w:r>
    </w:p>
    <w:p>
      <w:pPr>
        <w:pStyle w:val="Texteprformat"/>
        <w:spacing w:before="0" w:after="283"/>
        <w:rPr/>
      </w:pPr>
      <w:r>
        <w:rPr>
          <w:rStyle w:val="Textesource"/>
        </w:rPr>
        <w:t xml:space="preserve">    • </w:t>
      </w:r>
      <w:r>
        <w:rPr>
          <w:rStyle w:val="Textesource"/>
        </w:rPr>
        <w:t>Entreprise BTP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BodyText"/>
        <w:rPr/>
      </w:pPr>
      <w:r>
        <w:rPr/>
        <w:t>Cette organisation est plus proche de l'expérience attendue par les utilisateurs sur WhatsApp Business.</w:t>
      </w:r>
    </w:p>
    <w:p>
      <w:pPr>
        <w:pStyle w:val="Heading2"/>
        <w:spacing w:before="200" w:after="283"/>
        <w:rPr/>
      </w:pPr>
      <w:r>
        <w:rPr/>
        <w:t>Et pour LAWIM_V2 ?</w:t>
      </w:r>
    </w:p>
    <w:p>
      <w:pPr>
        <w:pStyle w:val="BodyText"/>
        <w:rPr/>
      </w:pPr>
      <w:r>
        <w:rPr/>
        <w:t xml:space="preserve">C'est là que ton </w:t>
      </w:r>
      <w:r>
        <w:rPr>
          <w:rStyle w:val="Strong"/>
        </w:rPr>
        <w:t>Program I (Marketplace)</w:t>
      </w:r>
      <w:r>
        <w:rPr/>
        <w:t xml:space="preserve"> prend tout son sens.</w:t>
      </w:r>
    </w:p>
    <w:p>
      <w:pPr>
        <w:pStyle w:val="BodyText"/>
        <w:rPr/>
      </w:pPr>
      <w:r>
        <w:rPr/>
        <w:t xml:space="preserve">Chaque élément du catalogue WhatsApp peut correspondre directement à un enregistrement de </w:t>
      </w:r>
      <w:r>
        <w:rPr>
          <w:rStyle w:val="Textesource"/>
        </w:rPr>
        <w:t>service_catalog</w:t>
      </w:r>
      <w:r>
        <w:rPr/>
        <w:t>, qui est déjà la source de référence dans LAWIM.</w:t>
      </w:r>
    </w:p>
    <w:p>
      <w:pPr>
        <w:pStyle w:val="BodyText"/>
        <w:rPr/>
      </w:pPr>
      <w:r>
        <w:rPr/>
        <w:t>Par exemple :</w:t>
      </w:r>
    </w:p>
    <w:tbl>
      <w:tblPr>
        <w:tblW w:w="585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32"/>
        <w:gridCol w:w="4519"/>
      </w:tblGrid>
      <w:tr>
        <w:trPr>
          <w:tblHeader w:val="true"/>
        </w:trPr>
        <w:tc>
          <w:tcPr>
            <w:tcW w:w="1332" w:type="dxa"/>
            <w:tcBorders/>
            <w:vAlign w:val="center"/>
          </w:tcPr>
          <w:p>
            <w:pPr>
              <w:pStyle w:val="Titredetableau"/>
              <w:suppressLineNumbers/>
              <w:spacing w:before="0" w:after="200"/>
              <w:jc w:val="center"/>
              <w:rPr/>
            </w:pPr>
            <w:r>
              <w:rPr/>
              <w:t>WhatsApp</w:t>
            </w:r>
          </w:p>
        </w:tc>
        <w:tc>
          <w:tcPr>
            <w:tcW w:w="4519" w:type="dxa"/>
            <w:tcBorders/>
            <w:vAlign w:val="center"/>
          </w:tcPr>
          <w:p>
            <w:pPr>
              <w:pStyle w:val="Titredetableau"/>
              <w:suppressLineNumbers/>
              <w:spacing w:before="0" w:after="200"/>
              <w:jc w:val="center"/>
              <w:rPr/>
            </w:pPr>
            <w:r>
              <w:rPr/>
              <w:t>LAWIM</w:t>
            </w:r>
          </w:p>
        </w:tc>
      </w:tr>
      <w:tr>
        <w:trPr/>
        <w:tc>
          <w:tcPr>
            <w:tcW w:w="1332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200"/>
              <w:rPr/>
            </w:pPr>
            <w:r>
              <w:rPr/>
              <w:t>Collection</w:t>
            </w:r>
          </w:p>
        </w:tc>
        <w:tc>
          <w:tcPr>
            <w:tcW w:w="4519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200"/>
              <w:rPr/>
            </w:pPr>
            <w:r>
              <w:rPr/>
              <w:t>Catégorie (</w:t>
            </w:r>
            <w:r>
              <w:rPr>
                <w:rStyle w:val="Textesource"/>
              </w:rPr>
              <w:t>service_catalog_category</w:t>
            </w:r>
            <w:r>
              <w:rPr/>
              <w:t>)</w:t>
            </w:r>
          </w:p>
        </w:tc>
      </w:tr>
      <w:tr>
        <w:trPr/>
        <w:tc>
          <w:tcPr>
            <w:tcW w:w="1332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200"/>
              <w:rPr/>
            </w:pPr>
            <w:r>
              <w:rPr/>
              <w:t>Élément</w:t>
            </w:r>
          </w:p>
        </w:tc>
        <w:tc>
          <w:tcPr>
            <w:tcW w:w="4519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200"/>
              <w:rPr/>
            </w:pPr>
            <w:r>
              <w:rPr/>
              <w:t>Service (</w:t>
            </w:r>
            <w:r>
              <w:rPr>
                <w:rStyle w:val="Textesource"/>
              </w:rPr>
              <w:t>service_catalog_item</w:t>
            </w:r>
            <w:r>
              <w:rPr/>
              <w:t>)</w:t>
            </w:r>
          </w:p>
        </w:tc>
      </w:tr>
      <w:tr>
        <w:trPr/>
        <w:tc>
          <w:tcPr>
            <w:tcW w:w="1332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200"/>
              <w:rPr/>
            </w:pPr>
            <w:r>
              <w:rPr/>
              <w:t>Description</w:t>
            </w:r>
          </w:p>
        </w:tc>
        <w:tc>
          <w:tcPr>
            <w:tcW w:w="4519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200"/>
              <w:rPr/>
            </w:pPr>
            <w:r>
              <w:rPr/>
              <w:t>Description du service</w:t>
            </w:r>
          </w:p>
        </w:tc>
      </w:tr>
      <w:tr>
        <w:trPr/>
        <w:tc>
          <w:tcPr>
            <w:tcW w:w="1332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200"/>
              <w:rPr/>
            </w:pPr>
            <w:r>
              <w:rPr/>
              <w:t>Lien</w:t>
            </w:r>
          </w:p>
        </w:tc>
        <w:tc>
          <w:tcPr>
            <w:tcW w:w="4519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200"/>
              <w:rPr/>
            </w:pPr>
            <w:r>
              <w:rPr/>
              <w:t>URL publique LAWIM</w:t>
            </w:r>
          </w:p>
        </w:tc>
      </w:tr>
      <w:tr>
        <w:trPr/>
        <w:tc>
          <w:tcPr>
            <w:tcW w:w="1332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200"/>
              <w:rPr/>
            </w:pPr>
            <w:r>
              <w:rPr/>
              <w:t>Prix</w:t>
            </w:r>
          </w:p>
        </w:tc>
        <w:tc>
          <w:tcPr>
            <w:tcW w:w="4519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200"/>
              <w:rPr/>
            </w:pPr>
            <w:r>
              <w:rPr/>
              <w:t>Prix indicatif du service</w:t>
            </w:r>
          </w:p>
        </w:tc>
      </w:tr>
      <w:tr>
        <w:trPr/>
        <w:tc>
          <w:tcPr>
            <w:tcW w:w="1332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200"/>
              <w:rPr/>
            </w:pPr>
            <w:r>
              <w:rPr/>
              <w:t>Code</w:t>
            </w:r>
          </w:p>
        </w:tc>
        <w:tc>
          <w:tcPr>
            <w:tcW w:w="4519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200"/>
              <w:rPr/>
            </w:pPr>
            <w:r>
              <w:rPr/>
              <w:t>Référence du service</w:t>
            </w:r>
          </w:p>
        </w:tc>
      </w:tr>
      <w:tr>
        <w:trPr/>
        <w:tc>
          <w:tcPr>
            <w:tcW w:w="1332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200"/>
              <w:rPr/>
            </w:pPr>
            <w:r>
              <w:rPr/>
              <w:t>Image</w:t>
            </w:r>
          </w:p>
        </w:tc>
        <w:tc>
          <w:tcPr>
            <w:tcW w:w="4519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spacing w:before="0" w:after="200"/>
              <w:rPr/>
            </w:pPr>
            <w:r>
              <w:rPr/>
              <w:t>Illustration du service</w:t>
            </w:r>
          </w:p>
        </w:tc>
      </w:tr>
    </w:tbl>
    <w:p>
      <w:pPr>
        <w:pStyle w:val="BodyText"/>
        <w:rPr/>
      </w:pPr>
      <w:r>
        <w:rPr/>
        <w:t xml:space="preserve">Ainsi, </w:t>
      </w:r>
      <w:r>
        <w:rPr>
          <w:rStyle w:val="Strong"/>
        </w:rPr>
        <w:t>WhatsApp Business ne contient aucune donnée spécifique</w:t>
      </w:r>
      <w:r>
        <w:rPr/>
        <w:t xml:space="preserve"> : il devient simplement une </w:t>
      </w:r>
      <w:r>
        <w:rPr>
          <w:rStyle w:val="Strong"/>
        </w:rPr>
        <w:t>vitrine</w:t>
      </w:r>
      <w:r>
        <w:rPr/>
        <w:t xml:space="preserve"> alimentée par le catalogue de LAWIM. Lorsqu'un service est ajouté ou modifié dans LAWIM, il peut être synchronisé avec le catalogue WhatsApp.</w:t>
      </w:r>
    </w:p>
    <w:p>
      <w:pPr>
        <w:pStyle w:val="Heading3"/>
        <w:spacing w:before="200" w:after="283"/>
        <w:rPr/>
      </w:pPr>
      <w:r>
        <w:rPr/>
        <w:t>Une évolution que je te recommande</w:t>
      </w:r>
    </w:p>
    <w:p>
      <w:pPr>
        <w:pStyle w:val="BodyText"/>
        <w:rPr/>
      </w:pPr>
      <w:r>
        <w:rPr/>
        <w:t xml:space="preserve">À terme, je te conseillerais de faire du </w:t>
      </w:r>
      <w:r>
        <w:rPr>
          <w:rStyle w:val="Strong"/>
        </w:rPr>
        <w:t>catalogue LAWIM la source unique de vérité</w:t>
      </w:r>
      <w:r>
        <w:rPr/>
        <w:t xml:space="preserve"> (Single Source of Truth) 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LAWIM gère les catégories et les services ;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le site web affiche le même catalogue ;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l'application mobile affiche le même catalogue ;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WhatsApp Business affiche le même catalogue ;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Facebook affiche les mêmes services ;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les futures intégrations (Telegram, API publiques, etc.) réutilisent exactement les mêmes données. </w:t>
      </w:r>
    </w:p>
    <w:p>
      <w:pPr>
        <w:pStyle w:val="BodyText"/>
        <w:rPr/>
      </w:pPr>
      <w:r>
        <w:rPr/>
        <w:t>Cette approche évite les doubles saisies, garantit la cohérence des informations sur tous les canaux et s'intègre parfaitement à l'architecture modulaire que tu construis avec LAWIM_V2.</w:t>
      </w:r>
    </w:p>
    <w:p>
      <w:pPr>
        <w:pStyle w:val="Heading1"/>
        <w:spacing w:before="480" w:after="0"/>
        <w:rPr/>
      </w:pPr>
      <w:r>
        <w:rPr/>
        <w:br/>
        <w:br/>
        <w:br/>
        <w:t>Catégories WhatsApp Business – LAWIM</w:t>
      </w:r>
    </w:p>
    <w:p>
      <w:pPr>
        <w:pStyle w:val="Normal"/>
        <w:rPr/>
      </w:pPr>
      <w:r>
        <w:rPr/>
        <w:t>Proposition structurée selon les champs de WhatsApp Business avec des émojis représentatifs.</w:t>
      </w:r>
    </w:p>
    <w:tbl>
      <w:tblPr>
        <w:tblStyle w:val="TableGrid"/>
        <w:tblW w:w="86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234"/>
        <w:gridCol w:w="1233"/>
        <w:gridCol w:w="1235"/>
        <w:gridCol w:w="1233"/>
        <w:gridCol w:w="1235"/>
        <w:gridCol w:w="1233"/>
        <w:gridCol w:w="1234"/>
      </w:tblGrid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Image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Nom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Lien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Code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Pays d'origine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Correspondance LAWIM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🏠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🏠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Mon projet immobilier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Décrivez votre projet et obtenez une première orientation personnalisée.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/projet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PROJET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Cameroun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REI + IA + CRM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🔑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🔑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Trouver un logement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Recherchez des logements selon vos critères et préférences.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/logements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LOGEMENT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Cameroun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Immobilier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🌍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🌍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Acheter un terrain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Découvrez les terrains disponibles et préparez votre acquisition.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/terrains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TERRAIN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Cameroun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Immobilier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💰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💰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Vendre un bien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Déposez votre bien et facilitez sa mise en relation avec des acquéreurs.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/vente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VENTE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Cameroun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CRM + Marketplace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📈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📈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Investir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Explorez les opportunités d'investissement immobilier adaptées à votre profil.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/investissement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INVEST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Cameroun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REI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🤝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🤝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Partenaires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Retrouvez les professionnels qui interviennent dans la réalisation de votre projet immobilier.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/partenaires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PARTNER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Cameroun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Marketplace (Program I)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🌐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🌐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Diaspora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Des services spécialement conçus pour les Camerounais vivant à l'étranger.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/diaspora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DIASPORA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Cameroun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CRM + Immobilier</w:t>
            </w:r>
          </w:p>
        </w:tc>
      </w:tr>
      <w:tr>
        <w:trPr>
          <w:trHeight w:val="1055" w:hRule="atLeast"/>
        </w:trPr>
        <w:tc>
          <w:tcPr>
            <w:tcW w:w="12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📚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📚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Ressources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Consultez nos guides, conseils et informations utiles pour réussir votre projet immobilier.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/ressources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RESSOURCE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Cameroun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Knowledge Platform (Program E)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🤖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🤖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Assistant LAWIM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Posez vos questions et obtenez une assistance personnalisée pour votre projet immobilier.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/assistant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ASSISTANT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Cameroun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AI Assistant (Program D)</w:t>
            </w:r>
          </w:p>
        </w:tc>
      </w:tr>
    </w:tbl>
    <w:p>
      <w:pPr>
        <w:pStyle w:val="Heading2"/>
        <w:rPr/>
      </w:pPr>
      <w:r>
        <w:rPr/>
        <w:t>Recommandations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• </w:t>
      </w:r>
      <w:r>
        <w:rPr/>
        <w:t>Utiliser des illustrations homogènes avec l'identité visuelle LAWIM.</w:t>
        <w:br/>
        <w:t>• Remplacer les liens relatifs par les URL publiques lors de la mise en production.</w:t>
        <w:br/>
        <w:t>• Conserver les codes comme identifiants stables pour les synchronisations entre WhatsApp Business et LAWIM_V2.</w:t>
      </w:r>
    </w:p>
    <w:sectPr>
      <w:type w:val="continuous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itre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Application>LibreOffice/24.2.7.2$Linux_X86_64 LibreOffice_project/420$Build-2</Application>
  <AppVersion>15.0000</AppVersion>
  <Pages>6</Pages>
  <Words>712</Words>
  <Characters>4068</Characters>
  <CharactersWithSpaces>4707</CharactersWithSpaces>
  <Paragraphs>153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fr-FR</dc:language>
  <cp:lastModifiedBy/>
  <dcterms:modified xsi:type="dcterms:W3CDTF">2026-07-02T03:24:21Z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