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E2A9" w14:textId="29C481AE" w:rsidR="008875AD" w:rsidRDefault="001F33AD">
      <w:r>
        <w:t xml:space="preserve">Per quanto riguarda </w:t>
      </w:r>
      <w:proofErr w:type="spellStart"/>
      <w:r>
        <w:t>l’handling</w:t>
      </w:r>
      <w:proofErr w:type="spellEnd"/>
      <w:r>
        <w:t xml:space="preserve"> e la valutazione dell’ergonomia sono stati eseguiti diversi test utilizzando l’</w:t>
      </w:r>
      <w:proofErr w:type="spellStart"/>
      <w:r>
        <w:t>Owako</w:t>
      </w:r>
      <w:proofErr w:type="spellEnd"/>
      <w:r>
        <w:t xml:space="preserve"> Working Posture </w:t>
      </w:r>
      <w:proofErr w:type="spellStart"/>
      <w:r>
        <w:t>analysis</w:t>
      </w:r>
      <w:proofErr w:type="spellEnd"/>
      <w:r>
        <w:t xml:space="preserve"> dal toolkit della Task Analysis di Jack e il confort </w:t>
      </w:r>
      <w:proofErr w:type="spellStart"/>
      <w:r>
        <w:t>assestment</w:t>
      </w:r>
      <w:proofErr w:type="spellEnd"/>
      <w:r>
        <w:t xml:space="preserve"> dal toolkit dell’</w:t>
      </w:r>
      <w:proofErr w:type="spellStart"/>
      <w:r>
        <w:t>Occupant</w:t>
      </w:r>
      <w:proofErr w:type="spellEnd"/>
      <w:r>
        <w:t xml:space="preserve"> Packaging.</w:t>
      </w:r>
    </w:p>
    <w:p w14:paraId="312A8A3F" w14:textId="77777777" w:rsidR="001F33AD" w:rsidRDefault="001F33AD">
      <w:r>
        <w:t xml:space="preserve">Dall’analisi condotta tramite metodologia </w:t>
      </w:r>
      <w:proofErr w:type="spellStart"/>
      <w:r>
        <w:t>owas</w:t>
      </w:r>
      <w:proofErr w:type="spellEnd"/>
      <w:r>
        <w:t xml:space="preserve"> risulta con codice 1111 che la postura </w:t>
      </w:r>
      <w:proofErr w:type="spellStart"/>
      <w:proofErr w:type="gramStart"/>
      <w:r>
        <w:t>e’</w:t>
      </w:r>
      <w:proofErr w:type="spellEnd"/>
      <w:proofErr w:type="gramEnd"/>
      <w:r>
        <w:t xml:space="preserve"> normale e naturale, inoltre il carico sul sistema muscolo scheletrico </w:t>
      </w:r>
      <w:proofErr w:type="spellStart"/>
      <w:r>
        <w:t>e’</w:t>
      </w:r>
      <w:proofErr w:type="spellEnd"/>
      <w:r>
        <w:t xml:space="preserve"> accettabile dunque non vi </w:t>
      </w:r>
      <w:proofErr w:type="spellStart"/>
      <w:r>
        <w:t>e’</w:t>
      </w:r>
      <w:proofErr w:type="spellEnd"/>
      <w:r>
        <w:t xml:space="preserve"> bisogno di misure correttive per il miglioramento della postura ed infine il carico considerato </w:t>
      </w:r>
      <w:proofErr w:type="spellStart"/>
      <w:r>
        <w:t>e’</w:t>
      </w:r>
      <w:proofErr w:type="spellEnd"/>
      <w:r>
        <w:t xml:space="preserve"> minore di 10 kg.</w:t>
      </w:r>
    </w:p>
    <w:p w14:paraId="5F7B1A9A" w14:textId="77777777" w:rsidR="001F33AD" w:rsidRDefault="001F33AD">
      <w:r>
        <w:t xml:space="preserve">Per lo studio del comfort </w:t>
      </w:r>
      <w:proofErr w:type="spellStart"/>
      <w:r>
        <w:t>assessment</w:t>
      </w:r>
      <w:proofErr w:type="spellEnd"/>
      <w:r>
        <w:t xml:space="preserve"> in questo caso </w:t>
      </w:r>
      <w:proofErr w:type="spellStart"/>
      <w:proofErr w:type="gramStart"/>
      <w:r>
        <w:t>e’</w:t>
      </w:r>
      <w:proofErr w:type="spellEnd"/>
      <w:proofErr w:type="gramEnd"/>
      <w:r>
        <w:t xml:space="preserve"> stata utilizzata la metodologia Dreyfuss 3D partendo dalla posizione di guida. In questo caso </w:t>
      </w:r>
      <w:proofErr w:type="spellStart"/>
      <w:proofErr w:type="gramStart"/>
      <w:r>
        <w:t>e’</w:t>
      </w:r>
      <w:proofErr w:type="spellEnd"/>
      <w:proofErr w:type="gramEnd"/>
      <w:r>
        <w:t xml:space="preserve"> stata prestata particolare attenzione ai valori di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flexion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e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elevation</w:t>
      </w:r>
      <w:proofErr w:type="spellEnd"/>
      <w:r>
        <w:t xml:space="preserve"> </w:t>
      </w:r>
      <w:proofErr w:type="spellStart"/>
      <w:r>
        <w:t>right</w:t>
      </w:r>
      <w:proofErr w:type="spellEnd"/>
      <w:r>
        <w:t>. In questo caso considerando una posizione di guida standard con posizione delle braccia alle 10 e 10 il valore dell’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arm</w:t>
      </w:r>
      <w:proofErr w:type="spellEnd"/>
      <w:r>
        <w:t xml:space="preserve"> </w:t>
      </w:r>
      <w:proofErr w:type="spellStart"/>
      <w:r>
        <w:t>flexion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risulta di poco sopra la soglia. Sono state considerate le due configurazioni ossia uso del touch e uso del comando analogico.</w:t>
      </w:r>
    </w:p>
    <w:p w14:paraId="26349717" w14:textId="77777777" w:rsidR="004A2F66" w:rsidRDefault="001F33AD">
      <w:r>
        <w:t xml:space="preserve">Per quanto riguarda l’uso del touch sono state osservate i possibili posizionamenti in varie parti del monitor ed in questo caso </w:t>
      </w:r>
      <w:proofErr w:type="spellStart"/>
      <w:proofErr w:type="gramStart"/>
      <w:r>
        <w:t>e’</w:t>
      </w:r>
      <w:proofErr w:type="spellEnd"/>
      <w:proofErr w:type="gramEnd"/>
      <w:r>
        <w:t xml:space="preserve"> risultato che </w:t>
      </w:r>
      <w:r w:rsidR="004A2F66">
        <w:t xml:space="preserve">entrambi i valori in alcuni casi sono migliorati rispetto la posizione standard di guida mentre in alcuni casi il valore di </w:t>
      </w:r>
      <w:proofErr w:type="spellStart"/>
      <w:r w:rsidR="004A2F66">
        <w:t>elevation</w:t>
      </w:r>
      <w:proofErr w:type="spellEnd"/>
      <w:r w:rsidR="004A2F66">
        <w:t xml:space="preserve"> </w:t>
      </w:r>
      <w:proofErr w:type="spellStart"/>
      <w:r w:rsidR="004A2F66">
        <w:t>right</w:t>
      </w:r>
      <w:proofErr w:type="spellEnd"/>
      <w:r w:rsidR="004A2F66">
        <w:t xml:space="preserve"> </w:t>
      </w:r>
      <w:proofErr w:type="spellStart"/>
      <w:r w:rsidR="004A2F66">
        <w:t>e’</w:t>
      </w:r>
      <w:proofErr w:type="spellEnd"/>
      <w:r w:rsidR="004A2F66">
        <w:t xml:space="preserve"> aumentato.</w:t>
      </w:r>
    </w:p>
    <w:p w14:paraId="660C6442" w14:textId="77777777" w:rsidR="004A2F66" w:rsidRDefault="004A2F66">
      <w:r>
        <w:t>Ripetere slide…</w:t>
      </w:r>
    </w:p>
    <w:p w14:paraId="3635B7FA" w14:textId="77777777" w:rsidR="004A2F66" w:rsidRDefault="004A2F66">
      <w:r>
        <w:t xml:space="preserve">Ripetere slide… e poi dire che porta aumento del comfort considerando anche che </w:t>
      </w:r>
      <w:proofErr w:type="spellStart"/>
      <w:proofErr w:type="gramStart"/>
      <w:r>
        <w:t>e’</w:t>
      </w:r>
      <w:proofErr w:type="spellEnd"/>
      <w:proofErr w:type="gramEnd"/>
      <w:r>
        <w:t xml:space="preserve"> stata aggiunta la </w:t>
      </w:r>
      <w:proofErr w:type="spellStart"/>
      <w:r>
        <w:t>possibilita’</w:t>
      </w:r>
      <w:proofErr w:type="spellEnd"/>
      <w:r>
        <w:t xml:space="preserve"> del monitor di spostarsi grazie all’utilizzo del braccio.</w:t>
      </w:r>
    </w:p>
    <w:p w14:paraId="72AFB42B" w14:textId="64FAB937" w:rsidR="001F33AD" w:rsidRDefault="004A2F66">
      <w:r>
        <w:t>Ripetere slide…</w:t>
      </w:r>
      <w:r w:rsidR="001F33AD">
        <w:t xml:space="preserve">  </w:t>
      </w:r>
    </w:p>
    <w:sectPr w:rsidR="001F33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AD"/>
    <w:rsid w:val="001F33AD"/>
    <w:rsid w:val="004A2F66"/>
    <w:rsid w:val="0088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29A6A"/>
  <w15:chartTrackingRefBased/>
  <w15:docId w15:val="{FA202473-6D3D-47A5-B129-777AD993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De Ciantis</dc:creator>
  <cp:keywords/>
  <dc:description/>
  <cp:lastModifiedBy>Rocco De Ciantis</cp:lastModifiedBy>
  <cp:revision>2</cp:revision>
  <cp:lastPrinted>2021-04-28T06:43:00Z</cp:lastPrinted>
  <dcterms:created xsi:type="dcterms:W3CDTF">2021-04-28T06:28:00Z</dcterms:created>
  <dcterms:modified xsi:type="dcterms:W3CDTF">2021-04-28T06:45:00Z</dcterms:modified>
</cp:coreProperties>
</file>