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0C4" w:rsidRDefault="005320C4" w:rsidP="00C15856">
      <w:pPr>
        <w:jc w:val="both"/>
        <w:rPr>
          <w:rFonts w:ascii="Arial" w:eastAsia="Times New Roman" w:hAnsi="Arial" w:cs="Arial"/>
          <w:b/>
          <w:bCs/>
          <w:color w:val="24292E"/>
          <w:sz w:val="20"/>
          <w:szCs w:val="20"/>
        </w:rPr>
      </w:pPr>
    </w:p>
    <w:sdt>
      <w:sdtPr>
        <w:rPr>
          <w:lang w:val="vi-VN"/>
        </w:rPr>
        <w:id w:val="-1618367793"/>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11486B" w:rsidRDefault="0011486B" w:rsidP="00C15856">
          <w:pPr>
            <w:pStyle w:val="uMucluc"/>
            <w:jc w:val="both"/>
          </w:pPr>
          <w:r>
            <w:rPr>
              <w:lang w:val="vi-VN"/>
            </w:rPr>
            <w:t>Nội dung</w:t>
          </w:r>
        </w:p>
        <w:p w:rsidR="0011486B" w:rsidRDefault="0011486B" w:rsidP="00C15856">
          <w:pPr>
            <w:pStyle w:val="Mucluc1"/>
            <w:tabs>
              <w:tab w:val="right" w:leader="dot" w:pos="9350"/>
            </w:tabs>
            <w:jc w:val="both"/>
            <w:rPr>
              <w:noProof/>
            </w:rPr>
          </w:pPr>
          <w:r>
            <w:fldChar w:fldCharType="begin"/>
          </w:r>
          <w:r>
            <w:instrText xml:space="preserve"> TOC \o "1-3" \h \z \u </w:instrText>
          </w:r>
          <w:r>
            <w:fldChar w:fldCharType="separate"/>
          </w:r>
          <w:hyperlink w:anchor="_Toc509211300" w:history="1">
            <w:r w:rsidRPr="006B421D">
              <w:rPr>
                <w:rStyle w:val="Siuktni"/>
                <w:rFonts w:ascii="Arial" w:eastAsia="Times New Roman" w:hAnsi="Arial" w:cs="Arial"/>
                <w:b/>
                <w:bCs/>
                <w:noProof/>
              </w:rPr>
              <w:t>Quick Glossary</w:t>
            </w:r>
            <w:r>
              <w:rPr>
                <w:noProof/>
                <w:webHidden/>
              </w:rPr>
              <w:tab/>
            </w:r>
            <w:r>
              <w:rPr>
                <w:noProof/>
                <w:webHidden/>
              </w:rPr>
              <w:fldChar w:fldCharType="begin"/>
            </w:r>
            <w:r>
              <w:rPr>
                <w:noProof/>
                <w:webHidden/>
              </w:rPr>
              <w:instrText xml:space="preserve"> PAGEREF _Toc509211300 \h </w:instrText>
            </w:r>
            <w:r>
              <w:rPr>
                <w:noProof/>
                <w:webHidden/>
              </w:rPr>
            </w:r>
            <w:r>
              <w:rPr>
                <w:noProof/>
                <w:webHidden/>
              </w:rPr>
              <w:fldChar w:fldCharType="separate"/>
            </w:r>
            <w:r w:rsidR="00AC5781">
              <w:rPr>
                <w:noProof/>
                <w:webHidden/>
              </w:rPr>
              <w:t>1</w:t>
            </w:r>
            <w:r>
              <w:rPr>
                <w:noProof/>
                <w:webHidden/>
              </w:rPr>
              <w:fldChar w:fldCharType="end"/>
            </w:r>
          </w:hyperlink>
        </w:p>
        <w:p w:rsidR="0011486B" w:rsidRDefault="0011486B" w:rsidP="00C15856">
          <w:pPr>
            <w:jc w:val="both"/>
          </w:pPr>
          <w:r>
            <w:rPr>
              <w:b/>
              <w:bCs/>
              <w:lang w:val="vi-VN"/>
            </w:rPr>
            <w:fldChar w:fldCharType="end"/>
          </w:r>
        </w:p>
      </w:sdtContent>
    </w:sdt>
    <w:p w:rsidR="0011486B" w:rsidRPr="00B476DB" w:rsidRDefault="0011486B" w:rsidP="00C15856">
      <w:pPr>
        <w:pStyle w:val="u1"/>
        <w:jc w:val="both"/>
        <w:rPr>
          <w:rFonts w:ascii="Arial" w:eastAsia="Times New Roman" w:hAnsi="Arial" w:cs="Arial"/>
          <w:b/>
          <w:bCs/>
          <w:color w:val="24292E"/>
          <w:sz w:val="20"/>
          <w:szCs w:val="20"/>
        </w:rPr>
      </w:pPr>
      <w:bookmarkStart w:id="0" w:name="_Toc509211300"/>
      <w:r w:rsidRPr="00B476DB">
        <w:rPr>
          <w:rFonts w:ascii="Arial" w:eastAsia="Times New Roman" w:hAnsi="Arial" w:cs="Arial"/>
          <w:b/>
          <w:bCs/>
          <w:color w:val="24292E"/>
          <w:sz w:val="20"/>
          <w:szCs w:val="20"/>
        </w:rPr>
        <w:t>Quick Glossary</w:t>
      </w:r>
      <w:bookmarkEnd w:id="0"/>
    </w:p>
    <w:p w:rsidR="00B476DB" w:rsidRPr="00B476DB" w:rsidRDefault="00B476DB" w:rsidP="00C15856">
      <w:pPr>
        <w:pStyle w:val="u1"/>
        <w:jc w:val="both"/>
        <w:rPr>
          <w:rFonts w:ascii="Arial" w:eastAsia="Times New Roman" w:hAnsi="Arial" w:cs="Arial"/>
          <w:b/>
          <w:bCs/>
          <w:color w:val="24292E"/>
          <w:sz w:val="20"/>
          <w:szCs w:val="20"/>
        </w:rPr>
      </w:pPr>
    </w:p>
    <w:p w:rsidR="002250B1" w:rsidRDefault="00B476DB" w:rsidP="00C15856">
      <w:pPr>
        <w:shd w:val="clear" w:color="auto" w:fill="FFFFFF"/>
        <w:spacing w:after="240" w:line="240" w:lineRule="auto"/>
        <w:jc w:val="both"/>
        <w:rPr>
          <w:rFonts w:ascii="Arial" w:eastAsia="Times New Roman" w:hAnsi="Arial" w:cs="Arial"/>
          <w:color w:val="24292E"/>
          <w:sz w:val="20"/>
          <w:szCs w:val="20"/>
        </w:rPr>
      </w:pPr>
      <w:r w:rsidRPr="00B476DB">
        <w:rPr>
          <w:rFonts w:ascii="Arial" w:eastAsia="Times New Roman" w:hAnsi="Arial" w:cs="Arial"/>
          <w:color w:val="24292E"/>
          <w:sz w:val="20"/>
          <w:szCs w:val="20"/>
        </w:rPr>
        <w:t>This quick glossary contains many of the terms used in relation to bitcoin. These terms are used throughout the book, so bookmark this for a quick reference.</w:t>
      </w:r>
    </w:p>
    <w:p w:rsidR="00AC5781" w:rsidRPr="00B476DB" w:rsidRDefault="00AC5781" w:rsidP="00C15856">
      <w:pPr>
        <w:shd w:val="clear" w:color="auto" w:fill="FFFFFF"/>
        <w:spacing w:after="240" w:line="240" w:lineRule="auto"/>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[Thuật ngữ nhanh này chứa nhiều thuật ngữ được sử dụng liên quan đến bitcoin. Các thuật ngữ này được sử dụng trong suốt cuốn sách, vì vậy đánh dấu trang này để tham khảo nhanh.]</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address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bitcoin address looks like 1DSrfJdB2AnWaFNgSbv3MZC2m74996JafV. It consists of a string of letters and numbers. It’s really an encoded base58check version of a public key 160-bit hash. Just as you ask others to send an email to your email address, you would ask others to send you bitcoin to one of your bitcoin addresses.</w:t>
      </w:r>
    </w:p>
    <w:p w:rsidR="002250B1" w:rsidRPr="00B476DB" w:rsidRDefault="002250B1" w:rsidP="00C15856">
      <w:pPr>
        <w:shd w:val="clear" w:color="auto" w:fill="FFFFFF"/>
        <w:spacing w:after="240" w:line="240" w:lineRule="auto"/>
        <w:ind w:left="720"/>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[Một địa chỉ bitcoin giống như 1DSrfJdB2AnWaFNgSbv3MZC2m74996JafV. Nó bao gồm một chuỗi các chữ cái và số. Đây thực sự là một phiên bản base basecheck mã hoá của một khóa băm chính 160 bit công khai. Cũng như bạn yêu cầu người khác gửi một email đến địa chỉ email của bạn, bạn sẽ yêu cầu những người khác gửi cho bạn bitcoin đến một trong những địa chỉ bitcoin của bạn.]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bip</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Bitcoin Improvement Proposals. A set of proposals that members of the bitcoin community have submitted to improve bitcoin. For example, BIP-21 is a proposal to improve the bitcoin uniform resource identifier (URI) scheme.</w:t>
      </w:r>
    </w:p>
    <w:p w:rsidR="00281EB4" w:rsidRPr="00B476DB" w:rsidRDefault="00281EB4" w:rsidP="00C15856">
      <w:pPr>
        <w:shd w:val="clear" w:color="auto" w:fill="FFFFFF"/>
        <w:spacing w:after="240" w:line="240" w:lineRule="auto"/>
        <w:ind w:left="720"/>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[Một bộ đề xuất rằng các thành viên của cộng đồng bitcoin đã đệ trình để cải thiện bitcoin. Ví dụ, BIP-21 là một đề xuất để cải thiện các bitcoin thống nhất định danh tài nguyên (URI) đề 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bitcoin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name of the currency unit (the coin), the network, and the software.</w:t>
      </w:r>
    </w:p>
    <w:p w:rsidR="00D0649F" w:rsidRPr="00B476DB" w:rsidRDefault="00D0649F" w:rsidP="00C15856">
      <w:pPr>
        <w:shd w:val="clear" w:color="auto" w:fill="FFFFFF"/>
        <w:spacing w:after="240" w:line="240" w:lineRule="auto"/>
        <w:ind w:left="720"/>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[Tên của đơn vị tiền tệ (đồng xu), mạng và phần mềm.]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grouping of transactions, marked with a timestamp, and a fingerprint of the previous block. The block header is hashed to produce a proof of work, thereby validating the transactions. Valid blocks are added to the main blockchain by network consensus.</w:t>
      </w:r>
    </w:p>
    <w:p w:rsidR="008B6C4E" w:rsidRPr="00B476DB" w:rsidRDefault="008B6C4E" w:rsidP="00C15856">
      <w:pPr>
        <w:shd w:val="clear" w:color="auto" w:fill="FFFFFF"/>
        <w:spacing w:after="240" w:line="240" w:lineRule="auto"/>
        <w:ind w:left="720"/>
        <w:jc w:val="both"/>
        <w:rPr>
          <w:rFonts w:ascii="Arial" w:eastAsia="Times New Roman" w:hAnsi="Arial" w:cs="Arial"/>
          <w:i/>
          <w:color w:val="24292E"/>
          <w:sz w:val="20"/>
          <w:szCs w:val="20"/>
        </w:rPr>
      </w:pPr>
      <w:r w:rsidRPr="008B6C4E">
        <w:rPr>
          <w:rFonts w:ascii="Arial" w:eastAsia="Times New Roman" w:hAnsi="Arial" w:cs="Arial"/>
          <w:i/>
          <w:color w:val="24292E"/>
          <w:sz w:val="20"/>
          <w:szCs w:val="20"/>
        </w:rPr>
        <w:t>[Một nhóm các giao dịch, đánh dấu bằng dấu thời gian và dấu vân tay của khối trước. Tiêu đề khối được băm để tạo ra bằng chứng về công việc, do đó xác nhận các giao dịch. Các khối hợp lệ được thêm vào blockchain chính bằng sự đồng thuận của mạng]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blockchain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list of validated blocks, each linking to its predecessor all the way to the genesis block.</w:t>
      </w:r>
    </w:p>
    <w:p w:rsidR="00D1587B" w:rsidRPr="00B476DB" w:rsidRDefault="00D1587B" w:rsidP="00C15856">
      <w:pPr>
        <w:shd w:val="clear" w:color="auto" w:fill="FFFFFF"/>
        <w:spacing w:after="240" w:line="240" w:lineRule="auto"/>
        <w:ind w:left="720"/>
        <w:jc w:val="both"/>
        <w:rPr>
          <w:rFonts w:ascii="Arial" w:eastAsia="Times New Roman" w:hAnsi="Arial" w:cs="Arial"/>
          <w:i/>
          <w:color w:val="24292E"/>
          <w:sz w:val="20"/>
          <w:szCs w:val="20"/>
        </w:rPr>
      </w:pPr>
      <w:r w:rsidRPr="00D1587B">
        <w:rPr>
          <w:rFonts w:ascii="Arial" w:eastAsia="Times New Roman" w:hAnsi="Arial" w:cs="Arial"/>
          <w:i/>
          <w:color w:val="24292E"/>
          <w:sz w:val="20"/>
          <w:szCs w:val="20"/>
        </w:rPr>
        <w:lastRenderedPageBreak/>
        <w:t>[Một danh sách các khối hợp lệ, mỗi liên kết với người tiền nhiệm của nó tất cả các cách để các khối nguồn gốc.]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Byzantine Generals Problem</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reliable computer system must be able to cope with the failure of one or more of its components. A failed component may exhibit a type of behavior that is often overlooked—​namely, sending conflicting information to different parts of the system. The problem of coping with this type of failure is expressed abstractly as the Byzantine Generals Problem.</w:t>
      </w:r>
    </w:p>
    <w:p w:rsidR="00C50290" w:rsidRPr="00B476DB" w:rsidRDefault="00C50290" w:rsidP="00C15856">
      <w:pPr>
        <w:shd w:val="clear" w:color="auto" w:fill="FFFFFF"/>
        <w:spacing w:after="240" w:line="240" w:lineRule="auto"/>
        <w:ind w:left="720"/>
        <w:jc w:val="both"/>
        <w:rPr>
          <w:rFonts w:ascii="Arial" w:eastAsia="Times New Roman" w:hAnsi="Arial" w:cs="Arial"/>
          <w:i/>
          <w:color w:val="24292E"/>
          <w:sz w:val="20"/>
          <w:szCs w:val="20"/>
        </w:rPr>
      </w:pPr>
      <w:r w:rsidRPr="00C50290">
        <w:rPr>
          <w:rFonts w:ascii="Arial" w:eastAsia="Times New Roman" w:hAnsi="Arial" w:cs="Arial"/>
          <w:i/>
          <w:color w:val="24292E"/>
          <w:sz w:val="20"/>
          <w:szCs w:val="20"/>
        </w:rPr>
        <w:t>[Một hệ thống máy tính đáng tin cậy phải có khả năng đối phó với sự thất bại của một hoặc nhiều thành phần của nó. Một thành phần không thành công có thể biểu hiện một loại hành vi thường bị bỏ qua - cụ thể là, gửi thông tin mâu thuẫn đến các phần khác nhau của hệ thống. Vấn đề đối phó với loại thất bại này được thể hiện một cách trừu tượng như là vấn đề Byzantine Generals.]</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coinbase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special field used as the sole input for coinbase transactions. The coinbase allows claiming the block reward and provides up to 100 bytes for arbitrary data. Not to be confused with Coinbase transaction.</w:t>
      </w:r>
    </w:p>
    <w:p w:rsidR="00C15856" w:rsidRPr="00B476DB" w:rsidRDefault="00C15856" w:rsidP="00C15856">
      <w:pPr>
        <w:shd w:val="clear" w:color="auto" w:fill="FFFFFF"/>
        <w:spacing w:after="240" w:line="240" w:lineRule="auto"/>
        <w:ind w:left="720"/>
        <w:jc w:val="both"/>
        <w:rPr>
          <w:rFonts w:ascii="Arial" w:eastAsia="Times New Roman" w:hAnsi="Arial" w:cs="Arial"/>
          <w:i/>
          <w:color w:val="24292E"/>
          <w:sz w:val="20"/>
          <w:szCs w:val="20"/>
        </w:rPr>
      </w:pPr>
      <w:r w:rsidRPr="00C15856">
        <w:rPr>
          <w:rFonts w:ascii="Arial" w:eastAsia="Times New Roman" w:hAnsi="Arial" w:cs="Arial"/>
          <w:i/>
          <w:color w:val="24292E"/>
          <w:sz w:val="20"/>
          <w:szCs w:val="20"/>
        </w:rPr>
        <w:t>[Một lĩnh vực đặc biệt được sử dụng như đầu vào duy nhất cho các giao dịch đồng tiền. Coinbase cho phép yêu cầu bồi thường khối lượng và cung cấp lên đến 100 byte cho dữ liệu tùy ý. Không nhầm lẫn với giao dịch Coinbase.]</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coinbase transaction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first transaction in a block. Always created by a miner, it includes a single coinbase. Not to be confused with Coinbase.</w:t>
      </w:r>
    </w:p>
    <w:p w:rsidR="00760C07" w:rsidRPr="00B476DB" w:rsidRDefault="00760C07" w:rsidP="00C15856">
      <w:pPr>
        <w:shd w:val="clear" w:color="auto" w:fill="FFFFFF"/>
        <w:spacing w:after="240" w:line="240" w:lineRule="auto"/>
        <w:ind w:left="720"/>
        <w:jc w:val="both"/>
        <w:rPr>
          <w:rFonts w:ascii="Arial" w:eastAsia="Times New Roman" w:hAnsi="Arial" w:cs="Arial"/>
          <w:i/>
          <w:color w:val="24292E"/>
          <w:sz w:val="20"/>
          <w:szCs w:val="20"/>
        </w:rPr>
      </w:pPr>
      <w:r w:rsidRPr="00760C07">
        <w:rPr>
          <w:rFonts w:ascii="Arial" w:eastAsia="Times New Roman" w:hAnsi="Arial" w:cs="Arial"/>
          <w:i/>
          <w:color w:val="24292E"/>
          <w:sz w:val="20"/>
          <w:szCs w:val="20"/>
        </w:rPr>
        <w:t>[Giao dịch đầu tiên trong một khối. Luôn luôn được tạo bởi một thợ mỏ, nó bao gồm một đồng xu đơn. Không được nhầm lẫn với Coinbase.]</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cold storage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Refers to keeping a reserve of bitcoin offline. Cold storage is achieved when Bitcoin private keys are created and stored in a secure offline environment. Cold storage is important for anyone with bitcoin holdings. Online computers are vulnerable to hackers and should not be used to store a significant amount of bitcoin.</w:t>
      </w:r>
    </w:p>
    <w:p w:rsidR="006E7559" w:rsidRPr="00B476DB" w:rsidRDefault="006E7559" w:rsidP="00C15856">
      <w:pPr>
        <w:shd w:val="clear" w:color="auto" w:fill="FFFFFF"/>
        <w:spacing w:after="240" w:line="240" w:lineRule="auto"/>
        <w:ind w:left="720"/>
        <w:jc w:val="both"/>
        <w:rPr>
          <w:rFonts w:ascii="Arial" w:eastAsia="Times New Roman" w:hAnsi="Arial" w:cs="Arial"/>
          <w:i/>
          <w:color w:val="24292E"/>
          <w:sz w:val="20"/>
          <w:szCs w:val="20"/>
        </w:rPr>
      </w:pPr>
      <w:r w:rsidRPr="006E7559">
        <w:rPr>
          <w:rFonts w:ascii="Arial" w:eastAsia="Times New Roman" w:hAnsi="Arial" w:cs="Arial"/>
          <w:i/>
          <w:color w:val="24292E"/>
          <w:sz w:val="20"/>
          <w:szCs w:val="20"/>
        </w:rPr>
        <w:t>[Đề cập đến việc giữ một dự trữ của bitcoin ngoại tuyến. Kho lưu trữ lạnh được thực hiện khi các khóa riêng của Bitcoin được tạo ra và được lưu trữ trong một môi trường ngoại tuyến an toàn. Kho lạnh là rất quan trọng đối với bất cứ ai có trữ lượng bitcoin. Các máy tính trực tuyến dễ bị tấn công bởi tin tặc và không được sử dụng để chứa một lượng bitcoin đáng kể.]</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colored coins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open source Bitcoin 2.0 protocol that enables developers to create digital assets on top of bitcoin blockchain utilizing its functionalities beyond currency.</w:t>
      </w:r>
    </w:p>
    <w:p w:rsidR="00A94AE6" w:rsidRPr="00B476DB" w:rsidRDefault="00A94AE6" w:rsidP="00C15856">
      <w:pPr>
        <w:shd w:val="clear" w:color="auto" w:fill="FFFFFF"/>
        <w:spacing w:after="240" w:line="240" w:lineRule="auto"/>
        <w:ind w:left="720"/>
        <w:jc w:val="both"/>
        <w:rPr>
          <w:rFonts w:ascii="Arial" w:eastAsia="Times New Roman" w:hAnsi="Arial" w:cs="Arial"/>
          <w:i/>
          <w:color w:val="24292E"/>
          <w:sz w:val="20"/>
          <w:szCs w:val="20"/>
        </w:rPr>
      </w:pPr>
      <w:r w:rsidRPr="00A94AE6">
        <w:rPr>
          <w:rFonts w:ascii="Arial" w:eastAsia="Times New Roman" w:hAnsi="Arial" w:cs="Arial"/>
          <w:i/>
          <w:color w:val="24292E"/>
          <w:sz w:val="20"/>
          <w:szCs w:val="20"/>
        </w:rPr>
        <w:t>Một giao thức Bitcoin 2.0 mã nguồn mở cho phép các nhà phát triển tạo ra các tài sản số trên đầu trang bitcoin blockchain sử dụng các chức năng của nó ngoài tiền tệ.</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confirmations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Once a transaction is included in a block, it has one confirmation. As soon as </w:t>
      </w:r>
      <w:r w:rsidRPr="00B476DB">
        <w:rPr>
          <w:rFonts w:ascii="Arial" w:eastAsia="Times New Roman" w:hAnsi="Arial" w:cs="Arial"/>
          <w:i/>
          <w:iCs/>
          <w:color w:val="24292E"/>
          <w:sz w:val="20"/>
          <w:szCs w:val="20"/>
        </w:rPr>
        <w:t>another</w:t>
      </w:r>
      <w:r w:rsidRPr="00B476DB">
        <w:rPr>
          <w:rFonts w:ascii="Arial" w:eastAsia="Times New Roman" w:hAnsi="Arial" w:cs="Arial"/>
          <w:color w:val="24292E"/>
          <w:sz w:val="20"/>
          <w:szCs w:val="20"/>
        </w:rPr>
        <w:t> block is mined on the same blockchain, the transaction has two confirmations, and so on. Six or more confirmations is considered sufficient proof that a transaction cannot be reversed.</w:t>
      </w:r>
    </w:p>
    <w:p w:rsidR="007D6EAC" w:rsidRPr="00B476DB" w:rsidRDefault="007D6EAC" w:rsidP="00C15856">
      <w:pPr>
        <w:shd w:val="clear" w:color="auto" w:fill="FFFFFF"/>
        <w:spacing w:after="240" w:line="240" w:lineRule="auto"/>
        <w:ind w:left="720"/>
        <w:jc w:val="both"/>
        <w:rPr>
          <w:rFonts w:ascii="Arial" w:eastAsia="Times New Roman" w:hAnsi="Arial" w:cs="Arial"/>
          <w:i/>
          <w:color w:val="24292E"/>
          <w:sz w:val="20"/>
          <w:szCs w:val="20"/>
        </w:rPr>
      </w:pPr>
      <w:r w:rsidRPr="007D6EAC">
        <w:rPr>
          <w:rFonts w:ascii="Arial" w:eastAsia="Times New Roman" w:hAnsi="Arial" w:cs="Arial"/>
          <w:i/>
          <w:color w:val="24292E"/>
          <w:sz w:val="20"/>
          <w:szCs w:val="20"/>
        </w:rPr>
        <w:lastRenderedPageBreak/>
        <w:t>[Một khi một giao dịch được bao gồm trong một khối, nó có một xác nhận. Ngay sau khi một khối khác được khai thác trên blockchain tương tự, giao dịch có hai xác nhận, v.v ... Sáu hay nhiều xác nhận được coi là đủ bằng chứng cho thấy một giao dịch không thể bị đảo ngược.]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consensus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When several nodes, usually most nodes on the network, all have the same blocks in their locally-validated best block chain. Not to be confused with consensus rules.</w:t>
      </w:r>
    </w:p>
    <w:p w:rsidR="006869B1" w:rsidRPr="00B476DB" w:rsidRDefault="006869B1" w:rsidP="00C15856">
      <w:pPr>
        <w:shd w:val="clear" w:color="auto" w:fill="FFFFFF"/>
        <w:spacing w:after="240" w:line="240" w:lineRule="auto"/>
        <w:ind w:left="720"/>
        <w:jc w:val="both"/>
        <w:rPr>
          <w:rFonts w:ascii="Arial" w:eastAsia="Times New Roman" w:hAnsi="Arial" w:cs="Arial"/>
          <w:i/>
          <w:color w:val="24292E"/>
          <w:sz w:val="20"/>
          <w:szCs w:val="20"/>
        </w:rPr>
      </w:pPr>
      <w:r w:rsidRPr="006869B1">
        <w:rPr>
          <w:rFonts w:ascii="Arial" w:eastAsia="Times New Roman" w:hAnsi="Arial" w:cs="Arial"/>
          <w:i/>
          <w:color w:val="24292E"/>
          <w:sz w:val="20"/>
          <w:szCs w:val="20"/>
        </w:rPr>
        <w:t>[Khi một số nút, thường là hầu hết các nút trên mạng, tất cả đều có các khối tương tự trong chuỗi chặn của họ đã được kiểm chứng tại địa phương. Không được nhầm lẫn với các quy tắc đồng thuận.]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consensus rules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block validation rules that full nodes follow to stay in consensus with other nodes. Not to be confused with consensus.</w:t>
      </w:r>
    </w:p>
    <w:p w:rsidR="007171E8" w:rsidRPr="00B476DB" w:rsidRDefault="007171E8" w:rsidP="00C15856">
      <w:pPr>
        <w:shd w:val="clear" w:color="auto" w:fill="FFFFFF"/>
        <w:spacing w:after="240" w:line="240" w:lineRule="auto"/>
        <w:ind w:left="720"/>
        <w:jc w:val="both"/>
        <w:rPr>
          <w:rFonts w:ascii="Arial" w:eastAsia="Times New Roman" w:hAnsi="Arial" w:cs="Arial"/>
          <w:i/>
          <w:color w:val="24292E"/>
          <w:sz w:val="20"/>
          <w:szCs w:val="20"/>
        </w:rPr>
      </w:pPr>
      <w:r w:rsidRPr="007171E8">
        <w:rPr>
          <w:rFonts w:ascii="Arial" w:eastAsia="Times New Roman" w:hAnsi="Arial" w:cs="Arial"/>
          <w:i/>
          <w:color w:val="24292E"/>
          <w:sz w:val="20"/>
          <w:szCs w:val="20"/>
        </w:rPr>
        <w:t>[Quy trình xác nhận khối mà các nút đầy đủ tuân theo để giữ nguyên sự đồng thuận với các nút khác. Không được nhầm lẫn với sự đồng thuận.]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difficulty</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network-wide setting that controls how much computation is required to produce a proof of work.</w:t>
      </w:r>
    </w:p>
    <w:p w:rsidR="000C4E12" w:rsidRPr="00B476DB" w:rsidRDefault="000C4E12" w:rsidP="00C15856">
      <w:pPr>
        <w:shd w:val="clear" w:color="auto" w:fill="FFFFFF"/>
        <w:spacing w:after="240" w:line="240" w:lineRule="auto"/>
        <w:ind w:left="720"/>
        <w:jc w:val="both"/>
        <w:rPr>
          <w:rFonts w:ascii="Arial" w:eastAsia="Times New Roman" w:hAnsi="Arial" w:cs="Arial"/>
          <w:i/>
          <w:color w:val="24292E"/>
          <w:sz w:val="20"/>
          <w:szCs w:val="20"/>
        </w:rPr>
      </w:pPr>
      <w:r w:rsidRPr="000C4E12">
        <w:rPr>
          <w:rFonts w:ascii="Arial" w:eastAsia="Times New Roman" w:hAnsi="Arial" w:cs="Arial"/>
          <w:i/>
          <w:color w:val="24292E"/>
          <w:sz w:val="20"/>
          <w:szCs w:val="20"/>
        </w:rPr>
        <w:t>[Cài đặt toàn mạng điều khiển việc tính toán bao nhiêu là cần thiết để tạo ra bằng chứng về công việc.]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difficulty retargeting</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network-wide recalculation of the difficulty that occurs once every 2,016 blocks and considers the hashing power of the previous 2,016 blocks.</w:t>
      </w:r>
    </w:p>
    <w:p w:rsidR="00AE1FD2" w:rsidRPr="00B476DB" w:rsidRDefault="00AE1FD2" w:rsidP="00C15856">
      <w:pPr>
        <w:shd w:val="clear" w:color="auto" w:fill="FFFFFF"/>
        <w:spacing w:after="240" w:line="240" w:lineRule="auto"/>
        <w:ind w:left="720"/>
        <w:jc w:val="both"/>
        <w:rPr>
          <w:rFonts w:ascii="Arial" w:eastAsia="Times New Roman" w:hAnsi="Arial" w:cs="Arial"/>
          <w:i/>
          <w:color w:val="24292E"/>
          <w:sz w:val="20"/>
          <w:szCs w:val="20"/>
        </w:rPr>
      </w:pPr>
      <w:r w:rsidRPr="00AE1FD2">
        <w:rPr>
          <w:rFonts w:ascii="Arial" w:eastAsia="Times New Roman" w:hAnsi="Arial" w:cs="Arial"/>
          <w:i/>
          <w:color w:val="24292E"/>
          <w:sz w:val="20"/>
          <w:szCs w:val="20"/>
        </w:rPr>
        <w:t>[Việc tính toán lại toàn bộ sự cố xảy ra mỗi 2,016 khối và xem xét sức mạnh băm của 2.016 khối trước đó.]</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difficulty target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difficulty at which all the computation in the network will find blocks approximately every 10 minutes.</w:t>
      </w:r>
    </w:p>
    <w:p w:rsidR="00A24621" w:rsidRPr="00B476DB" w:rsidRDefault="00A24621" w:rsidP="00C15856">
      <w:pPr>
        <w:shd w:val="clear" w:color="auto" w:fill="FFFFFF"/>
        <w:spacing w:after="240" w:line="240" w:lineRule="auto"/>
        <w:ind w:left="720"/>
        <w:jc w:val="both"/>
        <w:rPr>
          <w:rFonts w:ascii="Arial" w:eastAsia="Times New Roman" w:hAnsi="Arial" w:cs="Arial"/>
          <w:i/>
          <w:color w:val="24292E"/>
          <w:sz w:val="20"/>
          <w:szCs w:val="20"/>
        </w:rPr>
      </w:pPr>
      <w:r w:rsidRPr="00A24621">
        <w:rPr>
          <w:rFonts w:ascii="Arial" w:eastAsia="Times New Roman" w:hAnsi="Arial" w:cs="Arial"/>
          <w:i/>
          <w:color w:val="24292E"/>
          <w:sz w:val="20"/>
          <w:szCs w:val="20"/>
        </w:rPr>
        <w:t>[Một khó khăn mà tại đó tất cả các tính toán trong mạng sẽ tìm thấy các khối khoảng xấp xỉ mỗi 10 phút.]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double-spending</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Double spending is the result of successfully spending some money more than once. Bitcoin protects against double-spending by verifying each transaction added to the block chain to ensure that the inputs for the transaction had not previously already been spent.</w:t>
      </w:r>
    </w:p>
    <w:p w:rsidR="004E5374" w:rsidRPr="00B476DB" w:rsidRDefault="004E5374" w:rsidP="00C15856">
      <w:pPr>
        <w:shd w:val="clear" w:color="auto" w:fill="FFFFFF"/>
        <w:spacing w:after="240" w:line="240" w:lineRule="auto"/>
        <w:ind w:left="720"/>
        <w:jc w:val="both"/>
        <w:rPr>
          <w:rFonts w:ascii="Arial" w:eastAsia="Times New Roman" w:hAnsi="Arial" w:cs="Arial"/>
          <w:i/>
          <w:color w:val="24292E"/>
          <w:sz w:val="20"/>
          <w:szCs w:val="20"/>
        </w:rPr>
      </w:pPr>
      <w:r w:rsidRPr="004E5374">
        <w:rPr>
          <w:rFonts w:ascii="Arial" w:eastAsia="Times New Roman" w:hAnsi="Arial" w:cs="Arial"/>
          <w:i/>
          <w:color w:val="24292E"/>
          <w:sz w:val="20"/>
          <w:szCs w:val="20"/>
        </w:rPr>
        <w:t>[Chi tiêu đôi là kết quả của việc chi tiêu thành công một số tiền nhiều hơn một lần. Bitcoin bảo vệ chống lại chi tiêu đôi bằng cách xác minh mỗi giao dịch được thêm vào chuỗi khối để đảm bảo rằng các đầu vào cho giao dịch trước đây đã không được chi tiêu.]</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ECDSA</w:t>
      </w:r>
    </w:p>
    <w:p w:rsidR="00C4164A"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Elliptic Curve Digital Signature Algorithm or ECDSA is a cryptographic algorithm used by Bitcoin to ensure that funds can only be spent by their rightful owners.</w:t>
      </w:r>
    </w:p>
    <w:p w:rsidR="00B476DB" w:rsidRPr="00B476DB" w:rsidRDefault="00C4164A" w:rsidP="00C15856">
      <w:pPr>
        <w:shd w:val="clear" w:color="auto" w:fill="FFFFFF"/>
        <w:spacing w:after="240" w:line="240" w:lineRule="auto"/>
        <w:ind w:left="720"/>
        <w:jc w:val="both"/>
        <w:rPr>
          <w:rFonts w:ascii="Arial" w:eastAsia="Times New Roman" w:hAnsi="Arial" w:cs="Arial"/>
          <w:i/>
          <w:color w:val="24292E"/>
          <w:sz w:val="20"/>
          <w:szCs w:val="20"/>
        </w:rPr>
      </w:pPr>
      <w:r w:rsidRPr="00C4164A">
        <w:rPr>
          <w:rFonts w:ascii="Arial" w:eastAsia="Times New Roman" w:hAnsi="Arial" w:cs="Arial"/>
          <w:i/>
          <w:color w:val="24292E"/>
          <w:sz w:val="20"/>
          <w:szCs w:val="20"/>
        </w:rPr>
        <w:t>[Elliptic Curve Thuật toán Chữ số Số hoặc ECDSA là một thuật toán mật mã được Bitcoin sử dụng để đảm bảo rằng các quỹ chỉ có thể được chi tiêu bởi các chủ sở hữu hợp pháp của họ.]</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extra nonce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As difficulty increased, miners often cycled through all 4 billion values of the nonce without finding a block. Because the coinbase script can store between 2 and 100 bytes of data, miners started using that space as extra nonce space, allowing them to explore a much larger range of block header values to find valid blocks.</w:t>
      </w:r>
    </w:p>
    <w:p w:rsidR="0025169B" w:rsidRPr="00B476DB" w:rsidRDefault="0025169B" w:rsidP="0025169B">
      <w:pPr>
        <w:shd w:val="clear" w:color="auto" w:fill="FFFFFF"/>
        <w:spacing w:after="240" w:line="240" w:lineRule="auto"/>
        <w:ind w:left="720"/>
        <w:jc w:val="both"/>
        <w:rPr>
          <w:rFonts w:ascii="Arial" w:eastAsia="Times New Roman" w:hAnsi="Arial" w:cs="Arial"/>
          <w:i/>
          <w:color w:val="24292E"/>
          <w:sz w:val="20"/>
          <w:szCs w:val="20"/>
        </w:rPr>
      </w:pPr>
      <w:r w:rsidRPr="0025169B">
        <w:rPr>
          <w:rFonts w:ascii="Arial" w:eastAsia="Times New Roman" w:hAnsi="Arial" w:cs="Arial"/>
          <w:i/>
          <w:color w:val="24292E"/>
          <w:sz w:val="20"/>
          <w:szCs w:val="20"/>
        </w:rPr>
        <w:t>[</w:t>
      </w:r>
      <w:r w:rsidRPr="00B476DB">
        <w:rPr>
          <w:rFonts w:ascii="Arial" w:eastAsia="Times New Roman" w:hAnsi="Arial" w:cs="Arial"/>
          <w:i/>
          <w:color w:val="24292E"/>
          <w:sz w:val="20"/>
          <w:szCs w:val="20"/>
        </w:rPr>
        <w:t>As difficulty increased, miners often cycled through all 4 billion values of the nonce without finding a block. Because the coinbase script can store between 2 and 100 bytes of data, miners started using that space as extra nonce space, allowing them to explore a much larger range of block header values to find valid blocks.</w:t>
      </w:r>
      <w:r w:rsidRPr="0025169B">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fees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sender of a transaction often includes a fee to the network for processing the requested transaction. Most transactions require a minimum fee of 0.5 mBTC.</w:t>
      </w:r>
    </w:p>
    <w:p w:rsidR="00FA5B87" w:rsidRPr="00B476DB" w:rsidRDefault="00FA5B87" w:rsidP="00FA5B87">
      <w:pPr>
        <w:shd w:val="clear" w:color="auto" w:fill="FFFFFF"/>
        <w:spacing w:after="240" w:line="240" w:lineRule="auto"/>
        <w:ind w:left="720"/>
        <w:jc w:val="both"/>
        <w:rPr>
          <w:rFonts w:ascii="Arial" w:eastAsia="Times New Roman" w:hAnsi="Arial" w:cs="Arial"/>
          <w:i/>
          <w:color w:val="24292E"/>
          <w:sz w:val="20"/>
          <w:szCs w:val="20"/>
        </w:rPr>
      </w:pPr>
      <w:r w:rsidRPr="00DF2588">
        <w:rPr>
          <w:rFonts w:ascii="Arial" w:eastAsia="Times New Roman" w:hAnsi="Arial" w:cs="Arial"/>
          <w:i/>
          <w:color w:val="24292E"/>
          <w:sz w:val="20"/>
          <w:szCs w:val="20"/>
        </w:rPr>
        <w:t>[</w:t>
      </w:r>
      <w:r w:rsidRPr="00B476DB">
        <w:rPr>
          <w:rFonts w:ascii="Arial" w:eastAsia="Times New Roman" w:hAnsi="Arial" w:cs="Arial"/>
          <w:i/>
          <w:color w:val="24292E"/>
          <w:sz w:val="20"/>
          <w:szCs w:val="20"/>
        </w:rPr>
        <w:t>The sender of a transaction often includes a fee to the network for processing the requested transaction. Most transactions require a minimum fee of 0.5 mBTC.</w:t>
      </w:r>
      <w:r w:rsidRPr="00DF2588">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fork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Fork, also known as accidental fork, occurs when two or more blocks have the same block height, forking the block chain. Typically occurs when two or more miners find blocks at nearly the same time. Can also happen as part of an attack.</w:t>
      </w:r>
    </w:p>
    <w:p w:rsidR="00A37F77" w:rsidRPr="00B476DB" w:rsidRDefault="00A37F77" w:rsidP="00A37F77">
      <w:pPr>
        <w:shd w:val="clear" w:color="auto" w:fill="FFFFFF"/>
        <w:spacing w:after="240" w:line="240" w:lineRule="auto"/>
        <w:ind w:left="720"/>
        <w:jc w:val="both"/>
        <w:rPr>
          <w:rFonts w:ascii="Arial" w:eastAsia="Times New Roman" w:hAnsi="Arial" w:cs="Arial"/>
          <w:i/>
          <w:color w:val="24292E"/>
          <w:sz w:val="20"/>
          <w:szCs w:val="20"/>
        </w:rPr>
      </w:pPr>
      <w:r w:rsidRPr="00A37F77">
        <w:rPr>
          <w:rFonts w:ascii="Arial" w:eastAsia="Times New Roman" w:hAnsi="Arial" w:cs="Arial"/>
          <w:i/>
          <w:color w:val="24292E"/>
          <w:sz w:val="20"/>
          <w:szCs w:val="20"/>
        </w:rPr>
        <w:t>[Fork, còn được gọi là ngã ba ngẫu nhiên, xảy ra khi hai hoặc nhiều khối có cùng chiều cao khối, forking chuỗi khối. Thông thường xảy ra khi hai hoặc nhiều thợ mỏ tìm thấy các khối gần như cùng thời điểm. Cũng có thể xảy ra như một phần của cuộc tấn công.]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genesis 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first block in the blockchain, used to initialize the cryptocurrency.</w:t>
      </w:r>
    </w:p>
    <w:p w:rsidR="001049D7" w:rsidRPr="00B476DB" w:rsidRDefault="001049D7" w:rsidP="00233907">
      <w:pPr>
        <w:shd w:val="clear" w:color="auto" w:fill="FFFFFF"/>
        <w:spacing w:after="240" w:line="240" w:lineRule="auto"/>
        <w:ind w:left="720"/>
        <w:jc w:val="both"/>
        <w:rPr>
          <w:rFonts w:ascii="Arial" w:eastAsia="Times New Roman" w:hAnsi="Arial" w:cs="Arial"/>
          <w:i/>
          <w:color w:val="24292E"/>
          <w:sz w:val="20"/>
          <w:szCs w:val="20"/>
        </w:rPr>
      </w:pPr>
      <w:r w:rsidRPr="001049D7">
        <w:rPr>
          <w:rFonts w:ascii="Arial" w:eastAsia="Times New Roman" w:hAnsi="Arial" w:cs="Arial"/>
          <w:i/>
          <w:color w:val="24292E"/>
          <w:sz w:val="20"/>
          <w:szCs w:val="20"/>
        </w:rPr>
        <w:t>[Khối đầu tiên trong blockchain, được sử dụng để khởi tạo cryptocurrency.]</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hard fork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Hard fork, also known as Hard-Forking Change, is a permanent divergence in the blockchain, commonly occurs when non-upgraded nodes can’t validate blocks created by upgraded nodes that follow newer consensus rules. Not to be confused with fork, soft fork, software fork or Git fork.</w:t>
      </w:r>
    </w:p>
    <w:p w:rsidR="00233907" w:rsidRPr="00B476DB" w:rsidRDefault="00233907" w:rsidP="00233907">
      <w:pPr>
        <w:shd w:val="clear" w:color="auto" w:fill="FFFFFF"/>
        <w:spacing w:after="240" w:line="240" w:lineRule="auto"/>
        <w:ind w:left="720"/>
        <w:jc w:val="both"/>
        <w:rPr>
          <w:rFonts w:ascii="Arial" w:eastAsia="Times New Roman" w:hAnsi="Arial" w:cs="Arial"/>
          <w:i/>
          <w:color w:val="24292E"/>
          <w:sz w:val="20"/>
          <w:szCs w:val="20"/>
        </w:rPr>
      </w:pPr>
      <w:r w:rsidRPr="00233907">
        <w:rPr>
          <w:rFonts w:ascii="Arial" w:eastAsia="Times New Roman" w:hAnsi="Arial" w:cs="Arial"/>
          <w:i/>
          <w:color w:val="24292E"/>
          <w:sz w:val="20"/>
          <w:szCs w:val="20"/>
        </w:rPr>
        <w:t>[Hard fork, hay còn được gọi là Hard-Forking Change, là một sự phân kỳ lâu dài trong blockchain, thường xảy ra khi các nút không được nâng cấp không thể xác nhận khối được tạo ra bởi các nút được nâng cấp theo các quy tắc đồng thuận mới hơn. Không nhầm lẫn với ngã ba, phễu mềm, phích mềm phần mềm hoặc phuộc Git.</w:t>
      </w:r>
      <w:r w:rsidRPr="00B476DB">
        <w:rPr>
          <w:rFonts w:ascii="Arial" w:eastAsia="Times New Roman" w:hAnsi="Arial" w:cs="Arial"/>
          <w:i/>
          <w:color w:val="24292E"/>
          <w:sz w:val="20"/>
          <w:szCs w:val="20"/>
        </w:rPr>
        <w:t>.</w:t>
      </w:r>
      <w:r w:rsidRPr="00233907">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hardware 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hardware wallet is a special type of bitcoin wallet which stores the user’s private keys in a secure hardware device.</w:t>
      </w:r>
    </w:p>
    <w:p w:rsidR="00A57363" w:rsidRPr="00B476DB" w:rsidRDefault="00A57363" w:rsidP="00A57363">
      <w:pPr>
        <w:shd w:val="clear" w:color="auto" w:fill="FFFFFF"/>
        <w:spacing w:after="240" w:line="240" w:lineRule="auto"/>
        <w:ind w:left="720"/>
        <w:jc w:val="both"/>
        <w:rPr>
          <w:rFonts w:ascii="Arial" w:eastAsia="Times New Roman" w:hAnsi="Arial" w:cs="Arial"/>
          <w:i/>
          <w:color w:val="24292E"/>
          <w:sz w:val="20"/>
          <w:szCs w:val="20"/>
        </w:rPr>
      </w:pPr>
      <w:r w:rsidRPr="00085199">
        <w:rPr>
          <w:rFonts w:ascii="Arial" w:eastAsia="Times New Roman" w:hAnsi="Arial" w:cs="Arial"/>
          <w:i/>
          <w:color w:val="24292E"/>
          <w:sz w:val="20"/>
          <w:szCs w:val="20"/>
        </w:rPr>
        <w:t>[Ví dụ phần cứng là một loại ví dải bitcoin đặc biệt lưu các khóa cá nhân của người dùng trong một thiết bị phần cứng an toàn.]</w:t>
      </w:r>
    </w:p>
    <w:p w:rsidR="00A57363" w:rsidRPr="00B476DB" w:rsidRDefault="00A57363" w:rsidP="00C15856">
      <w:pPr>
        <w:shd w:val="clear" w:color="auto" w:fill="FFFFFF"/>
        <w:spacing w:after="240" w:line="240" w:lineRule="auto"/>
        <w:ind w:left="720"/>
        <w:jc w:val="both"/>
        <w:rPr>
          <w:rFonts w:ascii="Arial" w:eastAsia="Times New Roman" w:hAnsi="Arial" w:cs="Arial"/>
          <w:color w:val="24292E"/>
          <w:sz w:val="20"/>
          <w:szCs w:val="20"/>
        </w:rPr>
      </w:pP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hash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digital fingerprint of some binary input.</w:t>
      </w:r>
    </w:p>
    <w:p w:rsidR="00DF5675" w:rsidRPr="00B476DB" w:rsidRDefault="00DF5675" w:rsidP="00DF5675">
      <w:pPr>
        <w:shd w:val="clear" w:color="auto" w:fill="FFFFFF"/>
        <w:spacing w:after="240" w:line="240" w:lineRule="auto"/>
        <w:ind w:left="720"/>
        <w:jc w:val="both"/>
        <w:rPr>
          <w:rFonts w:ascii="Arial" w:eastAsia="Times New Roman" w:hAnsi="Arial" w:cs="Arial"/>
          <w:color w:val="24292E"/>
          <w:sz w:val="20"/>
          <w:szCs w:val="20"/>
        </w:rPr>
      </w:pPr>
      <w:r w:rsidRPr="0041784D">
        <w:rPr>
          <w:rFonts w:ascii="Arial" w:eastAsia="Times New Roman" w:hAnsi="Arial" w:cs="Arial"/>
          <w:i/>
          <w:color w:val="24292E"/>
          <w:sz w:val="20"/>
          <w:szCs w:val="20"/>
        </w:rPr>
        <w:t>[Một dấu vân tay kỹ thuật số của một số đầu vào nhị phâ</w:t>
      </w:r>
      <w:r w:rsidRPr="00FA6F58">
        <w:rPr>
          <w:rFonts w:ascii="Arial" w:eastAsia="Times New Roman" w:hAnsi="Arial" w:cs="Arial"/>
          <w:i/>
          <w:color w:val="24292E"/>
          <w:sz w:val="20"/>
          <w:szCs w:val="20"/>
        </w:rPr>
        <w:t>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hashlocks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hashlock is a type of encumbrance that restricts the spending of an output until a specified piece of data is publicly revealed. Hashlocks have the useful property that once any hashlock is opened publicly, any other hashlock secured using the same key can also be opened. This makes it possible to create multiple outputs that are all encumbered by the same hashlock and which all become spendable at the same time.</w:t>
      </w:r>
    </w:p>
    <w:p w:rsidR="00C667D9" w:rsidRPr="00B476DB" w:rsidRDefault="00C667D9" w:rsidP="00C15856">
      <w:pPr>
        <w:shd w:val="clear" w:color="auto" w:fill="FFFFFF"/>
        <w:spacing w:after="240" w:line="240" w:lineRule="auto"/>
        <w:ind w:left="720"/>
        <w:jc w:val="both"/>
        <w:rPr>
          <w:rFonts w:ascii="Arial" w:eastAsia="Times New Roman" w:hAnsi="Arial" w:cs="Arial"/>
          <w:i/>
          <w:color w:val="24292E"/>
          <w:sz w:val="20"/>
          <w:szCs w:val="20"/>
        </w:rPr>
      </w:pPr>
      <w:r w:rsidRPr="00C667D9">
        <w:rPr>
          <w:rFonts w:ascii="Arial" w:eastAsia="Times New Roman" w:hAnsi="Arial" w:cs="Arial"/>
          <w:i/>
          <w:color w:val="24292E"/>
          <w:sz w:val="20"/>
          <w:szCs w:val="20"/>
        </w:rPr>
        <w:t>[Khẩu trang là một loại ràng buộc hạn chế việc chi tiêu của một đầu ra cho đến khi một phần dữ liệu cụ thể được tiết lộ công khai. Khay hậu có sở hữu hữu ích khi một hashlock được mở ra công khai, bất kỳ hashlock khác được bảo đảm bằng cách sử dụng cùng một chìa khóa cũng có thể được mở. Điều này làm cho nó có thể tạo ra nhiều kết quả đầu ra mà tất cả đều bị cản trở bởi cùng một hàm băm và tất cả đều có thể chi tiêu được cùng một lúc.]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HD protocol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Hierarchical Deterministic (HD) key creation and transfer protocol (BIP32), which allows creating child keys from parent keys in a hierarchy.</w:t>
      </w:r>
    </w:p>
    <w:p w:rsidR="008A23F4" w:rsidRPr="00B476DB" w:rsidRDefault="008A23F4" w:rsidP="00C15856">
      <w:pPr>
        <w:shd w:val="clear" w:color="auto" w:fill="FFFFFF"/>
        <w:spacing w:after="240" w:line="240" w:lineRule="auto"/>
        <w:ind w:left="720"/>
        <w:jc w:val="both"/>
        <w:rPr>
          <w:rFonts w:ascii="Arial" w:eastAsia="Times New Roman" w:hAnsi="Arial" w:cs="Arial"/>
          <w:i/>
          <w:color w:val="24292E"/>
          <w:sz w:val="20"/>
          <w:szCs w:val="20"/>
        </w:rPr>
      </w:pPr>
      <w:r w:rsidRPr="008A23F4">
        <w:rPr>
          <w:rFonts w:ascii="Arial" w:eastAsia="Times New Roman" w:hAnsi="Arial" w:cs="Arial"/>
          <w:i/>
          <w:color w:val="24292E"/>
          <w:sz w:val="20"/>
          <w:szCs w:val="20"/>
        </w:rPr>
        <w:t>[Giao thức truyền và tạo giao thức định nghĩa phân cấp (HD) tạo ra các phím con từ các phím mẹ trong một phân cấp.]</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HD 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Wallets using the Hierarchical Deterministic (HD Protocol) key creation and transfer protocol (BIP32).</w:t>
      </w:r>
    </w:p>
    <w:p w:rsidR="0094176D" w:rsidRPr="00B476DB" w:rsidRDefault="0094176D" w:rsidP="00C15856">
      <w:pPr>
        <w:shd w:val="clear" w:color="auto" w:fill="FFFFFF"/>
        <w:spacing w:after="240" w:line="240" w:lineRule="auto"/>
        <w:ind w:left="720"/>
        <w:jc w:val="both"/>
        <w:rPr>
          <w:rFonts w:ascii="Arial" w:eastAsia="Times New Roman" w:hAnsi="Arial" w:cs="Arial"/>
          <w:i/>
          <w:color w:val="24292E"/>
          <w:sz w:val="20"/>
          <w:szCs w:val="20"/>
        </w:rPr>
      </w:pPr>
      <w:r w:rsidRPr="0094176D">
        <w:rPr>
          <w:rFonts w:ascii="Arial" w:eastAsia="Times New Roman" w:hAnsi="Arial" w:cs="Arial"/>
          <w:i/>
          <w:color w:val="24292E"/>
          <w:sz w:val="20"/>
          <w:szCs w:val="20"/>
        </w:rPr>
        <w:t>[Ví tiền sử dụng Giao thức tạo và chuyển giao cấu hình quan trọng (HDIP) theo phân cấp (BIP32).]</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HD wallet seed</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HD wallet seed or root seed is a potentially-short value used as a seed to generate the master private key and master chain code for an HD wallet.</w:t>
      </w:r>
    </w:p>
    <w:p w:rsidR="00F01F3F" w:rsidRPr="00B476DB" w:rsidRDefault="00F01F3F" w:rsidP="00C15856">
      <w:pPr>
        <w:shd w:val="clear" w:color="auto" w:fill="FFFFFF"/>
        <w:spacing w:after="240" w:line="240" w:lineRule="auto"/>
        <w:ind w:left="720"/>
        <w:jc w:val="both"/>
        <w:rPr>
          <w:rFonts w:ascii="Arial" w:eastAsia="Times New Roman" w:hAnsi="Arial" w:cs="Arial"/>
          <w:i/>
          <w:color w:val="24292E"/>
          <w:sz w:val="20"/>
          <w:szCs w:val="20"/>
        </w:rPr>
      </w:pPr>
      <w:r w:rsidRPr="00F01F3F">
        <w:rPr>
          <w:rFonts w:ascii="Arial" w:eastAsia="Times New Roman" w:hAnsi="Arial" w:cs="Arial"/>
          <w:i/>
          <w:color w:val="24292E"/>
          <w:sz w:val="20"/>
          <w:szCs w:val="20"/>
        </w:rPr>
        <w:t>[Hạt giống hoặc hạt giống HD có giá trị tiềm ẩn được sử dụng làm hạt giống để tạo mã khóa cá nhân chính và mã chuỗi chính cho ví HD.]</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HTLC</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Hashed TimeLock Contract or HTLC is a class of payments that use hashlocks and timelocks to require that the receiver of a payment either acknowledge receiving the payment prior to a deadline by generating cryptographic proof of payment or forfeit the ability to claim the payment, returning it to the payer.</w:t>
      </w:r>
    </w:p>
    <w:p w:rsidR="00404AB0" w:rsidRPr="00B476DB" w:rsidRDefault="00404AB0" w:rsidP="00C15856">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color w:val="24292E"/>
          <w:sz w:val="20"/>
          <w:szCs w:val="20"/>
        </w:rPr>
        <w:t>[</w:t>
      </w:r>
      <w:r w:rsidRPr="00404AB0">
        <w:rPr>
          <w:rFonts w:ascii="Arial" w:eastAsia="Times New Roman" w:hAnsi="Arial" w:cs="Arial"/>
          <w:i/>
          <w:color w:val="24292E"/>
          <w:sz w:val="20"/>
          <w:szCs w:val="20"/>
        </w:rPr>
        <w:t>Hợp đồng TimeLock bị Hashed hoặc HTLC là một loại thanh toán sử dụng các thanh ghi và timelocks để yêu cầu người nhận thanh toán hoặc xác nhận nhận thanh toán trước thời hạn bằng cách tạo ra bằng chứng về thanh toán bằng văn bản hoặc bị mất khả năng xác nhận thanh toán và trả lại cho người trả tiền.]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KYC</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Know your customer (KYC) is the process of a business, identifying and verifying the identity of its clients. The term is also used to refer to the bank regulation which governs these activities.</w:t>
      </w:r>
    </w:p>
    <w:p w:rsidR="008616AC" w:rsidRPr="00B476DB" w:rsidRDefault="008616AC" w:rsidP="00C15856">
      <w:pPr>
        <w:shd w:val="clear" w:color="auto" w:fill="FFFFFF"/>
        <w:spacing w:after="240" w:line="240" w:lineRule="auto"/>
        <w:ind w:left="720"/>
        <w:jc w:val="both"/>
        <w:rPr>
          <w:rFonts w:ascii="Arial" w:eastAsia="Times New Roman" w:hAnsi="Arial" w:cs="Arial"/>
          <w:i/>
          <w:color w:val="24292E"/>
          <w:sz w:val="20"/>
          <w:szCs w:val="20"/>
        </w:rPr>
      </w:pPr>
      <w:r w:rsidRPr="008616AC">
        <w:rPr>
          <w:rFonts w:ascii="Arial" w:eastAsia="Times New Roman" w:hAnsi="Arial" w:cs="Arial"/>
          <w:i/>
          <w:color w:val="24292E"/>
          <w:sz w:val="20"/>
          <w:szCs w:val="20"/>
        </w:rPr>
        <w:t>[Biết khách hàng của bạn (KYC) là quá trình kinh doanh, xác định và xác minh danh tính của khách hàng. Thuật ngữ cũng được sử dụng để đề cập đến quy định ngân hàng chi phối các hoạt động này.]</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LevelDB</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LevelDB is an open source on-disk key-value store. LevelDB is a light-weight, single-purpose library for persistence with bindings to many platforms.</w:t>
      </w:r>
    </w:p>
    <w:p w:rsidR="007D0189" w:rsidRPr="00B476DB" w:rsidRDefault="007D0189" w:rsidP="00C15856">
      <w:pPr>
        <w:shd w:val="clear" w:color="auto" w:fill="FFFFFF"/>
        <w:spacing w:after="240" w:line="240" w:lineRule="auto"/>
        <w:ind w:left="720"/>
        <w:jc w:val="both"/>
        <w:rPr>
          <w:rFonts w:ascii="Arial" w:eastAsia="Times New Roman" w:hAnsi="Arial" w:cs="Arial"/>
          <w:i/>
          <w:color w:val="24292E"/>
          <w:sz w:val="20"/>
          <w:szCs w:val="20"/>
        </w:rPr>
      </w:pPr>
      <w:r w:rsidRPr="00D775A2">
        <w:rPr>
          <w:rFonts w:ascii="Arial" w:eastAsia="Times New Roman" w:hAnsi="Arial" w:cs="Arial"/>
          <w:i/>
          <w:color w:val="24292E"/>
          <w:sz w:val="20"/>
          <w:szCs w:val="20"/>
        </w:rPr>
        <w:lastRenderedPageBreak/>
        <w:t>[LevelDB là một nguồn mở trên đĩa-giá trị khóa cửa hàng. LevelDB là một thư viện có trọng lượng nhẹ, duy nhất cho sự bền bỉ với các ràng buộc cho nhiều nền tảng.]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Lightning Networks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Lightning Network is a proposed implementation of Hashed Timelock Contracts (HTLCs) with bi-directional payment channels which allows payments to be securely routed across multiple peer-to-peer payment channels. This allows the formation of a network where any peer on the network can pay any other peer even if they don’t directly have a channel open between each other.</w:t>
      </w:r>
    </w:p>
    <w:p w:rsidR="003505B4" w:rsidRPr="00B476DB" w:rsidRDefault="003505B4" w:rsidP="00C15856">
      <w:pPr>
        <w:shd w:val="clear" w:color="auto" w:fill="FFFFFF"/>
        <w:spacing w:after="240" w:line="240" w:lineRule="auto"/>
        <w:ind w:left="720"/>
        <w:jc w:val="both"/>
        <w:rPr>
          <w:rFonts w:ascii="Arial" w:eastAsia="Times New Roman" w:hAnsi="Arial" w:cs="Arial"/>
          <w:i/>
          <w:color w:val="24292E"/>
          <w:sz w:val="20"/>
          <w:szCs w:val="20"/>
        </w:rPr>
      </w:pPr>
      <w:r w:rsidRPr="003505B4">
        <w:rPr>
          <w:rFonts w:ascii="Arial" w:eastAsia="Times New Roman" w:hAnsi="Arial" w:cs="Arial"/>
          <w:i/>
          <w:color w:val="24292E"/>
          <w:sz w:val="20"/>
          <w:szCs w:val="20"/>
        </w:rPr>
        <w:t>[Mạng lưới Chống sét là một đề xuất triển khai các Hợp đồng Hashing Timelock (HTLCs) với các kênh thanh toán hai chiều cho phép thanh toán được an toàn chuyển qua nhiều kênh thanh toán ngang hàng. Điều này cho phép tạo ra một mạng mà bất kỳ peer trên mạng có thể trả bất kỳ peer khác ngay cả khi họ không trực tiếp có một kênh mở giữa nhau.]</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Locktime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Locktime, or more technically nLockTime, is the part of a transaction which indicates the earliest time or earliest block when that transaction may be added to the block chain.</w:t>
      </w:r>
    </w:p>
    <w:p w:rsidR="00900212" w:rsidRPr="00B476DB" w:rsidRDefault="00900212" w:rsidP="00C15856">
      <w:pPr>
        <w:shd w:val="clear" w:color="auto" w:fill="FFFFFF"/>
        <w:spacing w:after="240" w:line="240" w:lineRule="auto"/>
        <w:ind w:left="720"/>
        <w:jc w:val="both"/>
        <w:rPr>
          <w:rFonts w:ascii="Arial" w:eastAsia="Times New Roman" w:hAnsi="Arial" w:cs="Arial"/>
          <w:i/>
          <w:color w:val="24292E"/>
          <w:sz w:val="20"/>
          <w:szCs w:val="20"/>
        </w:rPr>
      </w:pPr>
      <w:r w:rsidRPr="00900212">
        <w:rPr>
          <w:rFonts w:ascii="Arial" w:eastAsia="Times New Roman" w:hAnsi="Arial" w:cs="Arial"/>
          <w:i/>
          <w:color w:val="24292E"/>
          <w:sz w:val="20"/>
          <w:szCs w:val="20"/>
        </w:rPr>
        <w:t>[Locktime, hoặc nhiều hơn về mặt kỹ thuật, nLockTime, là một phần của một giao dịch cho biết thời gian sớm nhất hoặc là khoảng thời gian sớm nhất khi giao dịch đó có thể được thêm vào chuỗi khối.]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mempool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bitcoin Mempool (memory pool) is a collection of all transaction data in a block that have been verified by bitcoin nodes, but are not yet confirmed.</w:t>
      </w:r>
    </w:p>
    <w:p w:rsidR="004837E6" w:rsidRPr="00B476DB" w:rsidRDefault="004837E6" w:rsidP="00C15856">
      <w:pPr>
        <w:shd w:val="clear" w:color="auto" w:fill="FFFFFF"/>
        <w:spacing w:after="240" w:line="240" w:lineRule="auto"/>
        <w:ind w:left="720"/>
        <w:jc w:val="both"/>
        <w:rPr>
          <w:rFonts w:ascii="Arial" w:eastAsia="Times New Roman" w:hAnsi="Arial" w:cs="Arial"/>
          <w:i/>
          <w:color w:val="24292E"/>
          <w:sz w:val="20"/>
          <w:szCs w:val="20"/>
        </w:rPr>
      </w:pPr>
      <w:r w:rsidRPr="004837E6">
        <w:rPr>
          <w:rFonts w:ascii="Arial" w:eastAsia="Times New Roman" w:hAnsi="Arial" w:cs="Arial"/>
          <w:i/>
          <w:color w:val="24292E"/>
          <w:sz w:val="20"/>
          <w:szCs w:val="20"/>
        </w:rPr>
        <w:t>[Bitcoin Mempool (bộ nhớ đệm) là một bộ sưu tập của tất cả các dữ liệu giao dịch trong một khối đã được xác minh bởi các nút bitcoin, nhưng chưa được xác nhận.]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merkle root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root node of a merkle tree, a descendant of all the hashed pairs in the tree. Block headers must include a valid merkle root descended from all transactions in that block.</w:t>
      </w:r>
    </w:p>
    <w:p w:rsidR="00FF1738" w:rsidRPr="00B476DB" w:rsidRDefault="00FF1738" w:rsidP="00C15856">
      <w:pPr>
        <w:shd w:val="clear" w:color="auto" w:fill="FFFFFF"/>
        <w:spacing w:after="240" w:line="240" w:lineRule="auto"/>
        <w:ind w:left="720"/>
        <w:jc w:val="both"/>
        <w:rPr>
          <w:rFonts w:ascii="Arial" w:eastAsia="Times New Roman" w:hAnsi="Arial" w:cs="Arial"/>
          <w:i/>
          <w:color w:val="24292E"/>
          <w:sz w:val="20"/>
          <w:szCs w:val="20"/>
        </w:rPr>
      </w:pPr>
      <w:r w:rsidRPr="00026245">
        <w:rPr>
          <w:rFonts w:ascii="Arial" w:eastAsia="Times New Roman" w:hAnsi="Arial" w:cs="Arial"/>
          <w:i/>
          <w:color w:val="24292E"/>
          <w:sz w:val="20"/>
          <w:szCs w:val="20"/>
        </w:rPr>
        <w:t>[Nút gốc của cây merkle, hậu duệ của tất cả các cặp băm trong cây. Tiêu đề ngăn chặn phải bao gồm một gốc merkle hợp lệ xuất phát từ tất cả các giao dịch trong khối đó.]</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merkle tree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tree constructed by hashing paired data (the leaves), then pairing and hashing the results until a single hash remains, the merkle root. In Bitcoin, the leaves are almost always transactions from a single block.</w:t>
      </w:r>
    </w:p>
    <w:p w:rsidR="0004342D" w:rsidRPr="00B476DB" w:rsidRDefault="0004342D" w:rsidP="00C15856">
      <w:pPr>
        <w:shd w:val="clear" w:color="auto" w:fill="FFFFFF"/>
        <w:spacing w:after="240" w:line="240" w:lineRule="auto"/>
        <w:ind w:left="720"/>
        <w:jc w:val="both"/>
        <w:rPr>
          <w:rFonts w:ascii="Arial" w:eastAsia="Times New Roman" w:hAnsi="Arial" w:cs="Arial"/>
          <w:i/>
          <w:color w:val="24292E"/>
          <w:sz w:val="20"/>
          <w:szCs w:val="20"/>
        </w:rPr>
      </w:pPr>
      <w:r w:rsidRPr="00BA5F9B">
        <w:rPr>
          <w:rFonts w:ascii="Arial" w:eastAsia="Times New Roman" w:hAnsi="Arial" w:cs="Arial"/>
          <w:i/>
          <w:color w:val="24292E"/>
          <w:sz w:val="20"/>
          <w:szCs w:val="20"/>
        </w:rPr>
        <w:t>[Một cây được xây dựng bằng cách ghép nối dữ liệu kết hợp (lá), sau đó ghép nối và băm kết quả cho đến khi một băm duy nhất còn lại, gốc rễ. Trong Bitcoin, các lá hầu như luôn luôn là các giao dịch từ một khối duy nhất.]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miner</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network node that finds valid proof of work for new blocks, by repeated hashing.</w:t>
      </w:r>
    </w:p>
    <w:p w:rsidR="00D24639" w:rsidRPr="00B476DB" w:rsidRDefault="00D24639" w:rsidP="00C15856">
      <w:pPr>
        <w:shd w:val="clear" w:color="auto" w:fill="FFFFFF"/>
        <w:spacing w:after="240" w:line="240" w:lineRule="auto"/>
        <w:ind w:left="720"/>
        <w:jc w:val="both"/>
        <w:rPr>
          <w:rFonts w:ascii="Arial" w:eastAsia="Times New Roman" w:hAnsi="Arial" w:cs="Arial"/>
          <w:i/>
          <w:color w:val="24292E"/>
          <w:sz w:val="20"/>
          <w:szCs w:val="20"/>
        </w:rPr>
      </w:pPr>
      <w:r w:rsidRPr="00860E30">
        <w:rPr>
          <w:rFonts w:ascii="Arial" w:eastAsia="Times New Roman" w:hAnsi="Arial" w:cs="Arial"/>
          <w:i/>
          <w:color w:val="24292E"/>
          <w:sz w:val="20"/>
          <w:szCs w:val="20"/>
        </w:rPr>
        <w:t>[Một nút mạng tìm ra chứng minh hợp lệ cho khối mới, bằng cách lặp lại băm.]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multisignature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Multisignature (multisig) refers to requiring more than one key to authorize a bitcoin transaction.</w:t>
      </w:r>
    </w:p>
    <w:p w:rsidR="00B37D0A" w:rsidRPr="00B476DB" w:rsidRDefault="00B37D0A" w:rsidP="00C15856">
      <w:pPr>
        <w:shd w:val="clear" w:color="auto" w:fill="FFFFFF"/>
        <w:spacing w:after="240" w:line="240" w:lineRule="auto"/>
        <w:ind w:left="720"/>
        <w:jc w:val="both"/>
        <w:rPr>
          <w:rFonts w:ascii="Arial" w:eastAsia="Times New Roman" w:hAnsi="Arial" w:cs="Arial"/>
          <w:i/>
          <w:color w:val="24292E"/>
          <w:sz w:val="20"/>
          <w:szCs w:val="20"/>
        </w:rPr>
      </w:pPr>
      <w:r w:rsidRPr="000411F5">
        <w:rPr>
          <w:rFonts w:ascii="Arial" w:eastAsia="Times New Roman" w:hAnsi="Arial" w:cs="Arial"/>
          <w:i/>
          <w:color w:val="24292E"/>
          <w:sz w:val="20"/>
          <w:szCs w:val="20"/>
        </w:rPr>
        <w:t>[Multisigature (multisig) đề cập đến yêu cầu nhiều hơn một khoá để ủy quyền cho một giao dịch bitcoin.]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network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peer-to-peer network that propagates transactions and blocks to every bitcoin node on the network.</w:t>
      </w:r>
    </w:p>
    <w:p w:rsidR="00765AC5" w:rsidRPr="00B476DB" w:rsidRDefault="00765AC5" w:rsidP="00765AC5">
      <w:pPr>
        <w:shd w:val="clear" w:color="auto" w:fill="FFFFFF"/>
        <w:spacing w:after="240" w:line="240" w:lineRule="auto"/>
        <w:ind w:left="720"/>
        <w:jc w:val="both"/>
        <w:rPr>
          <w:rFonts w:ascii="Arial" w:eastAsia="Times New Roman" w:hAnsi="Arial" w:cs="Arial"/>
          <w:i/>
          <w:color w:val="24292E"/>
          <w:sz w:val="20"/>
          <w:szCs w:val="20"/>
        </w:rPr>
      </w:pPr>
      <w:r w:rsidRPr="009A10EB">
        <w:rPr>
          <w:rFonts w:ascii="Arial" w:eastAsia="Times New Roman" w:hAnsi="Arial" w:cs="Arial"/>
          <w:i/>
          <w:color w:val="24292E"/>
          <w:sz w:val="20"/>
          <w:szCs w:val="20"/>
        </w:rPr>
        <w:t>[</w:t>
      </w:r>
      <w:r w:rsidRPr="00B476DB">
        <w:rPr>
          <w:rFonts w:ascii="Arial" w:eastAsia="Times New Roman" w:hAnsi="Arial" w:cs="Arial"/>
          <w:i/>
          <w:color w:val="24292E"/>
          <w:sz w:val="20"/>
          <w:szCs w:val="20"/>
        </w:rPr>
        <w:t>A peer-to-peer network that propagates transactions and blocks to every bitcoin node on the network.</w:t>
      </w:r>
      <w:r w:rsidRPr="009A10EB">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nonce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"nonce" in a bitcoin block is a 32-bit (4-byte) field whose value is set so that the hash of the block will contain a run of leading zeros. The rest of the fields may not be changed, as they have a defined meaning.</w:t>
      </w:r>
    </w:p>
    <w:p w:rsidR="00F50065" w:rsidRPr="00B476DB" w:rsidRDefault="00F50065" w:rsidP="00C15856">
      <w:pPr>
        <w:shd w:val="clear" w:color="auto" w:fill="FFFFFF"/>
        <w:spacing w:after="240" w:line="240" w:lineRule="auto"/>
        <w:ind w:left="720"/>
        <w:jc w:val="both"/>
        <w:rPr>
          <w:rFonts w:ascii="Arial" w:eastAsia="Times New Roman" w:hAnsi="Arial" w:cs="Arial"/>
          <w:i/>
          <w:color w:val="24292E"/>
          <w:sz w:val="20"/>
          <w:szCs w:val="20"/>
        </w:rPr>
      </w:pPr>
      <w:r w:rsidRPr="00F50065">
        <w:rPr>
          <w:rFonts w:ascii="Arial" w:eastAsia="Times New Roman" w:hAnsi="Arial" w:cs="Arial"/>
          <w:i/>
          <w:color w:val="24292E"/>
          <w:sz w:val="20"/>
          <w:szCs w:val="20"/>
        </w:rPr>
        <w:t>["Nonce" trong khối bitcoin là trường 32 bit (4 byte) có giá trị được đặt để băm của khối sẽ chứa một số các số không ở đầu. Phần còn lại của các lĩnh vực có thể không được thay đổi, vì chúng có một ý nghĩa được định nghĩa.]</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off-chain transactions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off-chain transaction is the movement of value outside of the block chain. While an on-chain transaction—usually referred to as simply </w:t>
      </w:r>
      <w:r w:rsidRPr="00B476DB">
        <w:rPr>
          <w:rFonts w:ascii="Arial" w:eastAsia="Times New Roman" w:hAnsi="Arial" w:cs="Arial"/>
          <w:i/>
          <w:iCs/>
          <w:color w:val="24292E"/>
          <w:sz w:val="20"/>
          <w:szCs w:val="20"/>
        </w:rPr>
        <w:t>a transaction</w:t>
      </w:r>
      <w:r w:rsidRPr="00B476DB">
        <w:rPr>
          <w:rFonts w:ascii="Arial" w:eastAsia="Times New Roman" w:hAnsi="Arial" w:cs="Arial"/>
          <w:color w:val="24292E"/>
          <w:sz w:val="20"/>
          <w:szCs w:val="20"/>
        </w:rPr>
        <w:t>—modifies the blockchain and depends on the blockchain to determine its validity an off-chain transaction relies on other methods to record and validate the transaction.</w:t>
      </w:r>
    </w:p>
    <w:p w:rsidR="009B7C28" w:rsidRPr="00B476DB" w:rsidRDefault="009B7C28" w:rsidP="00C15856">
      <w:pPr>
        <w:shd w:val="clear" w:color="auto" w:fill="FFFFFF"/>
        <w:spacing w:after="240" w:line="240" w:lineRule="auto"/>
        <w:ind w:left="720"/>
        <w:jc w:val="both"/>
        <w:rPr>
          <w:rFonts w:ascii="Arial" w:eastAsia="Times New Roman" w:hAnsi="Arial" w:cs="Arial"/>
          <w:i/>
          <w:color w:val="24292E"/>
          <w:sz w:val="20"/>
          <w:szCs w:val="20"/>
        </w:rPr>
      </w:pPr>
      <w:r w:rsidRPr="009B7C28">
        <w:rPr>
          <w:rFonts w:ascii="Arial" w:eastAsia="Times New Roman" w:hAnsi="Arial" w:cs="Arial"/>
          <w:i/>
          <w:color w:val="24292E"/>
          <w:sz w:val="20"/>
          <w:szCs w:val="20"/>
        </w:rPr>
        <w:t>[Một giao dịch ngoài chuỗi là sự chuyển động của giá trị bên ngoài chuỗi khối. Trong khi một giao dịch trên mạng - thường được gọi là đơn giản là một giao dịch - thay đổi blockchain và phụ thuộc vào blockchain để xác định tính hợp lệ của nó, một giao dịch off-chain dựa vào các phương pháp khác để ghi lại và xác nhận giao dịch.]</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opcode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Operation codes from the Bitcoin Script language which push data or perform functions within a pubkey script or signature script.</w:t>
      </w:r>
    </w:p>
    <w:p w:rsidR="00F07014" w:rsidRPr="00B476DB" w:rsidRDefault="00F07014" w:rsidP="00C15856">
      <w:pPr>
        <w:shd w:val="clear" w:color="auto" w:fill="FFFFFF"/>
        <w:spacing w:after="240" w:line="240" w:lineRule="auto"/>
        <w:ind w:left="720"/>
        <w:jc w:val="both"/>
        <w:rPr>
          <w:rFonts w:ascii="Arial" w:eastAsia="Times New Roman" w:hAnsi="Arial" w:cs="Arial"/>
          <w:i/>
          <w:color w:val="24292E"/>
          <w:sz w:val="20"/>
          <w:szCs w:val="20"/>
        </w:rPr>
      </w:pPr>
      <w:r w:rsidRPr="00472B86">
        <w:rPr>
          <w:rFonts w:ascii="Arial" w:eastAsia="Times New Roman" w:hAnsi="Arial" w:cs="Arial"/>
          <w:i/>
          <w:color w:val="24292E"/>
          <w:sz w:val="20"/>
          <w:szCs w:val="20"/>
        </w:rPr>
        <w:t>[Mã hoạt động từ ngôn ngữ Bitcoin Script đẩy dữ liệu hoặc thực hiện các chức năng bên trong một kịch bản lệnh pubkey hoặc chữ ký.]</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Open Assets protocol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Open Assets Protocol is a simple and powerful protocol built on top of the bitcoin blockchain. It allows issuance and transfer of user-created assets. The Open Assets protocol is an evolution of the concept of colored coins.</w:t>
      </w:r>
    </w:p>
    <w:p w:rsidR="007B2B0A" w:rsidRPr="00B476DB" w:rsidRDefault="007B2B0A" w:rsidP="00C15856">
      <w:pPr>
        <w:shd w:val="clear" w:color="auto" w:fill="FFFFFF"/>
        <w:spacing w:after="240" w:line="240" w:lineRule="auto"/>
        <w:ind w:left="720"/>
        <w:jc w:val="both"/>
        <w:rPr>
          <w:rFonts w:ascii="Arial" w:eastAsia="Times New Roman" w:hAnsi="Arial" w:cs="Arial"/>
          <w:i/>
          <w:color w:val="24292E"/>
          <w:sz w:val="20"/>
          <w:szCs w:val="20"/>
        </w:rPr>
      </w:pPr>
      <w:r w:rsidRPr="007B2B0A">
        <w:rPr>
          <w:rFonts w:ascii="Arial" w:eastAsia="Times New Roman" w:hAnsi="Arial" w:cs="Arial"/>
          <w:i/>
          <w:color w:val="24292E"/>
          <w:sz w:val="20"/>
          <w:szCs w:val="20"/>
        </w:rPr>
        <w:t>[Giao thức Tài sản Mở (Open Assets Protocol) là một giao thức đơn giản và mạnh mẽ được xây dựng trên blockchain bitcoin. Nó cho phép phát hành và chuyển giao tài sản do người dùng tạo. Giao thức Open Assets là một sự tiến hóa của khái niệm tiền xu có màu.]</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OP_RETURN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opcode used in one of the outputs in an OP_RETURN transaction. Not to be confused with OP_RETURN transaction.</w:t>
      </w:r>
    </w:p>
    <w:p w:rsidR="00B14E27" w:rsidRPr="00B476DB" w:rsidRDefault="00B14E27" w:rsidP="00C15856">
      <w:pPr>
        <w:shd w:val="clear" w:color="auto" w:fill="FFFFFF"/>
        <w:spacing w:after="240" w:line="240" w:lineRule="auto"/>
        <w:ind w:left="720"/>
        <w:jc w:val="both"/>
        <w:rPr>
          <w:rFonts w:ascii="Arial" w:eastAsia="Times New Roman" w:hAnsi="Arial" w:cs="Arial"/>
          <w:i/>
          <w:color w:val="24292E"/>
          <w:sz w:val="20"/>
          <w:szCs w:val="20"/>
        </w:rPr>
      </w:pPr>
      <w:r w:rsidRPr="00B14E27">
        <w:rPr>
          <w:rFonts w:ascii="Arial" w:eastAsia="Times New Roman" w:hAnsi="Arial" w:cs="Arial"/>
          <w:i/>
          <w:color w:val="24292E"/>
          <w:sz w:val="20"/>
          <w:szCs w:val="20"/>
        </w:rPr>
        <w:t>[Mã opcode được sử dụng trong một trong các kết quả đầu ra trong giao dịch OP_RETURN. Không được nhầm lẫn với giao dịch OP_RETURN.]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OP_RETURN transaction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transaction type that adds arbitrary data to a provably unspendable pubkey script that full nodes don’t have to store in their UTXO database. Not to be confused with OP_RETURN opcode.</w:t>
      </w:r>
    </w:p>
    <w:p w:rsidR="00445FCF" w:rsidRPr="00B476DB" w:rsidRDefault="00445FCF" w:rsidP="00C15856">
      <w:pPr>
        <w:shd w:val="clear" w:color="auto" w:fill="FFFFFF"/>
        <w:spacing w:after="240" w:line="240" w:lineRule="auto"/>
        <w:ind w:left="720"/>
        <w:jc w:val="both"/>
        <w:rPr>
          <w:rFonts w:ascii="Arial" w:eastAsia="Times New Roman" w:hAnsi="Arial" w:cs="Arial"/>
          <w:i/>
          <w:color w:val="24292E"/>
          <w:sz w:val="20"/>
          <w:szCs w:val="20"/>
        </w:rPr>
      </w:pPr>
      <w:r w:rsidRPr="00642CD0">
        <w:rPr>
          <w:rFonts w:ascii="Arial" w:eastAsia="Times New Roman" w:hAnsi="Arial" w:cs="Arial"/>
          <w:i/>
          <w:color w:val="24292E"/>
          <w:sz w:val="20"/>
          <w:szCs w:val="20"/>
        </w:rPr>
        <w:lastRenderedPageBreak/>
        <w:t>[Một loại giao dịch thêm dữ liệu tùy ý vào một kịch bản lệnh pubkey không thể tháo gỡ được mà toàn bộ các nút không phải lưu trữ trong cơ sở dữ liệu UTXO của chúng. Không được nhầm lẫn với OP_RETURN opcode.]</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orphan 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Blocks whose parent block has not been processed by the local node, so they can’t be fully validated yet. Not to be confused with stale block.</w:t>
      </w:r>
    </w:p>
    <w:p w:rsidR="00BF0566" w:rsidRPr="00B476DB" w:rsidRDefault="00BF0566" w:rsidP="00C15856">
      <w:pPr>
        <w:shd w:val="clear" w:color="auto" w:fill="FFFFFF"/>
        <w:spacing w:after="240" w:line="240" w:lineRule="auto"/>
        <w:ind w:left="720"/>
        <w:jc w:val="both"/>
        <w:rPr>
          <w:rFonts w:ascii="Arial" w:eastAsia="Times New Roman" w:hAnsi="Arial" w:cs="Arial"/>
          <w:i/>
          <w:color w:val="24292E"/>
          <w:sz w:val="20"/>
          <w:szCs w:val="20"/>
        </w:rPr>
      </w:pPr>
      <w:r w:rsidRPr="008D284B">
        <w:rPr>
          <w:rFonts w:ascii="Arial" w:eastAsia="Times New Roman" w:hAnsi="Arial" w:cs="Arial"/>
          <w:i/>
          <w:color w:val="24292E"/>
          <w:sz w:val="20"/>
          <w:szCs w:val="20"/>
        </w:rPr>
        <w:t>[Các khối có khối mẹ không được xử lý bởi các nút cục bộ, do đó chúng không thể được xác nhận đầy đủ nào được nêu ra. Không được nhầm lẫn với khối cũ.]</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orphan transactions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Transactions that can’t go into the pool due to one or more missing input transactions.</w:t>
      </w:r>
    </w:p>
    <w:p w:rsidR="00B042A9" w:rsidRPr="00B476DB" w:rsidRDefault="00B042A9" w:rsidP="00C15856">
      <w:pPr>
        <w:shd w:val="clear" w:color="auto" w:fill="FFFFFF"/>
        <w:spacing w:after="240" w:line="240" w:lineRule="auto"/>
        <w:ind w:left="720"/>
        <w:jc w:val="both"/>
        <w:rPr>
          <w:rFonts w:ascii="Arial" w:eastAsia="Times New Roman" w:hAnsi="Arial" w:cs="Arial"/>
          <w:i/>
          <w:color w:val="24292E"/>
          <w:sz w:val="20"/>
          <w:szCs w:val="20"/>
        </w:rPr>
      </w:pPr>
      <w:r w:rsidRPr="00B042A9">
        <w:rPr>
          <w:rFonts w:ascii="Arial" w:eastAsia="Times New Roman" w:hAnsi="Arial" w:cs="Arial"/>
          <w:i/>
          <w:color w:val="24292E"/>
          <w:sz w:val="20"/>
          <w:szCs w:val="20"/>
        </w:rPr>
        <w:t>[Các giao dịch không thể vào trong hồ bơi do một hoặc nhiều giao dịch đầu vào bị mất.]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output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Output, transaction output, or TxOut is an output in a transaction which contains two fields: a value field for transferring zero or more satoshis and a pubkey script for indicating what conditions must be fulfilled for those satoshis to be further spent.</w:t>
      </w:r>
    </w:p>
    <w:p w:rsidR="000F060A" w:rsidRPr="00B476DB" w:rsidRDefault="000F060A" w:rsidP="00C15856">
      <w:pPr>
        <w:shd w:val="clear" w:color="auto" w:fill="FFFFFF"/>
        <w:spacing w:after="240" w:line="240" w:lineRule="auto"/>
        <w:ind w:left="720"/>
        <w:jc w:val="both"/>
        <w:rPr>
          <w:rFonts w:ascii="Arial" w:eastAsia="Times New Roman" w:hAnsi="Arial" w:cs="Arial"/>
          <w:i/>
          <w:color w:val="24292E"/>
          <w:sz w:val="20"/>
          <w:szCs w:val="20"/>
        </w:rPr>
      </w:pPr>
      <w:r w:rsidRPr="00E675DB">
        <w:rPr>
          <w:rFonts w:ascii="Arial" w:eastAsia="Times New Roman" w:hAnsi="Arial" w:cs="Arial"/>
          <w:i/>
          <w:color w:val="24292E"/>
          <w:sz w:val="20"/>
          <w:szCs w:val="20"/>
        </w:rPr>
        <w:t>[Đầu ra, đầu ra giao dịch, hoặc TxOut là đầu ra trong một giao dịch chứa hai trường: một trường giá trị để chuyển không hoặc nhiều satoshis và một kịch bản lệnh pubkey để chỉ ra những điều kiện phải được thực hiện cho những satoshis được chi tiêu thêm.]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P2PKH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Transactions that pay a bitcoin address contain P2PKH or Pay To PubKey Hash scripts. An output locked by a P2PKH script can be unlocked (spent) by presenting a public key and a digital signature created by the corresponding private key.</w:t>
      </w:r>
    </w:p>
    <w:p w:rsidR="00176DA7" w:rsidRPr="00B476DB" w:rsidRDefault="00176DA7" w:rsidP="00C15856">
      <w:pPr>
        <w:shd w:val="clear" w:color="auto" w:fill="FFFFFF"/>
        <w:spacing w:after="240" w:line="240" w:lineRule="auto"/>
        <w:ind w:left="720"/>
        <w:jc w:val="both"/>
        <w:rPr>
          <w:rFonts w:ascii="Arial" w:eastAsia="Times New Roman" w:hAnsi="Arial" w:cs="Arial"/>
          <w:i/>
          <w:color w:val="24292E"/>
          <w:sz w:val="20"/>
          <w:szCs w:val="20"/>
        </w:rPr>
      </w:pPr>
      <w:r w:rsidRPr="00D656FC">
        <w:rPr>
          <w:rFonts w:ascii="Arial" w:eastAsia="Times New Roman" w:hAnsi="Arial" w:cs="Arial"/>
          <w:i/>
          <w:color w:val="24292E"/>
          <w:sz w:val="20"/>
          <w:szCs w:val="20"/>
        </w:rPr>
        <w:t>[Giao dịch trả tiền địa chỉ bitcoin chứa các tập lệnh Hash của P2PKH hoặc Pay To PubKey Hash. Một đầu ra bị khoá bởi một tập lệnh P2PKH có thể được mở khóa bằng cách trình bày một khóa công khai và chữ ký số được tạo bởi khóa riêng tương ứng.]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P2SH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P2SH or Pay-to-Script-Hash is a powerful new type of transaction that greatly simplifies the use of complex transaction scripts. With P2SH the complex script that details the conditions for spending the output (redeem script) is not presented in the locking script. Instead, only a hash of it is in the locking script.</w:t>
      </w:r>
    </w:p>
    <w:p w:rsidR="00EA2F40" w:rsidRPr="00B476DB" w:rsidRDefault="00EA2F40" w:rsidP="00C15856">
      <w:pPr>
        <w:shd w:val="clear" w:color="auto" w:fill="FFFFFF"/>
        <w:spacing w:after="240" w:line="240" w:lineRule="auto"/>
        <w:ind w:left="720"/>
        <w:jc w:val="both"/>
        <w:rPr>
          <w:rFonts w:ascii="Arial" w:eastAsia="Times New Roman" w:hAnsi="Arial" w:cs="Arial"/>
          <w:i/>
          <w:color w:val="24292E"/>
          <w:sz w:val="20"/>
          <w:szCs w:val="20"/>
        </w:rPr>
      </w:pPr>
      <w:r w:rsidRPr="00FA63FF">
        <w:rPr>
          <w:rFonts w:ascii="Arial" w:eastAsia="Times New Roman" w:hAnsi="Arial" w:cs="Arial"/>
          <w:i/>
          <w:color w:val="24292E"/>
          <w:sz w:val="20"/>
          <w:szCs w:val="20"/>
        </w:rPr>
        <w:t>[P2SH hoặc Pay-to-Script-Hash là một loại giao dịch mới mạnh mẽ làm đơn giản hoá việc sử dụng các kịch bản giao dịch phức tạp. Với P2SH kịch bản phức tạp mà chi tiết các điều kiện để chi tiêu đầu ra (redeem script) không được trình bày trong kịch bản khóa. Thay vào đó, chỉ có một băm của nó là trong kịch bản khóa.]</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P2SH address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P2SH addresses are Base58Check encodings of the 20-byte hash of a script, P2SH addresses use the version prefix "5", which results in Base58Check-encoded addresses that start with a "3". P2SH addresses hide all of the complexity, so that the person making a payment does not see the script.</w:t>
      </w:r>
    </w:p>
    <w:p w:rsidR="0093669B" w:rsidRPr="00B476DB" w:rsidRDefault="0093669B" w:rsidP="00C15856">
      <w:pPr>
        <w:shd w:val="clear" w:color="auto" w:fill="FFFFFF"/>
        <w:spacing w:after="240" w:line="240" w:lineRule="auto"/>
        <w:ind w:left="720"/>
        <w:jc w:val="both"/>
        <w:rPr>
          <w:rFonts w:ascii="Arial" w:eastAsia="Times New Roman" w:hAnsi="Arial" w:cs="Arial"/>
          <w:i/>
          <w:color w:val="24292E"/>
          <w:sz w:val="20"/>
          <w:szCs w:val="20"/>
        </w:rPr>
      </w:pPr>
      <w:r w:rsidRPr="0093669B">
        <w:rPr>
          <w:rFonts w:ascii="Arial" w:eastAsia="Times New Roman" w:hAnsi="Arial" w:cs="Arial"/>
          <w:i/>
          <w:color w:val="24292E"/>
          <w:sz w:val="20"/>
          <w:szCs w:val="20"/>
        </w:rPr>
        <w:t>[Các địa chỉ P2SH là Base58Kiểm tra các mã hóa của băm 20 byte của một kịch bản, các địa chỉ P2SH sử dụng tiền tố phiên bản "5", kết quả là địa chỉ được mã hoá Base58 Kiểm tra bắt đầu bằng "3". Địa chỉ P2SH ẩn tất cả sự phức tạp, để người thanh toán không thấy kịch bản.]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P2WPKH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signature of a P2WPKH (Pay-to-Witness-Public-Key-Hash) contains the same information as a P2PKH spending, but is located in the witness field instead of the scriptSig field. The scriptPubKey is also modified.</w:t>
      </w:r>
    </w:p>
    <w:p w:rsidR="00D8454E" w:rsidRPr="00B476DB" w:rsidRDefault="00D8454E" w:rsidP="00C15856">
      <w:pPr>
        <w:shd w:val="clear" w:color="auto" w:fill="FFFFFF"/>
        <w:spacing w:after="240" w:line="240" w:lineRule="auto"/>
        <w:ind w:left="720"/>
        <w:jc w:val="both"/>
        <w:rPr>
          <w:rFonts w:ascii="Arial" w:eastAsia="Times New Roman" w:hAnsi="Arial" w:cs="Arial"/>
          <w:i/>
          <w:color w:val="24292E"/>
          <w:sz w:val="20"/>
          <w:szCs w:val="20"/>
        </w:rPr>
      </w:pPr>
      <w:r w:rsidRPr="00DC0883">
        <w:rPr>
          <w:rFonts w:ascii="Arial" w:eastAsia="Times New Roman" w:hAnsi="Arial" w:cs="Arial"/>
          <w:i/>
          <w:color w:val="24292E"/>
          <w:sz w:val="20"/>
          <w:szCs w:val="20"/>
        </w:rPr>
        <w:t>[Chữ ký của một P2WPKH (Pay-to-Witness-Public-Key-Hash) chứa thông tin tương tự như chi tiêu P2PKH, nhưng nằm trong trường chứng kiến thay vì trường scriptSig. ScriptPubKey cũng được sửa đổi.]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P2WSH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difference between P2SH and P2WSH (Pay-to-Witness-Script-Hash) is about the cryptographic proof location change from the scriptSig field to the witness field and the scriptPubKey that is also modified.</w:t>
      </w:r>
    </w:p>
    <w:p w:rsidR="00E1514F" w:rsidRPr="00B476DB" w:rsidRDefault="00E1514F" w:rsidP="00C15856">
      <w:pPr>
        <w:shd w:val="clear" w:color="auto" w:fill="FFFFFF"/>
        <w:spacing w:after="240" w:line="240" w:lineRule="auto"/>
        <w:ind w:left="720"/>
        <w:jc w:val="both"/>
        <w:rPr>
          <w:rFonts w:ascii="Arial" w:eastAsia="Times New Roman" w:hAnsi="Arial" w:cs="Arial"/>
          <w:i/>
          <w:color w:val="24292E"/>
          <w:sz w:val="20"/>
          <w:szCs w:val="20"/>
        </w:rPr>
      </w:pPr>
      <w:r w:rsidRPr="00E1514F">
        <w:rPr>
          <w:rFonts w:ascii="Arial" w:eastAsia="Times New Roman" w:hAnsi="Arial" w:cs="Arial"/>
          <w:i/>
          <w:color w:val="24292E"/>
          <w:sz w:val="20"/>
          <w:szCs w:val="20"/>
        </w:rPr>
        <w:t>[Sự khác biệt giữa P2SH và P2WSH là về sự thay đổi địa điểm chứng minh mã hoá từ trường scriptSig tới trường nhân chứng và scriptPubKey cũng được sửa đổi.]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paper 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In the most specific sense, a paper wallet is a document containing all of the data necessary to generate any number of Bitcoin private keys, forming a wallet of keys. However, people often use the term to mean any way of storing bitcoin offline as a physical document. This second definition also includes paper keys and redeemable codes.</w:t>
      </w:r>
    </w:p>
    <w:p w:rsidR="004A40A9" w:rsidRPr="00B476DB" w:rsidRDefault="004A40A9" w:rsidP="00C15856">
      <w:pPr>
        <w:shd w:val="clear" w:color="auto" w:fill="FFFFFF"/>
        <w:spacing w:after="240" w:line="240" w:lineRule="auto"/>
        <w:ind w:left="720"/>
        <w:jc w:val="both"/>
        <w:rPr>
          <w:rFonts w:ascii="Arial" w:eastAsia="Times New Roman" w:hAnsi="Arial" w:cs="Arial"/>
          <w:i/>
          <w:color w:val="24292E"/>
          <w:sz w:val="20"/>
          <w:szCs w:val="20"/>
        </w:rPr>
      </w:pPr>
      <w:r w:rsidRPr="007B29C1">
        <w:rPr>
          <w:rFonts w:ascii="Arial" w:eastAsia="Times New Roman" w:hAnsi="Arial" w:cs="Arial"/>
          <w:i/>
          <w:color w:val="24292E"/>
          <w:sz w:val="20"/>
          <w:szCs w:val="20"/>
        </w:rPr>
        <w:t>[Theo nghĩa đặc biệt nhất, ví tiền giấy là một tài liệu có chứa tất cả các dữ liệu cần thiết để tạo ra bất kỳ số khoá cá nhân nào của Bitcoin, tạo thành một chiếc chìa khóa. Tuy nhiên, người ta thường sử dụng từ này để có nghĩa là bất kỳ cách nào lưu trữ bitcoin ngoại tuyến như một tài liệu vật lý. Định nghĩa thứ hai này cũng bao gồm các phím giấy và mã có thể đổi lại được.]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payment channels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micropayment channel or payment channel is class of techniques designed to allow users to make multiple bitcoin transactions without committing all of the transactions to the bitcoin blockchain. In a typical payment channel, only two transactions are added to the block chain but an unlimited or nearly unlimited number of payments can be made between the participants.</w:t>
      </w:r>
    </w:p>
    <w:p w:rsidR="00EC08B1" w:rsidRPr="00B476DB" w:rsidRDefault="00EC08B1" w:rsidP="00B360B4">
      <w:pPr>
        <w:shd w:val="clear" w:color="auto" w:fill="FFFFFF"/>
        <w:spacing w:after="240" w:line="240" w:lineRule="auto"/>
        <w:ind w:left="720"/>
        <w:jc w:val="both"/>
        <w:rPr>
          <w:rFonts w:ascii="Arial" w:eastAsia="Times New Roman" w:hAnsi="Arial" w:cs="Arial"/>
          <w:i/>
          <w:color w:val="24292E"/>
          <w:sz w:val="20"/>
          <w:szCs w:val="20"/>
        </w:rPr>
      </w:pPr>
      <w:r w:rsidRPr="005E5597">
        <w:rPr>
          <w:rFonts w:ascii="Arial" w:eastAsia="Times New Roman" w:hAnsi="Arial" w:cs="Arial"/>
          <w:i/>
          <w:color w:val="24292E"/>
          <w:sz w:val="20"/>
          <w:szCs w:val="20"/>
        </w:rPr>
        <w:t>[Kênh micropayment hoặc kênh thanh toán là lớp kỹ thuật được thiết kế để cho phép người dùng thực hiện nhiều giao dịch bitcoin mà không cam kết tất cả các giao dịch với blockchain bitcoin. Trong một kênh thanh toán điển hình, chỉ có hai giao dịch được thêm vào chuỗi chặn nhưng có thể thực hiện số lượng thanh toán không giới hạn hoặc gần như không giới hạn giữa những người tham gia.</w:t>
      </w:r>
      <w:r w:rsidR="00B360B4" w:rsidRPr="005E5597">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pooled mining</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Pooled mining is a mining approach where multiple generating clients contribute to the generation of a block, and then split the block reward according the contributed processing power.</w:t>
      </w:r>
    </w:p>
    <w:p w:rsidR="00342898" w:rsidRPr="00B476DB" w:rsidRDefault="00342898" w:rsidP="00C15856">
      <w:pPr>
        <w:shd w:val="clear" w:color="auto" w:fill="FFFFFF"/>
        <w:spacing w:after="240" w:line="240" w:lineRule="auto"/>
        <w:ind w:left="720"/>
        <w:jc w:val="both"/>
        <w:rPr>
          <w:rFonts w:ascii="Arial" w:eastAsia="Times New Roman" w:hAnsi="Arial" w:cs="Arial"/>
          <w:i/>
          <w:color w:val="24292E"/>
          <w:sz w:val="20"/>
          <w:szCs w:val="20"/>
        </w:rPr>
      </w:pPr>
      <w:r w:rsidRPr="008D2863">
        <w:rPr>
          <w:rFonts w:ascii="Arial" w:eastAsia="Times New Roman" w:hAnsi="Arial" w:cs="Arial"/>
          <w:i/>
          <w:color w:val="24292E"/>
          <w:sz w:val="20"/>
          <w:szCs w:val="20"/>
        </w:rPr>
        <w:t>[Khai thác mỏ hỗn hợp là một phương pháp khai thác mỏ, nơi nhiều khách hàng tạo ra góp phần tạo ra một khối, và sau đó chia tách phần thưởng theo sức mạnh xử lý đóng góp.]</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Proof-of-Stake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Proof-of-Stake (PoS) is a method by which a cryptocurrency blockchain network aims to achieve distributed consensus. Proof-of-Stake asks users to prove ownership of a certain amount of currency (their "stake" in the currency).</w:t>
      </w:r>
    </w:p>
    <w:p w:rsidR="00ED5C92" w:rsidRPr="00B476DB" w:rsidRDefault="00ED5C92" w:rsidP="00C15856">
      <w:pPr>
        <w:shd w:val="clear" w:color="auto" w:fill="FFFFFF"/>
        <w:spacing w:after="240" w:line="240" w:lineRule="auto"/>
        <w:ind w:left="720"/>
        <w:jc w:val="both"/>
        <w:rPr>
          <w:rFonts w:ascii="Arial" w:eastAsia="Times New Roman" w:hAnsi="Arial" w:cs="Arial"/>
          <w:i/>
          <w:color w:val="24292E"/>
          <w:sz w:val="20"/>
          <w:szCs w:val="20"/>
        </w:rPr>
      </w:pPr>
      <w:r w:rsidRPr="00CE6A97">
        <w:rPr>
          <w:rFonts w:ascii="Arial" w:eastAsia="Times New Roman" w:hAnsi="Arial" w:cs="Arial"/>
          <w:i/>
          <w:color w:val="24292E"/>
          <w:sz w:val="20"/>
          <w:szCs w:val="20"/>
        </w:rPr>
        <w:t>[Proof-of-Stake (PoS) là một phương pháp mà theo đó một mạng lưới ngăn chặn cryptocurrency nhằm đạt được sự đồng thuận phân tán. Proof-of-Stake yêu cầu người dùng chứng minh được sở hữu một số tiền nhất định ("cổ phần" của họ bằng đồng tiền).]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Proof-of-Work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piece of data that requires significant computation to find. In bitcoin, miners must find a numeric solution to the SHA256 algorithm that meets a network-wide target, the difficulty target.</w:t>
      </w:r>
    </w:p>
    <w:p w:rsidR="00324C22" w:rsidRPr="00B476DB" w:rsidRDefault="00324C22" w:rsidP="00C15856">
      <w:pPr>
        <w:shd w:val="clear" w:color="auto" w:fill="FFFFFF"/>
        <w:spacing w:after="240" w:line="240" w:lineRule="auto"/>
        <w:ind w:left="720"/>
        <w:jc w:val="both"/>
        <w:rPr>
          <w:rFonts w:ascii="Arial" w:eastAsia="Times New Roman" w:hAnsi="Arial" w:cs="Arial"/>
          <w:i/>
          <w:color w:val="24292E"/>
          <w:sz w:val="20"/>
          <w:szCs w:val="20"/>
        </w:rPr>
      </w:pPr>
      <w:r w:rsidRPr="00B3135B">
        <w:rPr>
          <w:rFonts w:ascii="Arial" w:eastAsia="Times New Roman" w:hAnsi="Arial" w:cs="Arial"/>
          <w:i/>
          <w:color w:val="24292E"/>
          <w:sz w:val="20"/>
          <w:szCs w:val="20"/>
        </w:rPr>
        <w:t>[Một mẩu dữ liệu cần tính toán đáng kể để tìm. Trong bitcoin, thợ mỏ phải tìm ra một giải pháp số cho thuật toán SHA256 đáp ứng được mục tiêu mạng rộng, mục tiêu khó khăn]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reward</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amount included in each new block as a reward by the network to the miner who found the Proof-of-Work solution. It is currently 12.5 BTC per block.</w:t>
      </w:r>
    </w:p>
    <w:p w:rsidR="00D5162E" w:rsidRPr="00B476DB" w:rsidRDefault="00D5162E" w:rsidP="00C15856">
      <w:pPr>
        <w:shd w:val="clear" w:color="auto" w:fill="FFFFFF"/>
        <w:spacing w:after="240" w:line="240" w:lineRule="auto"/>
        <w:ind w:left="720"/>
        <w:jc w:val="both"/>
        <w:rPr>
          <w:rFonts w:ascii="Arial" w:eastAsia="Times New Roman" w:hAnsi="Arial" w:cs="Arial"/>
          <w:i/>
          <w:color w:val="24292E"/>
          <w:sz w:val="20"/>
          <w:szCs w:val="20"/>
        </w:rPr>
      </w:pPr>
      <w:r w:rsidRPr="00841D8E">
        <w:rPr>
          <w:rFonts w:ascii="Arial" w:eastAsia="Times New Roman" w:hAnsi="Arial" w:cs="Arial"/>
          <w:i/>
          <w:color w:val="24292E"/>
          <w:sz w:val="20"/>
          <w:szCs w:val="20"/>
        </w:rPr>
        <w:t>[Một khoản tiền được bao gồm trong mỗi khối mới như là một phần thưởng của mạng cho người khai thác đã tìm ra giải pháp Proof-of-Work. Hiện tại là 12,5 BTC mỗi block.]</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RIPEMD-160</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RIPEMD-160 is a 160-bit cryptographic hash function. RIPEMD-160 is a strengthened version of RIPEMD with a 160-bit hash result, and is expected to be secure for the next ten years or more.</w:t>
      </w:r>
    </w:p>
    <w:p w:rsidR="006D4669" w:rsidRPr="00B476DB" w:rsidRDefault="006D4669" w:rsidP="006D4669">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color w:val="24292E"/>
          <w:sz w:val="20"/>
          <w:szCs w:val="20"/>
        </w:rPr>
        <w:t>[</w:t>
      </w:r>
      <w:r w:rsidRPr="00B476DB">
        <w:rPr>
          <w:rFonts w:ascii="Arial" w:eastAsia="Times New Roman" w:hAnsi="Arial" w:cs="Arial"/>
          <w:i/>
          <w:color w:val="24292E"/>
          <w:sz w:val="20"/>
          <w:szCs w:val="20"/>
        </w:rPr>
        <w:t>RIPEMD-160 is a 160-bit cryptographic hash function. RIPEMD-160 is a strengthened version of RIPEMD with a 160-bit hash result, and is expected to be secure for the next ten years or more.</w:t>
      </w:r>
      <w:r w:rsidRPr="00E118B1">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satoshi</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satoshi is the smallest denomination of bitcoin that can be recorded on the blockchain. It is the equivalent of 0.00000001 bitcoin and is named after the creator of Bitcoin, Satoshi Nakamoto.</w:t>
      </w:r>
    </w:p>
    <w:p w:rsidR="00110561" w:rsidRPr="00B476DB" w:rsidRDefault="00110561" w:rsidP="00C15856">
      <w:pPr>
        <w:shd w:val="clear" w:color="auto" w:fill="FFFFFF"/>
        <w:spacing w:after="240" w:line="240" w:lineRule="auto"/>
        <w:ind w:left="720"/>
        <w:jc w:val="both"/>
        <w:rPr>
          <w:rFonts w:ascii="Arial" w:eastAsia="Times New Roman" w:hAnsi="Arial" w:cs="Arial"/>
          <w:i/>
          <w:color w:val="24292E"/>
          <w:sz w:val="20"/>
          <w:szCs w:val="20"/>
        </w:rPr>
      </w:pPr>
      <w:r w:rsidRPr="00110561">
        <w:rPr>
          <w:rFonts w:ascii="Arial" w:eastAsia="Times New Roman" w:hAnsi="Arial" w:cs="Arial"/>
          <w:i/>
          <w:color w:val="24292E"/>
          <w:sz w:val="20"/>
          <w:szCs w:val="20"/>
        </w:rPr>
        <w:t>[Một satoshi là mệnh giá nhỏ nhất của bitcoin có thể được ghi trên blockchain. Nó tương đương với 0.00000001 bitcoin và được đặt tên theo người tạo ra Bitcoin, Satoshi Nakamoto.]</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Satoshi Nakamoto</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Satoshi Nakamoto is the name used by the person or people who designed Bitcoin and created its original reference implementation, Bitcoin Core. As a part of the implementation, they also devised the first blockchain database. In the process they were the first to solve the double-spending problem for digital currency. Their real identity remains unknown.</w:t>
      </w:r>
    </w:p>
    <w:p w:rsidR="00B44EE8" w:rsidRPr="00B476DB" w:rsidRDefault="00B44EE8" w:rsidP="00C15856">
      <w:pPr>
        <w:shd w:val="clear" w:color="auto" w:fill="FFFFFF"/>
        <w:spacing w:after="240" w:line="240" w:lineRule="auto"/>
        <w:ind w:left="720"/>
        <w:jc w:val="both"/>
        <w:rPr>
          <w:rFonts w:ascii="Arial" w:eastAsia="Times New Roman" w:hAnsi="Arial" w:cs="Arial"/>
          <w:i/>
          <w:color w:val="24292E"/>
          <w:sz w:val="20"/>
          <w:szCs w:val="20"/>
        </w:rPr>
      </w:pPr>
      <w:r w:rsidRPr="00B44EE8">
        <w:rPr>
          <w:rFonts w:ascii="Arial" w:eastAsia="Times New Roman" w:hAnsi="Arial" w:cs="Arial"/>
          <w:i/>
          <w:color w:val="24292E"/>
          <w:sz w:val="20"/>
          <w:szCs w:val="20"/>
        </w:rPr>
        <w:t>[Satoshi Nakamoto là tên được sử dụng bởi người hoặc những người đã thiết kế Bitcoin và đã tạo ra việc thực hiện tham chiếu ban đầu, Bitcoin Core. Là một phần của quá trình thực hiện, họ cũng đã xây dựng cơ sở dữ liệu blockchain đầu tiên. Trong quá trình này, họ là những người đầu tiên giải quyết vấn đề chi tiêu đôi cho tiền tệ kỹ thuật số. Nhận dạng thực sự của họ vẫn còn chưa biết.]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Script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Bitcoin uses a scripting system for transactions. Forth-like, Script is simple, stack-based, and processed from left to right. It is purposefully not Turing-complete, with no loops.</w:t>
      </w:r>
    </w:p>
    <w:p w:rsidR="00920A46" w:rsidRPr="00B476DB" w:rsidRDefault="00920A46" w:rsidP="00C15856">
      <w:pPr>
        <w:shd w:val="clear" w:color="auto" w:fill="FFFFFF"/>
        <w:spacing w:after="240" w:line="240" w:lineRule="auto"/>
        <w:ind w:left="720"/>
        <w:jc w:val="both"/>
        <w:rPr>
          <w:rFonts w:ascii="Arial" w:eastAsia="Times New Roman" w:hAnsi="Arial" w:cs="Arial"/>
          <w:i/>
          <w:color w:val="24292E"/>
          <w:sz w:val="20"/>
          <w:szCs w:val="20"/>
        </w:rPr>
      </w:pPr>
      <w:r w:rsidRPr="00920A46">
        <w:rPr>
          <w:rFonts w:ascii="Arial" w:eastAsia="Times New Roman" w:hAnsi="Arial" w:cs="Arial"/>
          <w:i/>
          <w:color w:val="24292E"/>
          <w:sz w:val="20"/>
          <w:szCs w:val="20"/>
        </w:rPr>
        <w:t>Bitcoin sử dụng một hệ thống tập lệnh cho các giao dịch. Giống như thế, kịch bản đơn giản, dựa trên stack, và được xử lý từ trái sang phải. Đó là mục đích không Turing hoàn chỉnh, không có vòng.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ScriptPubKey (aka pubkey script)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ScriptPubKey or pubkey script, is a script included in outputs which sets the conditions that must be fulfilled for those satoshis to be spent. Data for fulfilling the conditions can be provided in a signature script.</w:t>
      </w:r>
    </w:p>
    <w:p w:rsidR="006D5AC4" w:rsidRPr="00B476DB" w:rsidRDefault="006D5AC4" w:rsidP="00C15856">
      <w:pPr>
        <w:shd w:val="clear" w:color="auto" w:fill="FFFFFF"/>
        <w:spacing w:after="240" w:line="240" w:lineRule="auto"/>
        <w:ind w:left="720"/>
        <w:jc w:val="both"/>
        <w:rPr>
          <w:rFonts w:ascii="Arial" w:eastAsia="Times New Roman" w:hAnsi="Arial" w:cs="Arial"/>
          <w:i/>
          <w:color w:val="24292E"/>
          <w:sz w:val="20"/>
          <w:szCs w:val="20"/>
        </w:rPr>
      </w:pPr>
      <w:r w:rsidRPr="006D5AC4">
        <w:rPr>
          <w:rFonts w:ascii="Arial" w:eastAsia="Times New Roman" w:hAnsi="Arial" w:cs="Arial"/>
          <w:i/>
          <w:color w:val="24292E"/>
          <w:sz w:val="20"/>
          <w:szCs w:val="20"/>
        </w:rPr>
        <w:t>Kịch bản ScriptPubKey hoặc kịch bản pubkey, là một kịch bản bao gồm trong các kết quả đầu ra đặt ra các điều kiện phải được thực hiện cho những satoshis được chi tiêu. Dữ liệu để thực hiện các điều kiện có thể được cung cấp trong một kịch bản chữ ký.</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ScriptSig (aka signature script)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ScriptSig or signature script, is the data generated by a spender which is almost always used as variables to satisfy a pubkey script.</w:t>
      </w:r>
    </w:p>
    <w:p w:rsidR="00540FE2" w:rsidRPr="00B476DB" w:rsidRDefault="00540FE2" w:rsidP="00C15856">
      <w:pPr>
        <w:shd w:val="clear" w:color="auto" w:fill="FFFFFF"/>
        <w:spacing w:after="240" w:line="240" w:lineRule="auto"/>
        <w:ind w:left="720"/>
        <w:jc w:val="both"/>
        <w:rPr>
          <w:rFonts w:ascii="Arial" w:eastAsia="Times New Roman" w:hAnsi="Arial" w:cs="Arial"/>
          <w:i/>
          <w:color w:val="24292E"/>
          <w:sz w:val="20"/>
          <w:szCs w:val="20"/>
        </w:rPr>
      </w:pPr>
      <w:r w:rsidRPr="00540FE2">
        <w:rPr>
          <w:rFonts w:ascii="Arial" w:eastAsia="Times New Roman" w:hAnsi="Arial" w:cs="Arial"/>
          <w:i/>
          <w:color w:val="24292E"/>
          <w:sz w:val="20"/>
          <w:szCs w:val="20"/>
        </w:rPr>
        <w:t>ScriptSig hoặc chữ ký chữ ký, là dữ liệu được tạo ra bởi một spender mà hầu như luôn luôn được sử dụng như các biến để đáp ứng một kịch bản lệnh pubkey.</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secret key (aka private key)</w:t>
      </w:r>
    </w:p>
    <w:p w:rsidR="00B476DB" w:rsidRP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secret number that unlocks bitcoin sent to the corresponding address. A secret key looks like the following:</w:t>
      </w:r>
    </w:p>
    <w:p w:rsidR="00B476DB" w:rsidRDefault="00B476DB" w:rsidP="00C1585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5J76sF8L5jTtzE96r66Sf8cka9y44wdpJjMwCxR3tzLh3ibVPxh</w:t>
      </w:r>
    </w:p>
    <w:p w:rsidR="001279EF" w:rsidRPr="001279EF" w:rsidRDefault="001279EF" w:rsidP="001279E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720"/>
        <w:jc w:val="both"/>
        <w:rPr>
          <w:rFonts w:ascii="Arial" w:eastAsia="Times New Roman" w:hAnsi="Arial" w:cs="Arial"/>
          <w:i/>
          <w:color w:val="24292E"/>
          <w:sz w:val="20"/>
          <w:szCs w:val="20"/>
        </w:rPr>
      </w:pPr>
      <w:r w:rsidRPr="001279EF">
        <w:rPr>
          <w:rFonts w:ascii="Arial" w:eastAsia="Times New Roman" w:hAnsi="Arial" w:cs="Arial"/>
          <w:i/>
          <w:color w:val="24292E"/>
          <w:sz w:val="20"/>
          <w:szCs w:val="20"/>
        </w:rPr>
        <w:t>Số bí mật mở khóa bitcoin được gửi đến địa chỉ tương ứng. Khóa bí mật trông như sau:</w:t>
      </w:r>
    </w:p>
    <w:p w:rsidR="001279EF" w:rsidRPr="00B476DB" w:rsidRDefault="001279EF" w:rsidP="001279E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720"/>
        <w:jc w:val="both"/>
        <w:rPr>
          <w:rFonts w:ascii="Arial" w:eastAsia="Times New Roman" w:hAnsi="Arial" w:cs="Arial"/>
          <w:i/>
          <w:color w:val="24292E"/>
          <w:sz w:val="20"/>
          <w:szCs w:val="20"/>
        </w:rPr>
      </w:pPr>
      <w:r w:rsidRPr="001279EF">
        <w:rPr>
          <w:rFonts w:ascii="Arial" w:eastAsia="Times New Roman" w:hAnsi="Arial" w:cs="Arial"/>
          <w:i/>
          <w:color w:val="24292E"/>
          <w:sz w:val="20"/>
          <w:szCs w:val="20"/>
        </w:rPr>
        <w:t>5J76sF8L5jTtE96r66Sf8cka9y44wdpJjMwCxR3tzLh3ibVPxh</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Segregated Witness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Segregated Witness is a proposed upgrade to the Bitcoin protocol which technological innovation separates signature data from bitcoin transactions. Segregated Witness is a proposed soft fork; a change that technically makes Bitcoin’s protocol rules more restrictive.</w:t>
      </w:r>
    </w:p>
    <w:p w:rsidR="008A1E35" w:rsidRPr="00B476DB" w:rsidRDefault="008A1E35" w:rsidP="00C15856">
      <w:pPr>
        <w:shd w:val="clear" w:color="auto" w:fill="FFFFFF"/>
        <w:spacing w:after="240" w:line="240" w:lineRule="auto"/>
        <w:ind w:left="720"/>
        <w:jc w:val="both"/>
        <w:rPr>
          <w:rFonts w:ascii="Arial" w:eastAsia="Times New Roman" w:hAnsi="Arial" w:cs="Arial"/>
          <w:i/>
          <w:color w:val="24292E"/>
          <w:sz w:val="20"/>
          <w:szCs w:val="20"/>
        </w:rPr>
      </w:pPr>
      <w:r w:rsidRPr="00945E7E">
        <w:rPr>
          <w:rFonts w:ascii="Arial" w:eastAsia="Times New Roman" w:hAnsi="Arial" w:cs="Arial"/>
          <w:i/>
          <w:color w:val="24292E"/>
          <w:sz w:val="20"/>
          <w:szCs w:val="20"/>
        </w:rPr>
        <w:t>Segregated Witness là một nâng cấp được đề xuất cho giao thức Bitcoin mà sự đổi mới công nghệ tách biệt dữ liệu chữ ký khỏi các giao dịch bitcoin. Segregated Witness là một ngã ba mềm; một sự thay đổi về kỹ thuật làm cho các quy tắc giao thức của Bitcoin trở nên hạn chế hơn.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SHA</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Secure Hash Algorithm or SHA is a family of cryptographic hash functions published by the National Institute of Standards and Technology (NIST).</w:t>
      </w:r>
    </w:p>
    <w:p w:rsidR="00E5619A" w:rsidRPr="00B476DB" w:rsidRDefault="00E5619A" w:rsidP="00C15856">
      <w:pPr>
        <w:shd w:val="clear" w:color="auto" w:fill="FFFFFF"/>
        <w:spacing w:after="240" w:line="240" w:lineRule="auto"/>
        <w:ind w:left="720"/>
        <w:jc w:val="both"/>
        <w:rPr>
          <w:rFonts w:ascii="Arial" w:eastAsia="Times New Roman" w:hAnsi="Arial" w:cs="Arial"/>
          <w:i/>
          <w:color w:val="24292E"/>
          <w:sz w:val="20"/>
          <w:szCs w:val="20"/>
        </w:rPr>
      </w:pPr>
      <w:r w:rsidRPr="004E6A9D">
        <w:rPr>
          <w:rFonts w:ascii="Arial" w:eastAsia="Times New Roman" w:hAnsi="Arial" w:cs="Arial"/>
          <w:i/>
          <w:color w:val="24292E"/>
          <w:sz w:val="20"/>
          <w:szCs w:val="20"/>
        </w:rPr>
        <w:t>Thuật toán Hash an toàn hoặc SHA là một nhóm các hàm băm mật mã được xuất bản bởi Viện Tiêu chuẩn và Công nghệ Quốc gia (NIST).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Simplified Payment Verification (SPV)</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SPV or simplified payment verification is a method for verifying particular transactions were included in a block without downloading the entire block. The method is used by some lightweight Bitcoin clients.</w:t>
      </w:r>
    </w:p>
    <w:p w:rsidR="00E3041F" w:rsidRPr="00B476DB" w:rsidRDefault="00E3041F" w:rsidP="00C15856">
      <w:pPr>
        <w:shd w:val="clear" w:color="auto" w:fill="FFFFFF"/>
        <w:spacing w:after="240" w:line="240" w:lineRule="auto"/>
        <w:ind w:left="720"/>
        <w:jc w:val="both"/>
        <w:rPr>
          <w:rFonts w:ascii="Arial" w:eastAsia="Times New Roman" w:hAnsi="Arial" w:cs="Arial"/>
          <w:i/>
          <w:color w:val="24292E"/>
          <w:sz w:val="20"/>
          <w:szCs w:val="20"/>
        </w:rPr>
      </w:pPr>
      <w:r w:rsidRPr="00E3041F">
        <w:rPr>
          <w:rFonts w:ascii="Arial" w:eastAsia="Times New Roman" w:hAnsi="Arial" w:cs="Arial"/>
          <w:i/>
          <w:color w:val="24292E"/>
          <w:sz w:val="20"/>
          <w:szCs w:val="20"/>
        </w:rPr>
        <w:t>SPV hoặc xác minh thanh toán đơn giản là một phương pháp xác minh các giao dịch cụ thể đã được bao gồm trong một khối mà không cần tải toàn bộ khối. Phương pháp này được sử dụng bởi một số khách hàng Bitcoin nhẹ.</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soft fork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soft fork or Soft-Forking Change is a temporary fork in the blockchain which commonly occurs when miners using non-upgraded nodes don’t follow a new consensus rule their nodes don’t know about. Not to be confused with fork, hard fork, software fork or Git fork.</w:t>
      </w:r>
    </w:p>
    <w:p w:rsidR="00DA1C1B" w:rsidRDefault="00DA1C1B" w:rsidP="00C15856">
      <w:pPr>
        <w:shd w:val="clear" w:color="auto" w:fill="FFFFFF"/>
        <w:spacing w:after="240" w:line="240" w:lineRule="auto"/>
        <w:ind w:left="720"/>
        <w:jc w:val="both"/>
        <w:rPr>
          <w:rFonts w:ascii="Arial" w:eastAsia="Times New Roman" w:hAnsi="Arial" w:cs="Arial"/>
          <w:i/>
          <w:color w:val="24292E"/>
          <w:sz w:val="20"/>
          <w:szCs w:val="20"/>
        </w:rPr>
      </w:pPr>
      <w:r w:rsidRPr="00D70D08">
        <w:rPr>
          <w:rFonts w:ascii="Arial" w:eastAsia="Times New Roman" w:hAnsi="Arial" w:cs="Arial"/>
          <w:i/>
          <w:color w:val="24292E"/>
          <w:sz w:val="20"/>
          <w:szCs w:val="20"/>
        </w:rPr>
        <w:t>mềm ngã ba hoặc thay đổi mềm dẻo là một ngã ba tạm thời trong blockchain mà thường xảy ra khi các thợ mỏ sử dụng các nút không nâng cấp không tuân theo nguyên tắc đồng thuận mới mà các nút của họ không biết. Không nhầm lẫn với ngã ba, phễu cứng, phần mềm ngã ba hoặc phích cắm Git.</w:t>
      </w:r>
    </w:p>
    <w:p w:rsidR="002F1053" w:rsidRDefault="002F1053" w:rsidP="00C15856">
      <w:pPr>
        <w:shd w:val="clear" w:color="auto" w:fill="FFFFFF"/>
        <w:spacing w:after="240" w:line="240" w:lineRule="auto"/>
        <w:ind w:left="720"/>
        <w:jc w:val="both"/>
        <w:rPr>
          <w:rFonts w:ascii="Arial" w:eastAsia="Times New Roman" w:hAnsi="Arial" w:cs="Arial"/>
          <w:i/>
          <w:color w:val="24292E"/>
          <w:sz w:val="20"/>
          <w:szCs w:val="20"/>
        </w:rPr>
      </w:pPr>
    </w:p>
    <w:p w:rsidR="002F1053" w:rsidRPr="00B476DB" w:rsidRDefault="002F1053" w:rsidP="00C15856">
      <w:pPr>
        <w:shd w:val="clear" w:color="auto" w:fill="FFFFFF"/>
        <w:spacing w:after="240" w:line="240" w:lineRule="auto"/>
        <w:ind w:left="720"/>
        <w:jc w:val="both"/>
        <w:rPr>
          <w:rFonts w:ascii="Arial" w:eastAsia="Times New Roman" w:hAnsi="Arial" w:cs="Arial"/>
          <w:i/>
          <w:color w:val="24292E"/>
          <w:sz w:val="20"/>
          <w:szCs w:val="20"/>
        </w:rPr>
      </w:pP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stale 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Block that was successfully mined but that isn’t included on the current best block chain, likely because some other block at the same height had its chain extended first. Not to be confused with orphan block.</w:t>
      </w:r>
    </w:p>
    <w:p w:rsidR="002F1053" w:rsidRPr="00B476DB" w:rsidRDefault="002F1053" w:rsidP="00C15856">
      <w:pPr>
        <w:shd w:val="clear" w:color="auto" w:fill="FFFFFF"/>
        <w:spacing w:after="240" w:line="240" w:lineRule="auto"/>
        <w:ind w:left="720"/>
        <w:jc w:val="both"/>
        <w:rPr>
          <w:rFonts w:ascii="Arial" w:eastAsia="Times New Roman" w:hAnsi="Arial" w:cs="Arial"/>
          <w:i/>
          <w:color w:val="24292E"/>
          <w:sz w:val="20"/>
          <w:szCs w:val="20"/>
        </w:rPr>
      </w:pPr>
      <w:r w:rsidRPr="002F1053">
        <w:rPr>
          <w:rFonts w:ascii="Arial" w:eastAsia="Times New Roman" w:hAnsi="Arial" w:cs="Arial"/>
          <w:i/>
          <w:color w:val="24292E"/>
          <w:sz w:val="20"/>
          <w:szCs w:val="20"/>
        </w:rPr>
        <w:t>Khối đã được khai thác thành công nhưng không có trong khay chặn tốt nhất hiện tại, có thể bởi vì một số khối khác ở cùng độ cao đã mở rộng chuỗi của nó trước tiên. Không được nhầm lẫn với trẻ mồ côi.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timelocks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timelock is a type of encumbrance that restricts the spending of some bitcoin until a specified future time or block height. Timelocks feature prominently in many Bitcoin contracts, including payment channels and hashed timelock contracts.</w:t>
      </w:r>
    </w:p>
    <w:p w:rsidR="001332DB" w:rsidRPr="00B476DB" w:rsidRDefault="001332DB" w:rsidP="00C15856">
      <w:pPr>
        <w:shd w:val="clear" w:color="auto" w:fill="FFFFFF"/>
        <w:spacing w:after="240" w:line="240" w:lineRule="auto"/>
        <w:ind w:left="720"/>
        <w:jc w:val="both"/>
        <w:rPr>
          <w:rFonts w:ascii="Arial" w:eastAsia="Times New Roman" w:hAnsi="Arial" w:cs="Arial"/>
          <w:i/>
          <w:color w:val="24292E"/>
          <w:sz w:val="20"/>
          <w:szCs w:val="20"/>
        </w:rPr>
      </w:pPr>
      <w:r w:rsidRPr="001332DB">
        <w:rPr>
          <w:rFonts w:ascii="Arial" w:eastAsia="Times New Roman" w:hAnsi="Arial" w:cs="Arial"/>
          <w:i/>
          <w:color w:val="24292E"/>
          <w:sz w:val="20"/>
          <w:szCs w:val="20"/>
        </w:rPr>
        <w:t>Một timelock là một loại gánh nặng hạn chế việc chi tiêu một số bitcoin cho đến một thời gian trong tương lai hoặc chiều cao chặn. Timelocks đặc trưng nổi bật trong nhiều hợp đồng Bitcoin, bao gồm các kênh thanh toán và hợp đồng thời gian băm.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transaction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In simple terms, a transfer of bitcoin from one address to another. More precisely, a transaction is a signed data structure expressing a transfer of value. Transactions are transmitted over the bitcoin network, collected by miners, and included into blocks, made permanent on the blockchain.</w:t>
      </w:r>
    </w:p>
    <w:p w:rsidR="001B40D0" w:rsidRPr="00B476DB" w:rsidRDefault="001B40D0" w:rsidP="00C15856">
      <w:pPr>
        <w:shd w:val="clear" w:color="auto" w:fill="FFFFFF"/>
        <w:spacing w:after="240" w:line="240" w:lineRule="auto"/>
        <w:ind w:left="720"/>
        <w:jc w:val="both"/>
        <w:rPr>
          <w:rFonts w:ascii="Arial" w:eastAsia="Times New Roman" w:hAnsi="Arial" w:cs="Arial"/>
          <w:i/>
          <w:color w:val="24292E"/>
          <w:sz w:val="20"/>
          <w:szCs w:val="20"/>
        </w:rPr>
      </w:pPr>
      <w:r w:rsidRPr="001B40D0">
        <w:rPr>
          <w:rFonts w:ascii="Arial" w:eastAsia="Times New Roman" w:hAnsi="Arial" w:cs="Arial"/>
          <w:i/>
          <w:color w:val="24292E"/>
          <w:sz w:val="20"/>
          <w:szCs w:val="20"/>
        </w:rPr>
        <w:t>Nói một cách đơn giản, việc chuyển giao bitcoin từ địa chỉ này sang địa chỉ kia. Cụ thể hơn, một giao dịch là một cấu trúc dữ liệu đã ký kết thể hiện sự chuyển giao giá trị. Các giao dịch được truyền qua mạng bitcoin, được thu thập bởi các thợ mỏ, và được bao gồm trong các khối, được tạo vĩnh viễn trên blockchain.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transaction pool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unordered collection of transactions that are not in blocks in the main chain, but for which we have input transactions.</w:t>
      </w:r>
    </w:p>
    <w:p w:rsidR="00C4322E" w:rsidRPr="00B476DB" w:rsidRDefault="00C4322E" w:rsidP="00C15856">
      <w:pPr>
        <w:shd w:val="clear" w:color="auto" w:fill="FFFFFF"/>
        <w:spacing w:after="240" w:line="240" w:lineRule="auto"/>
        <w:ind w:left="720"/>
        <w:jc w:val="both"/>
        <w:rPr>
          <w:rFonts w:ascii="Arial" w:eastAsia="Times New Roman" w:hAnsi="Arial" w:cs="Arial"/>
          <w:i/>
          <w:color w:val="24292E"/>
          <w:sz w:val="20"/>
          <w:szCs w:val="20"/>
        </w:rPr>
      </w:pPr>
      <w:r w:rsidRPr="00C4322E">
        <w:rPr>
          <w:rFonts w:ascii="Arial" w:eastAsia="Times New Roman" w:hAnsi="Arial" w:cs="Arial"/>
          <w:i/>
          <w:color w:val="24292E"/>
          <w:sz w:val="20"/>
          <w:szCs w:val="20"/>
        </w:rPr>
        <w:t>Một bộ sưu tập không có thứ tự các giao dịch không nằm trong các khối trong chuỗi chính, nhưng chúng ta có giao dịch đầu vào.</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Turing completeness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program language is called "Turing complete" if it can run any program that a Turing machine can run, given enough time and memory.</w:t>
      </w:r>
    </w:p>
    <w:p w:rsidR="00566F05" w:rsidRPr="00B476DB" w:rsidRDefault="00566F05" w:rsidP="00C15856">
      <w:pPr>
        <w:shd w:val="clear" w:color="auto" w:fill="FFFFFF"/>
        <w:spacing w:after="240" w:line="240" w:lineRule="auto"/>
        <w:ind w:left="720"/>
        <w:jc w:val="both"/>
        <w:rPr>
          <w:rFonts w:ascii="Arial" w:eastAsia="Times New Roman" w:hAnsi="Arial" w:cs="Arial"/>
          <w:i/>
          <w:color w:val="24292E"/>
          <w:sz w:val="20"/>
          <w:szCs w:val="20"/>
        </w:rPr>
      </w:pPr>
      <w:r w:rsidRPr="00566F05">
        <w:rPr>
          <w:rFonts w:ascii="Arial" w:eastAsia="Times New Roman" w:hAnsi="Arial" w:cs="Arial"/>
          <w:i/>
          <w:color w:val="24292E"/>
          <w:sz w:val="20"/>
          <w:szCs w:val="20"/>
        </w:rPr>
        <w:t>Một ngôn ngữ lập trình được gọi là "Turing complete" nếu nó có thể chạy bất kỳ chương trình nào mà một máy Turing có thể chạy, cho đủ thời gian và bộ nhớ.</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unspent transaction output (UTXO)</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UTXO is an unspent transaction output that can be spent as an input in a new transaction.</w:t>
      </w:r>
    </w:p>
    <w:p w:rsidR="005A3C48" w:rsidRPr="00B476DB" w:rsidRDefault="005A3C48" w:rsidP="00C15856">
      <w:pPr>
        <w:shd w:val="clear" w:color="auto" w:fill="FFFFFF"/>
        <w:spacing w:after="240" w:line="240" w:lineRule="auto"/>
        <w:ind w:left="720"/>
        <w:jc w:val="both"/>
        <w:rPr>
          <w:rFonts w:ascii="Arial" w:eastAsia="Times New Roman" w:hAnsi="Arial" w:cs="Arial"/>
          <w:i/>
          <w:color w:val="24292E"/>
          <w:sz w:val="20"/>
          <w:szCs w:val="20"/>
        </w:rPr>
      </w:pPr>
      <w:r w:rsidRPr="005A3C48">
        <w:rPr>
          <w:rFonts w:ascii="Arial" w:eastAsia="Times New Roman" w:hAnsi="Arial" w:cs="Arial"/>
          <w:i/>
          <w:color w:val="24292E"/>
          <w:sz w:val="20"/>
          <w:szCs w:val="20"/>
        </w:rPr>
        <w:t>UTXO là một đầu ra giao dịch không chủ ý có thể được sử dụng làm đầu vào trong một giao dịch mới.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Software that holds all your bitcoin addresses and secret keys. Use it to send, receive, and store your bitcoin.</w:t>
      </w:r>
    </w:p>
    <w:p w:rsidR="00572999" w:rsidRPr="00B476DB" w:rsidRDefault="00572999" w:rsidP="00C15856">
      <w:pPr>
        <w:shd w:val="clear" w:color="auto" w:fill="FFFFFF"/>
        <w:spacing w:after="240" w:line="240" w:lineRule="auto"/>
        <w:ind w:left="720"/>
        <w:jc w:val="both"/>
        <w:rPr>
          <w:rFonts w:ascii="Arial" w:eastAsia="Times New Roman" w:hAnsi="Arial" w:cs="Arial"/>
          <w:i/>
          <w:color w:val="24292E"/>
          <w:sz w:val="20"/>
          <w:szCs w:val="20"/>
        </w:rPr>
      </w:pPr>
      <w:r w:rsidRPr="00A97A3B">
        <w:rPr>
          <w:rFonts w:ascii="Arial" w:eastAsia="Times New Roman" w:hAnsi="Arial" w:cs="Arial"/>
          <w:i/>
          <w:color w:val="24292E"/>
          <w:sz w:val="20"/>
          <w:szCs w:val="20"/>
        </w:rPr>
        <w:t>Phần mềm chứa tất cả địa chỉ bitcoin của bạn và các phím bí mật. Sử dụng nó để gửi, nhận và lưu trữ bitcoin của bạn.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Wallet Import Format (WIF)</w:t>
      </w:r>
    </w:p>
    <w:p w:rsidR="007A6E02"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WIF or Wallet Import Format is a data interchange format designed to allow exporting and importing a single private key with a flag indicating whether or not it uses a compressed public key.</w:t>
      </w:r>
    </w:p>
    <w:p w:rsidR="000438D6" w:rsidRPr="000438D6" w:rsidRDefault="000438D6" w:rsidP="00C15856">
      <w:pPr>
        <w:shd w:val="clear" w:color="auto" w:fill="FFFFFF"/>
        <w:spacing w:after="240" w:line="240" w:lineRule="auto"/>
        <w:ind w:left="720"/>
        <w:jc w:val="both"/>
        <w:rPr>
          <w:rFonts w:ascii="Arial" w:eastAsia="Times New Roman" w:hAnsi="Arial" w:cs="Arial"/>
          <w:i/>
          <w:color w:val="24292E"/>
          <w:sz w:val="20"/>
          <w:szCs w:val="20"/>
        </w:rPr>
      </w:pPr>
      <w:bookmarkStart w:id="1" w:name="_GoBack"/>
      <w:r w:rsidRPr="000438D6">
        <w:rPr>
          <w:rFonts w:ascii="Arial" w:eastAsia="Times New Roman" w:hAnsi="Arial" w:cs="Arial"/>
          <w:i/>
          <w:color w:val="24292E"/>
          <w:sz w:val="20"/>
          <w:szCs w:val="20"/>
        </w:rPr>
        <w:t>Phần mềm chứa tất cả địa chỉ bitcoin của bạn và các phím bí mật. Sử dụng nó để gửi, nhận và lưu trữ bitcoin của bạn.</w:t>
      </w:r>
      <w:bookmarkEnd w:id="1"/>
    </w:p>
    <w:sectPr w:rsidR="000438D6" w:rsidRPr="00043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662"/>
    <w:rsid w:val="00026245"/>
    <w:rsid w:val="000411F5"/>
    <w:rsid w:val="0004342D"/>
    <w:rsid w:val="000438D6"/>
    <w:rsid w:val="00085199"/>
    <w:rsid w:val="000C4E12"/>
    <w:rsid w:val="000F060A"/>
    <w:rsid w:val="001049D7"/>
    <w:rsid w:val="00110561"/>
    <w:rsid w:val="0011486B"/>
    <w:rsid w:val="001279EF"/>
    <w:rsid w:val="001332DB"/>
    <w:rsid w:val="00176DA7"/>
    <w:rsid w:val="001B40D0"/>
    <w:rsid w:val="002250B1"/>
    <w:rsid w:val="00233907"/>
    <w:rsid w:val="0025169B"/>
    <w:rsid w:val="00281EB4"/>
    <w:rsid w:val="002F1053"/>
    <w:rsid w:val="00324C22"/>
    <w:rsid w:val="00342898"/>
    <w:rsid w:val="003505B4"/>
    <w:rsid w:val="00404AB0"/>
    <w:rsid w:val="0041784D"/>
    <w:rsid w:val="00445FCF"/>
    <w:rsid w:val="00472B86"/>
    <w:rsid w:val="004837E6"/>
    <w:rsid w:val="004A40A9"/>
    <w:rsid w:val="004E5374"/>
    <w:rsid w:val="004E6A9D"/>
    <w:rsid w:val="005320C4"/>
    <w:rsid w:val="00540FE2"/>
    <w:rsid w:val="00566F05"/>
    <w:rsid w:val="00572999"/>
    <w:rsid w:val="005A3C48"/>
    <w:rsid w:val="005E5597"/>
    <w:rsid w:val="00642CD0"/>
    <w:rsid w:val="006869B1"/>
    <w:rsid w:val="006D4669"/>
    <w:rsid w:val="006D5AC4"/>
    <w:rsid w:val="006E7559"/>
    <w:rsid w:val="007171E8"/>
    <w:rsid w:val="00760C07"/>
    <w:rsid w:val="00765AC5"/>
    <w:rsid w:val="007A6E02"/>
    <w:rsid w:val="007B29C1"/>
    <w:rsid w:val="007B2B0A"/>
    <w:rsid w:val="007D0189"/>
    <w:rsid w:val="007D6EAC"/>
    <w:rsid w:val="00841D8E"/>
    <w:rsid w:val="00860E30"/>
    <w:rsid w:val="008616AC"/>
    <w:rsid w:val="008A1E35"/>
    <w:rsid w:val="008A23F4"/>
    <w:rsid w:val="008B6C4E"/>
    <w:rsid w:val="008D284B"/>
    <w:rsid w:val="008D2863"/>
    <w:rsid w:val="00900212"/>
    <w:rsid w:val="00920A46"/>
    <w:rsid w:val="0093669B"/>
    <w:rsid w:val="0094176D"/>
    <w:rsid w:val="00945E7E"/>
    <w:rsid w:val="009A10EB"/>
    <w:rsid w:val="009B7C28"/>
    <w:rsid w:val="00A24621"/>
    <w:rsid w:val="00A37F77"/>
    <w:rsid w:val="00A57363"/>
    <w:rsid w:val="00A94AE6"/>
    <w:rsid w:val="00A97A3B"/>
    <w:rsid w:val="00AC5781"/>
    <w:rsid w:val="00AE1FD2"/>
    <w:rsid w:val="00B042A9"/>
    <w:rsid w:val="00B14E27"/>
    <w:rsid w:val="00B3135B"/>
    <w:rsid w:val="00B360B4"/>
    <w:rsid w:val="00B37D0A"/>
    <w:rsid w:val="00B44EE8"/>
    <w:rsid w:val="00B476DB"/>
    <w:rsid w:val="00BA5F9B"/>
    <w:rsid w:val="00BF0566"/>
    <w:rsid w:val="00C15856"/>
    <w:rsid w:val="00C4164A"/>
    <w:rsid w:val="00C4322E"/>
    <w:rsid w:val="00C50290"/>
    <w:rsid w:val="00C667D9"/>
    <w:rsid w:val="00C94662"/>
    <w:rsid w:val="00CE6A97"/>
    <w:rsid w:val="00D0649F"/>
    <w:rsid w:val="00D1587B"/>
    <w:rsid w:val="00D24639"/>
    <w:rsid w:val="00D5162E"/>
    <w:rsid w:val="00D656FC"/>
    <w:rsid w:val="00D70D08"/>
    <w:rsid w:val="00D775A2"/>
    <w:rsid w:val="00D8454E"/>
    <w:rsid w:val="00DA1C1B"/>
    <w:rsid w:val="00DC0883"/>
    <w:rsid w:val="00DF2588"/>
    <w:rsid w:val="00DF5675"/>
    <w:rsid w:val="00E118B1"/>
    <w:rsid w:val="00E1514F"/>
    <w:rsid w:val="00E3041F"/>
    <w:rsid w:val="00E34E7E"/>
    <w:rsid w:val="00E5619A"/>
    <w:rsid w:val="00E675DB"/>
    <w:rsid w:val="00EA2F40"/>
    <w:rsid w:val="00EC08B1"/>
    <w:rsid w:val="00ED5C92"/>
    <w:rsid w:val="00F01F3F"/>
    <w:rsid w:val="00F07014"/>
    <w:rsid w:val="00F50065"/>
    <w:rsid w:val="00FA5B87"/>
    <w:rsid w:val="00FA63FF"/>
    <w:rsid w:val="00FA6F58"/>
    <w:rsid w:val="00FF1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A9B54F-9E78-40C9-BEB7-E3020219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paragraph" w:styleId="u1">
    <w:name w:val="heading 1"/>
    <w:basedOn w:val="Binhthng"/>
    <w:next w:val="Binhthng"/>
    <w:link w:val="u1Char"/>
    <w:uiPriority w:val="9"/>
    <w:qFormat/>
    <w:rsid w:val="001148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link w:val="u2Char"/>
    <w:uiPriority w:val="9"/>
    <w:qFormat/>
    <w:rsid w:val="00B476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B476DB"/>
    <w:rPr>
      <w:rFonts w:ascii="Times New Roman" w:eastAsia="Times New Roman" w:hAnsi="Times New Roman" w:cs="Times New Roman"/>
      <w:b/>
      <w:bCs/>
      <w:sz w:val="36"/>
      <w:szCs w:val="36"/>
    </w:rPr>
  </w:style>
  <w:style w:type="paragraph" w:styleId="ThngthngWeb">
    <w:name w:val="Normal (Web)"/>
    <w:basedOn w:val="Binhthng"/>
    <w:uiPriority w:val="99"/>
    <w:semiHidden/>
    <w:unhideWhenUsed/>
    <w:rsid w:val="00B476DB"/>
    <w:pPr>
      <w:spacing w:before="100" w:beforeAutospacing="1" w:after="100" w:afterAutospacing="1" w:line="240" w:lineRule="auto"/>
    </w:pPr>
    <w:rPr>
      <w:rFonts w:ascii="Times New Roman" w:eastAsia="Times New Roman" w:hAnsi="Times New Roman" w:cs="Times New Roman"/>
      <w:sz w:val="24"/>
      <w:szCs w:val="24"/>
    </w:rPr>
  </w:style>
  <w:style w:type="character" w:styleId="Nhnmanh">
    <w:name w:val="Emphasis"/>
    <w:basedOn w:val="Phngmcinhcuaoanvn"/>
    <w:uiPriority w:val="20"/>
    <w:qFormat/>
    <w:rsid w:val="00B476DB"/>
    <w:rPr>
      <w:i/>
      <w:iCs/>
    </w:rPr>
  </w:style>
  <w:style w:type="paragraph" w:styleId="HTMLinhdangtrc">
    <w:name w:val="HTML Preformatted"/>
    <w:basedOn w:val="Binhthng"/>
    <w:link w:val="HTMLinhdangtrcChar"/>
    <w:uiPriority w:val="99"/>
    <w:semiHidden/>
    <w:unhideWhenUsed/>
    <w:rsid w:val="00B47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B476DB"/>
    <w:rPr>
      <w:rFonts w:ascii="Courier New" w:eastAsia="Times New Roman" w:hAnsi="Courier New" w:cs="Courier New"/>
      <w:sz w:val="20"/>
      <w:szCs w:val="20"/>
    </w:rPr>
  </w:style>
  <w:style w:type="character" w:styleId="Siuktni">
    <w:name w:val="Hyperlink"/>
    <w:basedOn w:val="Phngmcinhcuaoanvn"/>
    <w:uiPriority w:val="99"/>
    <w:unhideWhenUsed/>
    <w:rsid w:val="00B476DB"/>
    <w:rPr>
      <w:color w:val="0000FF"/>
      <w:u w:val="single"/>
    </w:rPr>
  </w:style>
  <w:style w:type="character" w:customStyle="1" w:styleId="u1Char">
    <w:name w:val="Đầu đề 1 Char"/>
    <w:basedOn w:val="Phngmcinhcuaoanvn"/>
    <w:link w:val="u1"/>
    <w:uiPriority w:val="9"/>
    <w:rsid w:val="0011486B"/>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11486B"/>
    <w:pPr>
      <w:outlineLvl w:val="9"/>
    </w:pPr>
  </w:style>
  <w:style w:type="paragraph" w:styleId="Mucluc1">
    <w:name w:val="toc 1"/>
    <w:basedOn w:val="Binhthng"/>
    <w:next w:val="Binhthng"/>
    <w:autoRedefine/>
    <w:uiPriority w:val="39"/>
    <w:unhideWhenUsed/>
    <w:rsid w:val="0011486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220206">
      <w:bodyDiv w:val="1"/>
      <w:marLeft w:val="0"/>
      <w:marRight w:val="0"/>
      <w:marTop w:val="0"/>
      <w:marBottom w:val="0"/>
      <w:divBdr>
        <w:top w:val="none" w:sz="0" w:space="0" w:color="auto"/>
        <w:left w:val="none" w:sz="0" w:space="0" w:color="auto"/>
        <w:bottom w:val="none" w:sz="0" w:space="0" w:color="auto"/>
        <w:right w:val="none" w:sz="0" w:space="0" w:color="auto"/>
      </w:divBdr>
      <w:divsChild>
        <w:div w:id="64376283">
          <w:marLeft w:val="0"/>
          <w:marRight w:val="0"/>
          <w:marTop w:val="0"/>
          <w:marBottom w:val="0"/>
          <w:divBdr>
            <w:top w:val="none" w:sz="0" w:space="0" w:color="auto"/>
            <w:left w:val="none" w:sz="0" w:space="0" w:color="auto"/>
            <w:bottom w:val="none" w:sz="0" w:space="0" w:color="auto"/>
            <w:right w:val="none" w:sz="0" w:space="0" w:color="auto"/>
          </w:divBdr>
          <w:divsChild>
            <w:div w:id="1004823779">
              <w:marLeft w:val="0"/>
              <w:marRight w:val="0"/>
              <w:marTop w:val="0"/>
              <w:marBottom w:val="0"/>
              <w:divBdr>
                <w:top w:val="none" w:sz="0" w:space="0" w:color="auto"/>
                <w:left w:val="none" w:sz="0" w:space="0" w:color="auto"/>
                <w:bottom w:val="none" w:sz="0" w:space="0" w:color="auto"/>
                <w:right w:val="none" w:sz="0" w:space="0" w:color="auto"/>
              </w:divBdr>
            </w:div>
            <w:div w:id="1288396088">
              <w:marLeft w:val="0"/>
              <w:marRight w:val="0"/>
              <w:marTop w:val="0"/>
              <w:marBottom w:val="0"/>
              <w:divBdr>
                <w:top w:val="none" w:sz="0" w:space="0" w:color="auto"/>
                <w:left w:val="none" w:sz="0" w:space="0" w:color="auto"/>
                <w:bottom w:val="none" w:sz="0" w:space="0" w:color="auto"/>
                <w:right w:val="none" w:sz="0" w:space="0" w:color="auto"/>
              </w:divBdr>
              <w:divsChild>
                <w:div w:id="430468606">
                  <w:marLeft w:val="0"/>
                  <w:marRight w:val="0"/>
                  <w:marTop w:val="0"/>
                  <w:marBottom w:val="0"/>
                  <w:divBdr>
                    <w:top w:val="none" w:sz="0" w:space="0" w:color="auto"/>
                    <w:left w:val="none" w:sz="0" w:space="0" w:color="auto"/>
                    <w:bottom w:val="none" w:sz="0" w:space="0" w:color="auto"/>
                    <w:right w:val="none" w:sz="0" w:space="0" w:color="auto"/>
                  </w:divBdr>
                  <w:divsChild>
                    <w:div w:id="21154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D4182-074E-4182-B1E8-42095E5C7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4958</Words>
  <Characters>28267</Characters>
  <Application>Microsoft Office Word</Application>
  <DocSecurity>0</DocSecurity>
  <Lines>235</Lines>
  <Paragraphs>66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LawlietB</dc:creator>
  <cp:keywords/>
  <dc:description/>
  <cp:lastModifiedBy>LawlietB</cp:lastModifiedBy>
  <cp:revision>114</cp:revision>
  <dcterms:created xsi:type="dcterms:W3CDTF">2018-03-19T01:24:00Z</dcterms:created>
  <dcterms:modified xsi:type="dcterms:W3CDTF">2018-03-19T02:01:00Z</dcterms:modified>
</cp:coreProperties>
</file>