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1914"/>
        <w:tblW w:w="10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533"/>
        <w:gridCol w:w="2384"/>
        <w:gridCol w:w="3256"/>
      </w:tblGrid>
      <w:tr w:rsidR="006F6360" w:rsidRPr="006F6360" w:rsidTr="00837EF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Compliance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Due Date</w:t>
            </w: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Description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Board Meetings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 2013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Max 120 days gap</w:t>
            </w: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Minimum 4 meetings per year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Committee Meetings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 2013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As scheduled</w:t>
            </w: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Audit, NRC, SRC meetings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Material Disclosures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LODR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24-48 hours</w:t>
            </w: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546B06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Price-sensitive information</w:t>
            </w:r>
          </w:p>
        </w:tc>
      </w:tr>
    </w:tbl>
    <w:p w:rsidR="00546B06" w:rsidRDefault="00546B06" w:rsidP="00495645">
      <w:pPr>
        <w:rPr>
          <w:rFonts w:ascii="Book Antiqua" w:hAnsi="Book Antiqua"/>
          <w:sz w:val="20"/>
          <w:szCs w:val="20"/>
        </w:rPr>
      </w:pPr>
    </w:p>
    <w:p w:rsidR="00546B06" w:rsidRDefault="00546B06" w:rsidP="00495645">
      <w:pPr>
        <w:rPr>
          <w:rFonts w:ascii="Book Antiqua" w:hAnsi="Book Antiqua"/>
          <w:sz w:val="20"/>
          <w:szCs w:val="20"/>
        </w:rPr>
      </w:pPr>
    </w:p>
    <w:p w:rsidR="006F6360" w:rsidRPr="006F6360" w:rsidRDefault="006F6360" w:rsidP="00495645">
      <w:pPr>
        <w:rPr>
          <w:rFonts w:ascii="Book Antiqua" w:hAnsi="Book Antiqua"/>
          <w:sz w:val="20"/>
          <w:szCs w:val="20"/>
        </w:rPr>
      </w:pPr>
      <w:r w:rsidRPr="006F6360">
        <w:rPr>
          <w:rFonts w:ascii="Book Antiqua" w:hAnsi="Book Antiqua"/>
          <w:sz w:val="20"/>
          <w:szCs w:val="20"/>
        </w:rPr>
        <w:t>Monthly</w:t>
      </w:r>
    </w:p>
    <w:p w:rsidR="006F6360" w:rsidRPr="006F6360" w:rsidRDefault="00837EFC" w:rsidP="00495645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br/>
      </w:r>
      <w:r w:rsidR="006F6360" w:rsidRPr="006F6360">
        <w:rPr>
          <w:rFonts w:ascii="Book Antiqua" w:hAnsi="Book Antiqua"/>
          <w:sz w:val="20"/>
          <w:szCs w:val="20"/>
        </w:rPr>
        <w:t>Quarterly</w:t>
      </w:r>
    </w:p>
    <w:tbl>
      <w:tblPr>
        <w:tblW w:w="10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985"/>
        <w:gridCol w:w="1101"/>
        <w:gridCol w:w="1101"/>
        <w:gridCol w:w="1101"/>
        <w:gridCol w:w="1117"/>
        <w:gridCol w:w="2051"/>
      </w:tblGrid>
      <w:tr w:rsidR="00495645" w:rsidRPr="00495645" w:rsidTr="00837EF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Q1 Due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Q2 Due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Q3 Due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Q4 Due Date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F6360">
              <w:rPr>
                <w:rFonts w:ascii="Book Antiqua" w:hAnsi="Book Antiqua"/>
                <w:b/>
                <w:sz w:val="20"/>
                <w:szCs w:val="20"/>
              </w:rPr>
              <w:t>Description</w:t>
            </w:r>
          </w:p>
        </w:tc>
      </w:tr>
      <w:tr w:rsidR="002C4B57" w:rsidRPr="00495645" w:rsidTr="00837EFC">
        <w:tc>
          <w:tcPr>
            <w:tcW w:w="10752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2C4B57" w:rsidRDefault="002C4B57" w:rsidP="002C4B57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WITHIN  21 DAYS</w:t>
            </w:r>
          </w:p>
        </w:tc>
      </w:tr>
      <w:tr w:rsidR="00495645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Shareholding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Detailed shareholding disclosure</w:t>
            </w:r>
          </w:p>
        </w:tc>
      </w:tr>
      <w:tr w:rsidR="00495645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Corporate Governance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Governance compliance report</w:t>
            </w:r>
          </w:p>
        </w:tc>
      </w:tr>
      <w:tr w:rsidR="00495645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Investor Grievance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Complaint status report</w:t>
            </w:r>
          </w:p>
        </w:tc>
      </w:tr>
      <w:tr w:rsidR="002C4B57" w:rsidRPr="00495645" w:rsidTr="00837EFC">
        <w:tc>
          <w:tcPr>
            <w:tcW w:w="10752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2C4B57" w:rsidRDefault="002C4B57" w:rsidP="002C4B57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Within 30 Days</w:t>
            </w:r>
          </w:p>
        </w:tc>
      </w:tr>
      <w:tr w:rsidR="00495645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Share Capital 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SEBI/Companies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Share capital audit report</w:t>
            </w:r>
          </w:p>
        </w:tc>
      </w:tr>
      <w:tr w:rsidR="00495645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Governance Filings (New)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SEBI LODR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Integrated filing system</w:t>
            </w:r>
          </w:p>
        </w:tc>
      </w:tr>
      <w:tr w:rsidR="002C4B57" w:rsidRPr="00495645" w:rsidTr="00837EFC">
        <w:tc>
          <w:tcPr>
            <w:tcW w:w="10752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2C4B57" w:rsidRDefault="002C4B57" w:rsidP="002C4B57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Within 45 Days</w:t>
            </w:r>
          </w:p>
        </w:tc>
      </w:tr>
      <w:tr w:rsidR="00495645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Financial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Quarterly results with review</w:t>
            </w:r>
          </w:p>
        </w:tc>
      </w:tr>
      <w:tr w:rsidR="00495645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Statement of Deviations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Fund utilization statement</w:t>
            </w:r>
          </w:p>
        </w:tc>
      </w:tr>
    </w:tbl>
    <w:p w:rsidR="00546B06" w:rsidRDefault="00546B06" w:rsidP="00495645">
      <w:pPr>
        <w:rPr>
          <w:rFonts w:ascii="Book Antiqua" w:hAnsi="Book Antiqua"/>
          <w:sz w:val="20"/>
          <w:szCs w:val="20"/>
        </w:rPr>
      </w:pPr>
    </w:p>
    <w:p w:rsidR="00546B06" w:rsidRDefault="00546B06" w:rsidP="00495645">
      <w:pPr>
        <w:rPr>
          <w:rFonts w:ascii="Book Antiqua" w:hAnsi="Book Antiqua"/>
          <w:sz w:val="20"/>
          <w:szCs w:val="20"/>
        </w:rPr>
      </w:pPr>
    </w:p>
    <w:p w:rsidR="006F6360" w:rsidRPr="006F6360" w:rsidRDefault="006F6360" w:rsidP="00495645">
      <w:pPr>
        <w:rPr>
          <w:rFonts w:ascii="Book Antiqua" w:hAnsi="Book Antiqua"/>
          <w:sz w:val="20"/>
          <w:szCs w:val="20"/>
        </w:rPr>
      </w:pPr>
      <w:r w:rsidRPr="006F6360">
        <w:rPr>
          <w:rFonts w:ascii="Book Antiqua" w:hAnsi="Book Antiqua"/>
          <w:sz w:val="20"/>
          <w:szCs w:val="20"/>
        </w:rPr>
        <w:t>Annual</w:t>
      </w:r>
    </w:p>
    <w:tbl>
      <w:tblPr>
        <w:tblW w:w="10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1591"/>
        <w:gridCol w:w="2597"/>
        <w:gridCol w:w="3685"/>
      </w:tblGrid>
      <w:tr w:rsidR="00837EFC" w:rsidRPr="00495645" w:rsidTr="00837EF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2C4B57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2C4B57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2C4B57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Due Date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5645" w:rsidRPr="002C4B57" w:rsidRDefault="00495645" w:rsidP="0049564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Description</w:t>
            </w:r>
          </w:p>
        </w:tc>
      </w:tr>
      <w:tr w:rsidR="002C4B57" w:rsidRPr="00495645" w:rsidTr="00837EFC">
        <w:tc>
          <w:tcPr>
            <w:tcW w:w="107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2C4B57" w:rsidRDefault="002C4B57" w:rsidP="002C4B57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Financial Statements &amp; Returns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AOC-4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30 days of AGM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Annual financial statements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AOC-4 CFS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30 days of AGM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Consolidated financials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AOC-4 XBRL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30 days of AGM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XBRL format filing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MGT-7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60 days of AGM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95645" w:rsidRPr="006F6360" w:rsidRDefault="00495645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Annual return</w:t>
            </w:r>
          </w:p>
        </w:tc>
      </w:tr>
      <w:tr w:rsidR="002C4B57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2C4B57" w:rsidRPr="006F6360" w:rsidRDefault="002C4B57" w:rsidP="00D54755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MGT-8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2C4B57" w:rsidRPr="006F6360" w:rsidRDefault="002C4B57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2C4B57" w:rsidRPr="006F6360" w:rsidRDefault="002C4B57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Within 60 days </w:t>
            </w:r>
            <w:r w:rsidR="00546B06" w:rsidRPr="006F6360">
              <w:rPr>
                <w:rFonts w:ascii="Book Antiqua" w:hAnsi="Book Antiqua"/>
                <w:sz w:val="20"/>
                <w:szCs w:val="20"/>
              </w:rPr>
              <w:t>006F</w:t>
            </w:r>
            <w:r w:rsidRPr="006F6360">
              <w:rPr>
                <w:rFonts w:ascii="Book Antiqua" w:hAnsi="Book Antiqua"/>
                <w:sz w:val="20"/>
                <w:szCs w:val="20"/>
              </w:rPr>
              <w:t>f AGM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2C4B57">
              <w:rPr>
                <w:rFonts w:ascii="Book Antiqua" w:hAnsi="Book Antiqua"/>
                <w:sz w:val="20"/>
                <w:szCs w:val="20"/>
              </w:rPr>
              <w:t>Annual return certification by practicing CS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MGT-15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30 days of AGM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AGM proceedings</w:t>
            </w:r>
          </w:p>
        </w:tc>
      </w:tr>
      <w:tr w:rsidR="002C4B57" w:rsidRPr="00495645" w:rsidTr="00837EFC">
        <w:tc>
          <w:tcPr>
            <w:tcW w:w="107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2C4B57" w:rsidRDefault="002C4B57" w:rsidP="002C4B57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Director Compliances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DIR-3 KYC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Annual director KYC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MGT-14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30 days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Board resolution filing</w:t>
            </w:r>
          </w:p>
        </w:tc>
      </w:tr>
      <w:tr w:rsidR="002C4B57" w:rsidRPr="00495645" w:rsidTr="00837EFC">
        <w:tc>
          <w:tcPr>
            <w:tcW w:w="107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2C4B57" w:rsidRDefault="002C4B57" w:rsidP="002C4B57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SEBI Annual Filings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Annual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 AGM notice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Comprehensive annual report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Secretarial Compliance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24A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60 days of FY end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Annual secretarial audit</w:t>
            </w:r>
          </w:p>
        </w:tc>
      </w:tr>
      <w:tr w:rsidR="00837EFC" w:rsidRPr="00495645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Annual Financial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60 days of FY end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C4B57" w:rsidRPr="006F6360" w:rsidRDefault="002C4B57" w:rsidP="0049564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Audited annual results</w:t>
            </w:r>
          </w:p>
        </w:tc>
      </w:tr>
    </w:tbl>
    <w:p w:rsidR="00546B06" w:rsidRDefault="00546B06" w:rsidP="006F6360">
      <w:pPr>
        <w:rPr>
          <w:rFonts w:ascii="Book Antiqua" w:hAnsi="Book Antiqua"/>
          <w:sz w:val="20"/>
          <w:szCs w:val="20"/>
        </w:rPr>
      </w:pPr>
    </w:p>
    <w:p w:rsidR="00546B06" w:rsidRDefault="00546B06" w:rsidP="006F6360">
      <w:pPr>
        <w:rPr>
          <w:rFonts w:ascii="Book Antiqua" w:hAnsi="Book Antiqua"/>
          <w:sz w:val="20"/>
          <w:szCs w:val="20"/>
        </w:rPr>
      </w:pPr>
    </w:p>
    <w:p w:rsidR="00546B06" w:rsidRDefault="00546B06" w:rsidP="006F6360">
      <w:pPr>
        <w:rPr>
          <w:rFonts w:ascii="Book Antiqua" w:hAnsi="Book Antiqua"/>
          <w:sz w:val="20"/>
          <w:szCs w:val="20"/>
        </w:rPr>
      </w:pPr>
    </w:p>
    <w:p w:rsidR="00546B06" w:rsidRPr="00546B06" w:rsidRDefault="00546B06" w:rsidP="00546B06">
      <w:pPr>
        <w:rPr>
          <w:rFonts w:ascii="Book Antiqua" w:hAnsi="Book Antiqua"/>
        </w:rPr>
      </w:pPr>
      <w:r>
        <w:rPr>
          <w:rFonts w:ascii="Book Antiqua" w:hAnsi="Book Antiqua"/>
        </w:rPr>
        <w:t>Other Annual Compliances</w:t>
      </w:r>
    </w:p>
    <w:tbl>
      <w:tblPr>
        <w:tblW w:w="10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164"/>
        <w:gridCol w:w="3345"/>
        <w:gridCol w:w="3435"/>
      </w:tblGrid>
      <w:tr w:rsidR="00546B06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:rsidR="00546B06" w:rsidRPr="002C4B57" w:rsidRDefault="00546B06" w:rsidP="00D5475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:rsidR="00546B06" w:rsidRPr="002C4B57" w:rsidRDefault="00546B06" w:rsidP="00D5475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:rsidR="00546B06" w:rsidRPr="002C4B57" w:rsidRDefault="00546B06" w:rsidP="00D5475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Due Date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:rsidR="00546B06" w:rsidRPr="002C4B57" w:rsidRDefault="00546B06" w:rsidP="00D5475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Description</w:t>
            </w:r>
          </w:p>
        </w:tc>
      </w:tr>
      <w:tr w:rsidR="00546B06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DPT-3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Deposit return (if applicable)</w:t>
            </w:r>
          </w:p>
        </w:tc>
      </w:tr>
      <w:tr w:rsidR="00546B06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AGM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By [DATE]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Annual general meeting</w:t>
            </w:r>
          </w:p>
        </w:tc>
      </w:tr>
      <w:tr w:rsidR="00546B06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60 days of FY end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546B06" w:rsidRPr="006F6360" w:rsidRDefault="00546B06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Secretarial audit report</w:t>
            </w:r>
          </w:p>
        </w:tc>
      </w:tr>
    </w:tbl>
    <w:p w:rsidR="00546B06" w:rsidRDefault="00546B06" w:rsidP="006F6360">
      <w:pPr>
        <w:rPr>
          <w:rFonts w:ascii="Book Antiqua" w:hAnsi="Book Antiqua"/>
          <w:sz w:val="20"/>
          <w:szCs w:val="20"/>
        </w:rPr>
      </w:pPr>
    </w:p>
    <w:p w:rsidR="006F6360" w:rsidRPr="006F6360" w:rsidRDefault="006F6360" w:rsidP="006F6360">
      <w:pPr>
        <w:rPr>
          <w:rFonts w:ascii="Book Antiqua" w:hAnsi="Book Antiqua"/>
          <w:sz w:val="20"/>
          <w:szCs w:val="20"/>
        </w:rPr>
      </w:pPr>
      <w:r w:rsidRPr="006F6360">
        <w:rPr>
          <w:rFonts w:ascii="Book Antiqua" w:hAnsi="Book Antiqua"/>
          <w:sz w:val="20"/>
          <w:szCs w:val="20"/>
        </w:rPr>
        <w:t>Half Yearly</w:t>
      </w:r>
    </w:p>
    <w:tbl>
      <w:tblPr>
        <w:tblW w:w="10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1790"/>
        <w:gridCol w:w="1595"/>
        <w:gridCol w:w="1595"/>
        <w:gridCol w:w="2928"/>
      </w:tblGrid>
      <w:tr w:rsidR="006F6360" w:rsidRPr="006F6360" w:rsidTr="00837EF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D5475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D5475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D5475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H1 Due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D5475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H2 Due Date</w:t>
            </w:r>
          </w:p>
        </w:tc>
        <w:tc>
          <w:tcPr>
            <w:tcW w:w="2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D54755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Description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Compliance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Stock exchange compliance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Share Transfer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Transfer agent certificate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bookmarkStart w:id="0" w:name="_GoBack" w:colFirst="3" w:colLast="3"/>
            <w:r w:rsidRPr="006F6360">
              <w:rPr>
                <w:rFonts w:ascii="Book Antiqua" w:hAnsi="Book Antiqua"/>
                <w:sz w:val="20"/>
                <w:szCs w:val="20"/>
              </w:rPr>
              <w:t>MSME Returns (MSME-1)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2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D54755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Outstanding MSME payments</w:t>
            </w:r>
          </w:p>
        </w:tc>
      </w:tr>
      <w:bookmarkEnd w:id="0"/>
    </w:tbl>
    <w:p w:rsidR="00546B06" w:rsidRPr="006F6360" w:rsidRDefault="00546B06" w:rsidP="006F6360">
      <w:pPr>
        <w:rPr>
          <w:rFonts w:ascii="Book Antiqua" w:hAnsi="Book Antiqua"/>
          <w:sz w:val="20"/>
          <w:szCs w:val="20"/>
        </w:rPr>
      </w:pPr>
    </w:p>
    <w:p w:rsidR="006F6360" w:rsidRPr="006F6360" w:rsidRDefault="006F6360" w:rsidP="00495645">
      <w:pPr>
        <w:rPr>
          <w:rFonts w:ascii="Book Antiqua" w:hAnsi="Book Antiqua"/>
          <w:sz w:val="20"/>
          <w:szCs w:val="20"/>
        </w:rPr>
      </w:pPr>
      <w:r w:rsidRPr="006F6360">
        <w:rPr>
          <w:rFonts w:ascii="Book Antiqua" w:hAnsi="Book Antiqua"/>
          <w:sz w:val="20"/>
          <w:szCs w:val="20"/>
        </w:rPr>
        <w:t>Event-Based Compliances</w:t>
      </w:r>
    </w:p>
    <w:tbl>
      <w:tblPr>
        <w:tblW w:w="10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2399"/>
        <w:gridCol w:w="2083"/>
        <w:gridCol w:w="3343"/>
      </w:tblGrid>
      <w:tr w:rsidR="006F6360" w:rsidRPr="006F6360" w:rsidTr="00837EF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6F636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Event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6F636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6F636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Timeline</w:t>
            </w:r>
          </w:p>
        </w:tc>
        <w:tc>
          <w:tcPr>
            <w:tcW w:w="3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6F636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Form/Disclosure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Material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  <w:r w:rsidRPr="006F6360">
              <w:rPr>
                <w:rFonts w:ascii="Book Antiqua" w:hAnsi="Book Antiqua"/>
                <w:sz w:val="20"/>
                <w:szCs w:val="20"/>
              </w:rPr>
              <w:t xml:space="preserve">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24 hours</w:t>
            </w:r>
          </w:p>
        </w:tc>
        <w:tc>
          <w:tcPr>
            <w:tcW w:w="3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Material information disclosure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Director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Act/SEBI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30 days</w:t>
            </w:r>
          </w:p>
        </w:tc>
        <w:tc>
          <w:tcPr>
            <w:tcW w:w="3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DIR-12, Stock exchange intimation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Related Party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SEBI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As per transaction</w:t>
            </w:r>
          </w:p>
        </w:tc>
        <w:tc>
          <w:tcPr>
            <w:tcW w:w="3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RPT disclosure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Beneficial Ownership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30 days</w:t>
            </w:r>
          </w:p>
        </w:tc>
        <w:tc>
          <w:tcPr>
            <w:tcW w:w="3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BEN-2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Registered Office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Within 30 days</w:t>
            </w:r>
          </w:p>
        </w:tc>
        <w:tc>
          <w:tcPr>
            <w:tcW w:w="3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INC-22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Insider Trading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 xml:space="preserve">SEBI PIT </w:t>
            </w:r>
            <w:proofErr w:type="spellStart"/>
            <w:r w:rsidRPr="006F6360">
              <w:rPr>
                <w:rFonts w:ascii="Book Antiqua" w:hAnsi="Book Antiqua"/>
                <w:sz w:val="20"/>
                <w:szCs w:val="20"/>
              </w:rPr>
              <w:t>Reg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As applicable</w:t>
            </w:r>
          </w:p>
        </w:tc>
        <w:tc>
          <w:tcPr>
            <w:tcW w:w="3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Trading disclosures</w:t>
            </w:r>
          </w:p>
        </w:tc>
      </w:tr>
    </w:tbl>
    <w:p w:rsidR="006F6360" w:rsidRPr="006F6360" w:rsidRDefault="006F6360" w:rsidP="00495645">
      <w:pPr>
        <w:rPr>
          <w:rFonts w:ascii="Book Antiqua" w:hAnsi="Book Antiqua"/>
          <w:sz w:val="20"/>
          <w:szCs w:val="20"/>
        </w:rPr>
      </w:pPr>
    </w:p>
    <w:p w:rsidR="006F6360" w:rsidRDefault="006F6360" w:rsidP="00495645">
      <w:pPr>
        <w:rPr>
          <w:rFonts w:ascii="Book Antiqua" w:hAnsi="Book Antiqua"/>
          <w:sz w:val="20"/>
          <w:szCs w:val="20"/>
        </w:rPr>
      </w:pPr>
    </w:p>
    <w:p w:rsidR="00546B06" w:rsidRDefault="00546B06" w:rsidP="00495645">
      <w:pPr>
        <w:rPr>
          <w:rFonts w:ascii="Book Antiqua" w:hAnsi="Book Antiqua"/>
          <w:sz w:val="20"/>
          <w:szCs w:val="20"/>
        </w:rPr>
      </w:pPr>
    </w:p>
    <w:p w:rsidR="00546B06" w:rsidRDefault="00546B06" w:rsidP="00495645">
      <w:pPr>
        <w:rPr>
          <w:rFonts w:ascii="Book Antiqua" w:hAnsi="Book Antiqua"/>
          <w:sz w:val="20"/>
          <w:szCs w:val="20"/>
        </w:rPr>
      </w:pPr>
    </w:p>
    <w:p w:rsidR="006F6360" w:rsidRPr="006F6360" w:rsidRDefault="006F6360" w:rsidP="00495645">
      <w:pPr>
        <w:rPr>
          <w:rFonts w:ascii="Book Antiqua" w:hAnsi="Book Antiqua"/>
          <w:sz w:val="20"/>
          <w:szCs w:val="20"/>
        </w:rPr>
      </w:pPr>
      <w:r w:rsidRPr="006F6360">
        <w:rPr>
          <w:rFonts w:ascii="Book Antiqua" w:hAnsi="Book Antiqua"/>
          <w:sz w:val="20"/>
          <w:szCs w:val="20"/>
        </w:rPr>
        <w:t>Compulsory Committee Structure</w:t>
      </w:r>
    </w:p>
    <w:tbl>
      <w:tblPr>
        <w:tblW w:w="10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2430"/>
        <w:gridCol w:w="3031"/>
        <w:gridCol w:w="1992"/>
      </w:tblGrid>
      <w:tr w:rsidR="006F6360" w:rsidRPr="006F6360" w:rsidTr="00837EF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6F636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Committee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6F636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Minimum Members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6F636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Independent Directors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F6360" w:rsidRPr="002C4B57" w:rsidRDefault="006F6360" w:rsidP="006F636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2C4B57">
              <w:rPr>
                <w:rFonts w:ascii="Book Antiqua" w:hAnsi="Book Antiqua"/>
                <w:b/>
                <w:sz w:val="20"/>
                <w:szCs w:val="20"/>
              </w:rPr>
              <w:t>Meeting Frequency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Audit Committee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Majority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Quarterly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Nomination &amp; Remuneration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Majority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As required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Stakeholders 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Chairman (Non-executive)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Quarterly</w:t>
            </w:r>
          </w:p>
        </w:tc>
      </w:tr>
      <w:tr w:rsidR="006F6360" w:rsidRPr="006F6360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Risk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At least 1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6F6360" w:rsidRPr="006F6360" w:rsidRDefault="006F6360" w:rsidP="006F6360">
            <w:pPr>
              <w:rPr>
                <w:rFonts w:ascii="Book Antiqua" w:hAnsi="Book Antiqua"/>
                <w:sz w:val="20"/>
                <w:szCs w:val="20"/>
              </w:rPr>
            </w:pPr>
            <w:r w:rsidRPr="006F6360">
              <w:rPr>
                <w:rFonts w:ascii="Book Antiqua" w:hAnsi="Book Antiqua"/>
                <w:sz w:val="20"/>
                <w:szCs w:val="20"/>
              </w:rPr>
              <w:t>Quarterly</w:t>
            </w:r>
          </w:p>
        </w:tc>
      </w:tr>
    </w:tbl>
    <w:p w:rsidR="006F6360" w:rsidRDefault="006F6360" w:rsidP="00495645">
      <w:pPr>
        <w:rPr>
          <w:rFonts w:ascii="Book Antiqua" w:hAnsi="Book Antiqua"/>
          <w:sz w:val="20"/>
          <w:szCs w:val="20"/>
        </w:rPr>
      </w:pPr>
    </w:p>
    <w:p w:rsidR="00283DAD" w:rsidRDefault="00283DAD" w:rsidP="00495645">
      <w:pPr>
        <w:rPr>
          <w:rFonts w:ascii="Book Antiqua" w:hAnsi="Book Antiqua"/>
          <w:sz w:val="20"/>
          <w:szCs w:val="20"/>
        </w:rPr>
      </w:pPr>
      <w:proofErr w:type="spellStart"/>
      <w:r>
        <w:rPr>
          <w:rFonts w:ascii="Book Antiqua" w:hAnsi="Book Antiqua"/>
          <w:sz w:val="20"/>
          <w:szCs w:val="20"/>
        </w:rPr>
        <w:t>Additionals</w:t>
      </w:r>
      <w:proofErr w:type="spellEnd"/>
      <w:r>
        <w:rPr>
          <w:rFonts w:ascii="Book Antiqua" w:hAnsi="Book Antiqua"/>
          <w:sz w:val="20"/>
          <w:szCs w:val="20"/>
        </w:rPr>
        <w:t>:</w:t>
      </w:r>
    </w:p>
    <w:tbl>
      <w:tblPr>
        <w:tblW w:w="107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2569"/>
        <w:gridCol w:w="2068"/>
        <w:gridCol w:w="3318"/>
      </w:tblGrid>
      <w:tr w:rsidR="00837EFC" w:rsidRPr="00283DAD" w:rsidTr="00837EF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83DAD" w:rsidRPr="00837EFC" w:rsidRDefault="00283DAD" w:rsidP="00283DA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837EFC">
              <w:rPr>
                <w:rFonts w:ascii="Book Antiqua" w:hAnsi="Book Antiqua"/>
                <w:b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83DAD" w:rsidRPr="00837EFC" w:rsidRDefault="00283DAD" w:rsidP="00283DA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837EFC">
              <w:rPr>
                <w:rFonts w:ascii="Book Antiqua" w:hAnsi="Book Antiqua"/>
                <w:b/>
                <w:sz w:val="20"/>
                <w:szCs w:val="20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83DAD" w:rsidRPr="00837EFC" w:rsidRDefault="00283DAD" w:rsidP="00283DA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837EFC">
              <w:rPr>
                <w:rFonts w:ascii="Book Antiqua" w:hAnsi="Book Antiqua"/>
                <w:b/>
                <w:sz w:val="20"/>
                <w:szCs w:val="20"/>
              </w:rPr>
              <w:t>Due Date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83DAD" w:rsidRPr="00837EFC" w:rsidRDefault="00283DAD" w:rsidP="00283DA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837EFC">
              <w:rPr>
                <w:rFonts w:ascii="Book Antiqua" w:hAnsi="Book Antiqua"/>
                <w:b/>
                <w:sz w:val="20"/>
                <w:szCs w:val="20"/>
              </w:rPr>
              <w:t>Description</w:t>
            </w:r>
          </w:p>
        </w:tc>
      </w:tr>
      <w:tr w:rsidR="00837EFC" w:rsidRPr="00283DAD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DIR-8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[DATE]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Director disqualification declaration</w:t>
            </w:r>
          </w:p>
        </w:tc>
      </w:tr>
      <w:tr w:rsidR="00837EFC" w:rsidRPr="00283DAD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CSR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837EFC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With annual report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Corporate social responsibility</w:t>
            </w:r>
          </w:p>
        </w:tc>
      </w:tr>
      <w:tr w:rsidR="00837EFC" w:rsidRPr="00283DAD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BRSR/BRSR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SEBI LODR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With annual report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Sustainability reporting</w:t>
            </w:r>
          </w:p>
        </w:tc>
      </w:tr>
      <w:tr w:rsidR="00837EFC" w:rsidRPr="00283DAD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RPT Disclosures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37EFC" w:rsidRDefault="00837EFC" w:rsidP="00283DAD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SEBI </w:t>
            </w:r>
          </w:p>
          <w:p w:rsidR="00283DAD" w:rsidRPr="00283DAD" w:rsidRDefault="00837EFC" w:rsidP="00283DAD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LODR </w:t>
            </w:r>
            <w:r w:rsidR="00283DAD" w:rsidRPr="00283DAD">
              <w:rPr>
                <w:rFonts w:ascii="Book Antiqua" w:hAnsi="Book Antiqua"/>
                <w:sz w:val="20"/>
                <w:szCs w:val="20"/>
              </w:rPr>
              <w:t>Regulation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Event-based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Related party transactions</w:t>
            </w:r>
          </w:p>
        </w:tc>
      </w:tr>
      <w:tr w:rsidR="00837EFC" w:rsidRPr="00283DAD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PIT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37EFC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 xml:space="preserve">SEBI </w:t>
            </w:r>
          </w:p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PIT Reg</w:t>
            </w:r>
            <w:r w:rsidR="00837EFC">
              <w:rPr>
                <w:rFonts w:ascii="Book Antiqua" w:hAnsi="Book Antiqua"/>
                <w:sz w:val="20"/>
                <w:szCs w:val="20"/>
              </w:rPr>
              <w:t>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Ongoing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Insider trading prevention</w:t>
            </w:r>
          </w:p>
        </w:tc>
      </w:tr>
      <w:tr w:rsidR="00837EFC" w:rsidRPr="00283DAD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 xml:space="preserve">Media </w:t>
            </w:r>
            <w:proofErr w:type="spellStart"/>
            <w:r w:rsidRPr="00283DAD">
              <w:rPr>
                <w:rFonts w:ascii="Book Antiqua" w:hAnsi="Book Antiqua"/>
                <w:sz w:val="20"/>
                <w:szCs w:val="20"/>
              </w:rPr>
              <w:t>Rumor</w:t>
            </w:r>
            <w:proofErr w:type="spellEnd"/>
            <w:r w:rsidRPr="00283DAD">
              <w:rPr>
                <w:rFonts w:ascii="Book Antiqua" w:hAnsi="Book Antiqua"/>
                <w:sz w:val="20"/>
                <w:szCs w:val="20"/>
              </w:rPr>
              <w:t xml:space="preserve"> Clarification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37EFC" w:rsidRDefault="00837EFC" w:rsidP="00283DAD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SEBI </w:t>
            </w:r>
          </w:p>
          <w:p w:rsidR="00283DAD" w:rsidRPr="00283DAD" w:rsidRDefault="00837EFC" w:rsidP="00283DAD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LODR </w:t>
            </w:r>
            <w:r w:rsidR="00283DAD" w:rsidRPr="00283DAD">
              <w:rPr>
                <w:rFonts w:ascii="Book Antiqua" w:hAnsi="Book Antiqua"/>
                <w:sz w:val="20"/>
                <w:szCs w:val="20"/>
              </w:rPr>
              <w:t>Regulation 30(11)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Within 24 hours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 xml:space="preserve">Market </w:t>
            </w:r>
            <w:proofErr w:type="spellStart"/>
            <w:r w:rsidRPr="00283DAD">
              <w:rPr>
                <w:rFonts w:ascii="Book Antiqua" w:hAnsi="Book Antiqua"/>
                <w:sz w:val="20"/>
                <w:szCs w:val="20"/>
              </w:rPr>
              <w:t>rumor</w:t>
            </w:r>
            <w:proofErr w:type="spellEnd"/>
            <w:r w:rsidRPr="00283DAD">
              <w:rPr>
                <w:rFonts w:ascii="Book Antiqua" w:hAnsi="Book Antiqua"/>
                <w:sz w:val="20"/>
                <w:szCs w:val="20"/>
              </w:rPr>
              <w:t xml:space="preserve"> verification</w:t>
            </w:r>
          </w:p>
        </w:tc>
      </w:tr>
      <w:tr w:rsidR="00837EFC" w:rsidRPr="00283DAD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Internal Auditor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837EFC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Companies 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Annual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Internal audit compliance</w:t>
            </w:r>
          </w:p>
        </w:tc>
      </w:tr>
      <w:tr w:rsidR="00837EFC" w:rsidRPr="00283DAD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Website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37EFC" w:rsidRDefault="00837EFC" w:rsidP="00283DAD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SEBI </w:t>
            </w:r>
          </w:p>
          <w:p w:rsidR="00283DAD" w:rsidRPr="00283DAD" w:rsidRDefault="00837EFC" w:rsidP="00283DAD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LODR </w:t>
            </w:r>
            <w:r w:rsidR="00283DAD" w:rsidRPr="00283DAD">
              <w:rPr>
                <w:rFonts w:ascii="Book Antiqua" w:hAnsi="Book Antiqua"/>
                <w:sz w:val="20"/>
                <w:szCs w:val="20"/>
              </w:rPr>
              <w:t>Regulation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Ongoing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Mandatory web disclosures</w:t>
            </w:r>
          </w:p>
        </w:tc>
      </w:tr>
      <w:tr w:rsidR="00837EFC" w:rsidRPr="00283DAD" w:rsidTr="00837E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Listing Fee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Exchange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Annual</w:t>
            </w:r>
          </w:p>
        </w:tc>
        <w:tc>
          <w:tcPr>
            <w:tcW w:w="3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283DAD" w:rsidRPr="00283DAD" w:rsidRDefault="00283DAD" w:rsidP="00283DAD">
            <w:pPr>
              <w:rPr>
                <w:rFonts w:ascii="Book Antiqua" w:hAnsi="Book Antiqua"/>
                <w:sz w:val="20"/>
                <w:szCs w:val="20"/>
              </w:rPr>
            </w:pPr>
            <w:r w:rsidRPr="00283DAD">
              <w:rPr>
                <w:rFonts w:ascii="Book Antiqua" w:hAnsi="Book Antiqua"/>
                <w:sz w:val="20"/>
                <w:szCs w:val="20"/>
              </w:rPr>
              <w:t>Stock exchange fees</w:t>
            </w:r>
          </w:p>
        </w:tc>
      </w:tr>
    </w:tbl>
    <w:p w:rsidR="00283DAD" w:rsidRPr="006F6360" w:rsidRDefault="00283DAD" w:rsidP="00495645">
      <w:pPr>
        <w:rPr>
          <w:rFonts w:ascii="Book Antiqua" w:hAnsi="Book Antiqua"/>
          <w:sz w:val="20"/>
          <w:szCs w:val="20"/>
        </w:rPr>
      </w:pPr>
    </w:p>
    <w:sectPr w:rsidR="00283DAD" w:rsidRPr="006F6360" w:rsidSect="006F6360">
      <w:headerReference w:type="default" r:id="rId7"/>
      <w:footerReference w:type="default" r:id="rId8"/>
      <w:headerReference w:type="even" r:id="rId9"/>
      <w:footerReference w:type="even" r:id="rId10"/>
      <w:headerReference w:type="first" r:id="rId11"/>
      <w:footerReference w:type="first" r:id="rId12"/>
      <w:pgSz w:w="11906" w:h="16838"/>
      <w:pgMar w:top="426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645"/>
    <w:rsid w:val="00283DAD"/>
    <w:rsid w:val="002C4B57"/>
    <w:rsid w:val="00495645"/>
    <w:rsid w:val="00546B06"/>
    <w:rsid w:val="006F6360"/>
    <w:rsid w:val="00837EFC"/>
    <w:rsid w:val="00AA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956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E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956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E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67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7549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289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2025-08-11T09:50:00Z</cp:lastPrinted>
  <dcterms:created xsi:type="dcterms:W3CDTF">2025-08-11T08:37:00Z</dcterms:created>
  <dcterms:modified xsi:type="dcterms:W3CDTF">2025-08-11T09:52:00Z</dcterms:modified>
</cp:coreProperties>
</file>