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lang w:eastAsia="zh-CN"/>
        </w:rPr>
      </w:pPr>
      <w:r>
        <w:rPr>
          <w:rFonts w:hint="eastAsia"/>
        </w:rPr>
        <w:t>中华人民共和国最高人民检察</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pPr>
      <w:r>
        <w:rPr>
          <w:rFonts w:hint="eastAsia"/>
        </w:rPr>
        <w:t>最高人民法院、最高人民检察院《关于废</w:t>
      </w:r>
      <w:r>
        <w:rPr>
          <w:rFonts w:hint="eastAsia"/>
          <w:lang w:eastAsia="zh-CN"/>
        </w:rPr>
        <w:t>止</w:t>
      </w:r>
      <w:r>
        <w:rPr>
          <w:rFonts w:hint="eastAsia"/>
        </w:rPr>
        <w:t>1979年底以前制发的部分司法解释和司法解释性质文件的决定》已</w:t>
      </w:r>
      <w:r>
        <w:rPr>
          <w:rFonts w:hint="eastAsia"/>
          <w:lang w:eastAsia="zh-CN"/>
        </w:rPr>
        <w:t>于</w:t>
      </w:r>
      <w:r>
        <w:rPr>
          <w:rFonts w:hint="eastAsia"/>
        </w:rPr>
        <w:t>2012年6月25日由最高人民法院审判委员会</w:t>
      </w:r>
      <w:r>
        <w:rPr>
          <w:rFonts w:hint="eastAsia"/>
          <w:lang w:eastAsia="zh-CN"/>
        </w:rPr>
        <w:t>第</w:t>
      </w:r>
      <w:r>
        <w:rPr>
          <w:rFonts w:hint="eastAsia"/>
        </w:rPr>
        <w:t>1550次会议</w:t>
      </w:r>
      <w:r>
        <w:rPr>
          <w:rFonts w:hint="eastAsia"/>
          <w:lang w:eastAsia="zh-CN"/>
        </w:rPr>
        <w:t>、</w:t>
      </w:r>
      <w:r>
        <w:rPr>
          <w:rFonts w:hint="eastAsia"/>
        </w:rPr>
        <w:t>2011年12月29日由最高人民检察院第十一届检察委员会</w:t>
      </w:r>
      <w:r>
        <w:rPr>
          <w:rFonts w:hint="eastAsia"/>
          <w:lang w:eastAsia="zh-CN"/>
        </w:rPr>
        <w:t>第</w:t>
      </w:r>
      <w:r>
        <w:rPr>
          <w:rFonts w:hint="eastAsia"/>
        </w:rPr>
        <w:t>69次会议通过，现予公布，自2012年9月29日起施行</w:t>
      </w:r>
      <w:r>
        <w:rPr>
          <w:rFonts w:hint="eastAsia"/>
          <w:lang w:eastAsia="zh-CN"/>
        </w:rPr>
        <w:t>。</w:t>
      </w:r>
    </w:p>
    <w:p>
      <w:pPr>
        <w:pStyle w:val="13"/>
        <w:jc w:val="both"/>
        <w:rPr>
          <w:rFonts w:hint="eastAsia" w:ascii="宋体" w:hAnsi="宋体" w:eastAsia="宋体" w:cs="宋体"/>
        </w:rPr>
      </w:pPr>
    </w:p>
    <w:p>
      <w:pPr>
        <w:pStyle w:val="13"/>
        <w:jc w:val="both"/>
        <w:rPr>
          <w:rFonts w:hint="eastAsia" w:ascii="宋体" w:hAnsi="宋体" w:eastAsia="宋体" w:cs="宋体"/>
        </w:rPr>
      </w:pPr>
      <w:bookmarkStart w:id="0" w:name="_GoBack"/>
      <w:bookmarkEnd w:id="0"/>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2012年8月21日</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　最高人民检察院</w:t>
      </w:r>
    </w:p>
    <w:p>
      <w:pPr>
        <w:pStyle w:val="8"/>
      </w:pPr>
      <w:r>
        <w:t>关</w:t>
      </w:r>
      <w:r>
        <w:rPr>
          <w:rFonts w:hint="eastAsia"/>
        </w:rPr>
        <w:t>于废止</w:t>
      </w:r>
      <w:r>
        <w:t>1979年底以前制发的部分</w:t>
      </w:r>
    </w:p>
    <w:p>
      <w:pPr>
        <w:pStyle w:val="8"/>
        <w:rPr>
          <w:rFonts w:hint="eastAsia"/>
        </w:rPr>
      </w:pPr>
      <w:r>
        <w:t>司法解释和司法解释性质文件的决定</w:t>
      </w:r>
    </w:p>
    <w:p>
      <w:pPr>
        <w:pStyle w:val="13"/>
        <w:rPr>
          <w:rFonts w:hint="eastAsia" w:ascii="宋体" w:hAnsi="宋体" w:eastAsia="宋体" w:cs="宋体"/>
        </w:rPr>
      </w:pPr>
    </w:p>
    <w:p>
      <w:pPr>
        <w:pStyle w:val="20"/>
        <w:rPr>
          <w:rFonts w:hint="eastAsia"/>
        </w:rPr>
      </w:pPr>
      <w:r>
        <w:t>法释〔2012〕12号</w:t>
      </w:r>
    </w:p>
    <w:p>
      <w:pPr>
        <w:pStyle w:val="17"/>
      </w:pPr>
      <w:r>
        <w:rPr>
          <w:rFonts w:hint="eastAsia"/>
          <w:lang w:eastAsia="zh-CN"/>
        </w:rPr>
        <w:t>（</w:t>
      </w:r>
      <w:r>
        <w:t>2012年6月25日最高人民法院审判委员会第1550次会议、</w:t>
      </w:r>
    </w:p>
    <w:p>
      <w:pPr>
        <w:pStyle w:val="17"/>
      </w:pPr>
      <w:r>
        <w:t>2011年</w:t>
      </w:r>
      <w:r>
        <w:rPr>
          <w:rFonts w:hint="eastAsia"/>
        </w:rPr>
        <w:t>12</w:t>
      </w:r>
      <w:r>
        <w:t>月29日最高人民检察院第十一届检察委员会</w:t>
      </w:r>
    </w:p>
    <w:p>
      <w:pPr>
        <w:pStyle w:val="17"/>
      </w:pPr>
      <w:r>
        <w:t>第69次会议通过　2012年8月21日公布</w:t>
      </w:r>
    </w:p>
    <w:p>
      <w:pPr>
        <w:pStyle w:val="17"/>
        <w:rPr>
          <w:rFonts w:hint="eastAsia"/>
          <w:lang w:eastAsia="zh-CN"/>
        </w:rPr>
      </w:pPr>
      <w:r>
        <w:t>自2012年9月29日起施行</w:t>
      </w:r>
      <w:r>
        <w:rPr>
          <w:rFonts w:hint="eastAsia"/>
          <w:lang w:eastAsia="zh-CN"/>
        </w:rPr>
        <w:t>）</w:t>
      </w:r>
    </w:p>
    <w:p>
      <w:pPr>
        <w:pStyle w:val="13"/>
        <w:rPr>
          <w:rFonts w:hint="eastAsia" w:ascii="宋体" w:hAnsi="宋体" w:eastAsia="宋体" w:cs="宋体"/>
        </w:rPr>
      </w:pPr>
    </w:p>
    <w:p>
      <w:pPr>
        <w:pStyle w:val="13"/>
      </w:pPr>
      <w:r>
        <w:t>为适应形势发展变化</w:t>
      </w:r>
      <w:r>
        <w:rPr>
          <w:rFonts w:hint="eastAsia"/>
        </w:rPr>
        <w:t>，</w:t>
      </w:r>
      <w:r>
        <w:t>保证国家法律统一正确适用</w:t>
      </w:r>
      <w:r>
        <w:rPr>
          <w:rFonts w:hint="eastAsia"/>
        </w:rPr>
        <w:t>，</w:t>
      </w:r>
      <w:r>
        <w:t>根据有关法律规定和审判、检察工作实际需要</w:t>
      </w:r>
      <w:r>
        <w:rPr>
          <w:rFonts w:hint="eastAsia"/>
        </w:rPr>
        <w:t>，</w:t>
      </w:r>
      <w:r>
        <w:t>最高人民法院、最高人民检察院会同有关部门</w:t>
      </w:r>
      <w:r>
        <w:rPr>
          <w:rFonts w:hint="eastAsia"/>
        </w:rPr>
        <w:t>，</w:t>
      </w:r>
      <w:r>
        <w:t>对1979年底以前联合制发的司法解释和司法解释性质文件进行了集中清理。现决定废止1979年底以前制发的13件司法解释和司法解释性质文件。废止的司法解释和司法解释性质文件从本决定施行之日起不再适用</w:t>
      </w:r>
      <w:r>
        <w:rPr>
          <w:rFonts w:hint="eastAsia"/>
        </w:rPr>
        <w:t>，</w:t>
      </w:r>
      <w:r>
        <w:t>但过去依据下列司法解释和司法解释性质文件对有关案件作出的判决、裁定仍然有效。</w:t>
      </w:r>
    </w:p>
    <w:p>
      <w:pPr>
        <w:pStyle w:val="13"/>
      </w:pPr>
      <w:r>
        <w:br w:type="page"/>
      </w:r>
    </w:p>
    <w:p>
      <w:pPr>
        <w:pStyle w:val="13"/>
        <w:rPr>
          <w:rFonts w:hint="eastAsia" w:ascii="宋体" w:hAnsi="宋体" w:eastAsia="宋体" w:cs="宋体"/>
        </w:rPr>
      </w:pPr>
    </w:p>
    <w:p>
      <w:pPr>
        <w:pStyle w:val="12"/>
      </w:pPr>
      <w:r>
        <w:t>附件：</w:t>
      </w:r>
    </w:p>
    <w:p>
      <w:pPr>
        <w:pStyle w:val="13"/>
        <w:rPr>
          <w:rFonts w:hint="eastAsia" w:ascii="宋体" w:hAnsi="宋体" w:eastAsia="宋体" w:cs="宋体"/>
        </w:rPr>
      </w:pPr>
    </w:p>
    <w:p>
      <w:pPr>
        <w:pStyle w:val="13"/>
        <w:rPr>
          <w:rFonts w:hint="eastAsia" w:ascii="宋体" w:hAnsi="宋体" w:eastAsia="宋体" w:cs="宋体"/>
        </w:rPr>
      </w:pPr>
    </w:p>
    <w:p>
      <w:pPr>
        <w:pStyle w:val="8"/>
      </w:pPr>
      <w:r>
        <w:t>决定废止的1979年底以前制发的部分</w:t>
      </w:r>
    </w:p>
    <w:p>
      <w:pPr>
        <w:pStyle w:val="8"/>
        <w:rPr>
          <w:rFonts w:hint="eastAsia"/>
          <w:lang w:eastAsia="zh-CN"/>
        </w:rPr>
      </w:pPr>
      <w:r>
        <w:t>司法解释和司法解释性质文件目录</w:t>
      </w:r>
      <w:r>
        <w:rPr>
          <w:rFonts w:hint="eastAsia"/>
          <w:lang w:eastAsia="zh-CN"/>
        </w:rPr>
        <w:t>（</w:t>
      </w:r>
      <w:r>
        <w:t>13件</w:t>
      </w:r>
      <w:r>
        <w:rPr>
          <w:rFonts w:hint="eastAsia"/>
          <w:lang w:eastAsia="zh-CN"/>
        </w:rPr>
        <w:t>）</w:t>
      </w:r>
    </w:p>
    <w:p>
      <w:pPr>
        <w:pStyle w:val="13"/>
        <w:rPr>
          <w:rFonts w:hint="eastAsia" w:ascii="宋体" w:hAnsi="宋体" w:eastAsia="宋体" w:cs="宋体"/>
          <w:lang w:eastAsia="zh-CN"/>
        </w:rPr>
      </w:pPr>
    </w:p>
    <w:tbl>
      <w:tblPr>
        <w:tblStyle w:val="6"/>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302"/>
        <w:gridCol w:w="2726"/>
        <w:gridCol w:w="2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4" w:type="dxa"/>
            <w:shd w:val="clear" w:color="auto" w:fill="auto"/>
            <w:vAlign w:val="center"/>
          </w:tcPr>
          <w:p>
            <w:pPr>
              <w:pStyle w:val="25"/>
            </w:pPr>
            <w:r>
              <w:t xml:space="preserve">序号 </w:t>
            </w:r>
          </w:p>
        </w:tc>
        <w:tc>
          <w:tcPr>
            <w:tcW w:w="2302" w:type="dxa"/>
            <w:shd w:val="clear" w:color="auto" w:fill="auto"/>
            <w:vAlign w:val="center"/>
          </w:tcPr>
          <w:p>
            <w:pPr>
              <w:pStyle w:val="25"/>
            </w:pPr>
            <w:r>
              <w:t xml:space="preserve">司法解释和司法解释性质文件名称 </w:t>
            </w:r>
          </w:p>
        </w:tc>
        <w:tc>
          <w:tcPr>
            <w:tcW w:w="2726" w:type="dxa"/>
            <w:shd w:val="clear" w:color="auto" w:fill="auto"/>
            <w:vAlign w:val="center"/>
          </w:tcPr>
          <w:p>
            <w:pPr>
              <w:pStyle w:val="25"/>
            </w:pPr>
            <w:r>
              <w:t xml:space="preserve">发文日期、文号 </w:t>
            </w:r>
          </w:p>
        </w:tc>
        <w:tc>
          <w:tcPr>
            <w:tcW w:w="2302" w:type="dxa"/>
            <w:shd w:val="clear" w:color="auto" w:fill="auto"/>
            <w:vAlign w:val="center"/>
          </w:tcPr>
          <w:p>
            <w:pPr>
              <w:pStyle w:val="25"/>
            </w:pPr>
            <w:r>
              <w:t xml:space="preserve">废止理由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1514" w:type="dxa"/>
            <w:vMerge w:val="restart"/>
            <w:shd w:val="clear" w:color="auto" w:fill="auto"/>
            <w:vAlign w:val="center"/>
          </w:tcPr>
          <w:p>
            <w:pPr>
              <w:pStyle w:val="9"/>
              <w:rPr>
                <w:rFonts w:hint="eastAsia"/>
              </w:rPr>
            </w:pPr>
            <w:r>
              <w:rPr>
                <w:rFonts w:hint="eastAsia"/>
              </w:rPr>
              <w:t>1</w:t>
            </w:r>
          </w:p>
        </w:tc>
        <w:tc>
          <w:tcPr>
            <w:tcW w:w="2302" w:type="dxa"/>
            <w:vMerge w:val="restart"/>
            <w:shd w:val="clear" w:color="auto" w:fill="auto"/>
            <w:vAlign w:val="center"/>
          </w:tcPr>
          <w:p>
            <w:pPr>
              <w:pStyle w:val="16"/>
            </w:pPr>
            <w:r>
              <w:t xml:space="preserve">最高人民法院、最高人民检察院、公安部、司法部关于外籍案犯刑期计算问题的通知 </w:t>
            </w:r>
          </w:p>
        </w:tc>
        <w:tc>
          <w:tcPr>
            <w:tcW w:w="2726" w:type="dxa"/>
            <w:shd w:val="clear" w:color="auto" w:fill="auto"/>
            <w:vAlign w:val="center"/>
          </w:tcPr>
          <w:p>
            <w:pPr>
              <w:pStyle w:val="16"/>
            </w:pPr>
            <w:r>
              <w:rPr>
                <w:rFonts w:hint="eastAsia"/>
              </w:rPr>
              <w:t>1956</w:t>
            </w:r>
            <w:r>
              <w:t xml:space="preserve">年6月6日 </w:t>
            </w:r>
          </w:p>
        </w:tc>
        <w:tc>
          <w:tcPr>
            <w:tcW w:w="2302" w:type="dxa"/>
            <w:vMerge w:val="restart"/>
            <w:shd w:val="clear" w:color="auto" w:fill="auto"/>
            <w:vAlign w:val="center"/>
          </w:tcPr>
          <w:p>
            <w:pPr>
              <w:pStyle w:val="16"/>
            </w:pPr>
            <w:r>
              <w:t>刑法对刑期计算问题已有规定。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〔56〕法行字第5427号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〔56〕高检3字第341号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〔56〕公一甲字第282号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〔56〕司普字第682号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jc w:val="center"/>
        </w:trPr>
        <w:tc>
          <w:tcPr>
            <w:tcW w:w="1514" w:type="dxa"/>
            <w:vMerge w:val="restart"/>
            <w:shd w:val="clear" w:color="auto" w:fill="auto"/>
            <w:vAlign w:val="center"/>
          </w:tcPr>
          <w:p>
            <w:pPr>
              <w:pStyle w:val="9"/>
              <w:rPr>
                <w:rFonts w:hint="eastAsia"/>
              </w:rPr>
            </w:pPr>
            <w:r>
              <w:rPr>
                <w:rFonts w:hint="eastAsia"/>
              </w:rPr>
              <w:t>2</w:t>
            </w:r>
          </w:p>
        </w:tc>
        <w:tc>
          <w:tcPr>
            <w:tcW w:w="2302" w:type="dxa"/>
            <w:vMerge w:val="restart"/>
            <w:shd w:val="clear" w:color="auto" w:fill="auto"/>
            <w:vAlign w:val="center"/>
          </w:tcPr>
          <w:p>
            <w:pPr>
              <w:pStyle w:val="16"/>
            </w:pPr>
            <w:r>
              <w:t xml:space="preserve">最高人民法院、最高人民检察院有关没收反革命分子财产问题的联合批复 </w:t>
            </w:r>
          </w:p>
        </w:tc>
        <w:tc>
          <w:tcPr>
            <w:tcW w:w="2726" w:type="dxa"/>
            <w:shd w:val="clear" w:color="auto" w:fill="auto"/>
            <w:vAlign w:val="center"/>
          </w:tcPr>
          <w:p>
            <w:pPr>
              <w:pStyle w:val="16"/>
            </w:pPr>
            <w:r>
              <w:rPr>
                <w:rFonts w:hint="eastAsia"/>
              </w:rPr>
              <w:t>1957</w:t>
            </w:r>
            <w:r>
              <w:t>年3月11日</w:t>
            </w:r>
          </w:p>
        </w:tc>
        <w:tc>
          <w:tcPr>
            <w:tcW w:w="2302" w:type="dxa"/>
            <w:vMerge w:val="restart"/>
            <w:shd w:val="clear" w:color="auto" w:fill="auto"/>
            <w:vAlign w:val="center"/>
          </w:tcPr>
          <w:p>
            <w:pPr>
              <w:pStyle w:val="16"/>
            </w:pPr>
            <w:r>
              <w:t>形势已变化。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〔57〕法研字第4904号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〔57〕高检四字第348号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4" w:type="dxa"/>
            <w:vMerge w:val="restart"/>
            <w:shd w:val="clear" w:color="auto" w:fill="auto"/>
            <w:vAlign w:val="center"/>
          </w:tcPr>
          <w:p>
            <w:pPr>
              <w:pStyle w:val="9"/>
              <w:rPr>
                <w:rFonts w:hint="eastAsia"/>
              </w:rPr>
            </w:pPr>
            <w:r>
              <w:rPr>
                <w:rFonts w:hint="eastAsia"/>
              </w:rPr>
              <w:t>3</w:t>
            </w:r>
          </w:p>
        </w:tc>
        <w:tc>
          <w:tcPr>
            <w:tcW w:w="2302" w:type="dxa"/>
            <w:vMerge w:val="restart"/>
            <w:shd w:val="clear" w:color="auto" w:fill="auto"/>
            <w:vAlign w:val="center"/>
          </w:tcPr>
          <w:p>
            <w:pPr>
              <w:pStyle w:val="16"/>
            </w:pPr>
            <w:r>
              <w:t>最高人</w:t>
            </w:r>
            <w:r>
              <w:rPr>
                <w:rFonts w:hint="eastAsia"/>
              </w:rPr>
              <w:t>民法院、最高人民检察院、公安部、司法部转发上海市关于人犯羁押、换押、接见、送达执行书等若干问题的通知</w:t>
            </w:r>
            <w:r>
              <w:t xml:space="preserve"> </w:t>
            </w:r>
          </w:p>
        </w:tc>
        <w:tc>
          <w:tcPr>
            <w:tcW w:w="2726" w:type="dxa"/>
            <w:shd w:val="clear" w:color="auto" w:fill="auto"/>
            <w:vAlign w:val="center"/>
          </w:tcPr>
          <w:p>
            <w:pPr>
              <w:pStyle w:val="16"/>
            </w:pPr>
            <w:r>
              <w:rPr>
                <w:rFonts w:hint="eastAsia"/>
              </w:rPr>
              <w:t>1957</w:t>
            </w:r>
            <w:r>
              <w:t>年5月16日</w:t>
            </w:r>
          </w:p>
        </w:tc>
        <w:tc>
          <w:tcPr>
            <w:tcW w:w="2302" w:type="dxa"/>
            <w:vMerge w:val="restart"/>
            <w:shd w:val="clear" w:color="auto" w:fill="auto"/>
            <w:vAlign w:val="center"/>
          </w:tcPr>
          <w:p>
            <w:pPr>
              <w:pStyle w:val="16"/>
            </w:pPr>
            <w:r>
              <w:t xml:space="preserve">刑法、刑事诉讼法、监狱法及相关司法解释对通知中所涉及的法律问题已有新规定。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〔57〕法行字第9108号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〔57〕高检五字第182号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〔57〕公劳联字第12号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〔57〕司普字第715号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1514" w:type="dxa"/>
            <w:vMerge w:val="restart"/>
            <w:shd w:val="clear" w:color="auto" w:fill="auto"/>
            <w:vAlign w:val="center"/>
          </w:tcPr>
          <w:p>
            <w:pPr>
              <w:pStyle w:val="9"/>
              <w:rPr>
                <w:rFonts w:hint="eastAsia"/>
              </w:rPr>
            </w:pPr>
            <w:r>
              <w:rPr>
                <w:rFonts w:hint="eastAsia"/>
              </w:rPr>
              <w:t>4</w:t>
            </w:r>
          </w:p>
        </w:tc>
        <w:tc>
          <w:tcPr>
            <w:tcW w:w="2302" w:type="dxa"/>
            <w:vMerge w:val="restart"/>
            <w:shd w:val="clear" w:color="auto" w:fill="auto"/>
            <w:vAlign w:val="center"/>
          </w:tcPr>
          <w:p>
            <w:pPr>
              <w:pStyle w:val="16"/>
            </w:pPr>
            <w:r>
              <w:t xml:space="preserve">最高人民法院、最高人民检察院关于死刑缓期执行期满后减刑的刑期计算问题的联合通知 </w:t>
            </w:r>
          </w:p>
        </w:tc>
        <w:tc>
          <w:tcPr>
            <w:tcW w:w="2726" w:type="dxa"/>
            <w:shd w:val="clear" w:color="auto" w:fill="auto"/>
            <w:vAlign w:val="center"/>
          </w:tcPr>
          <w:p>
            <w:pPr>
              <w:pStyle w:val="16"/>
            </w:pPr>
            <w:r>
              <w:rPr>
                <w:rFonts w:hint="eastAsia"/>
              </w:rPr>
              <w:t>1958</w:t>
            </w:r>
            <w:r>
              <w:t>年1月14日</w:t>
            </w:r>
          </w:p>
        </w:tc>
        <w:tc>
          <w:tcPr>
            <w:tcW w:w="2302" w:type="dxa"/>
            <w:vMerge w:val="restart"/>
            <w:shd w:val="clear" w:color="auto" w:fill="auto"/>
            <w:vAlign w:val="center"/>
          </w:tcPr>
          <w:p>
            <w:pPr>
              <w:pStyle w:val="16"/>
            </w:pPr>
            <w:r>
              <w:t>通知中有关无期徒刑减为有期徒刑的刑期计算以及死刑缓期执行的考验期规定与刑法相关规定相抵触。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〔58〕法研字第5号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〔58〕高检四字第2号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jc w:val="center"/>
        </w:trPr>
        <w:tc>
          <w:tcPr>
            <w:tcW w:w="1514" w:type="dxa"/>
            <w:vMerge w:val="restart"/>
            <w:shd w:val="clear" w:color="auto" w:fill="auto"/>
            <w:vAlign w:val="center"/>
          </w:tcPr>
          <w:p>
            <w:pPr>
              <w:pStyle w:val="9"/>
              <w:rPr>
                <w:rFonts w:hint="eastAsia"/>
              </w:rPr>
            </w:pPr>
            <w:r>
              <w:rPr>
                <w:rFonts w:hint="eastAsia"/>
              </w:rPr>
              <w:t>5</w:t>
            </w:r>
          </w:p>
        </w:tc>
        <w:tc>
          <w:tcPr>
            <w:tcW w:w="2302" w:type="dxa"/>
            <w:vMerge w:val="restart"/>
            <w:shd w:val="clear" w:color="auto" w:fill="auto"/>
            <w:vAlign w:val="center"/>
          </w:tcPr>
          <w:p>
            <w:pPr>
              <w:pStyle w:val="16"/>
            </w:pPr>
            <w:r>
              <w:t>最高人民法院、最高人民检察院、公安部有关特赦罪犯的刑期计算等问题的意见</w:t>
            </w:r>
          </w:p>
        </w:tc>
        <w:tc>
          <w:tcPr>
            <w:tcW w:w="2726" w:type="dxa"/>
            <w:shd w:val="clear" w:color="auto" w:fill="auto"/>
            <w:vAlign w:val="center"/>
          </w:tcPr>
          <w:p>
            <w:pPr>
              <w:pStyle w:val="16"/>
            </w:pPr>
            <w:r>
              <w:rPr>
                <w:rFonts w:hint="eastAsia"/>
              </w:rPr>
              <w:t>1959</w:t>
            </w:r>
            <w:r>
              <w:t>年10月17日</w:t>
            </w:r>
          </w:p>
        </w:tc>
        <w:tc>
          <w:tcPr>
            <w:tcW w:w="2302" w:type="dxa"/>
            <w:vMerge w:val="restart"/>
            <w:shd w:val="clear" w:color="auto" w:fill="auto"/>
            <w:vAlign w:val="center"/>
          </w:tcPr>
          <w:p>
            <w:pPr>
              <w:pStyle w:val="16"/>
            </w:pPr>
            <w:r>
              <w:t>形势已经变化。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法酉17号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14" w:type="dxa"/>
            <w:vMerge w:val="restart"/>
            <w:shd w:val="clear" w:color="auto" w:fill="auto"/>
            <w:vAlign w:val="center"/>
          </w:tcPr>
          <w:p>
            <w:pPr>
              <w:pStyle w:val="9"/>
              <w:rPr>
                <w:rFonts w:hint="eastAsia"/>
              </w:rPr>
            </w:pPr>
            <w:r>
              <w:rPr>
                <w:rFonts w:hint="eastAsia"/>
              </w:rPr>
              <w:t>6</w:t>
            </w:r>
          </w:p>
        </w:tc>
        <w:tc>
          <w:tcPr>
            <w:tcW w:w="2302" w:type="dxa"/>
            <w:vMerge w:val="restart"/>
            <w:shd w:val="clear" w:color="auto" w:fill="auto"/>
            <w:vAlign w:val="center"/>
          </w:tcPr>
          <w:p>
            <w:pPr>
              <w:pStyle w:val="16"/>
            </w:pPr>
            <w:r>
              <w:t>最高人民法院、最高人民检察院、公安部关于</w:t>
            </w:r>
            <w:r>
              <w:rPr>
                <w:rFonts w:hint="eastAsia"/>
              </w:rPr>
              <w:t>清理在押的死缓罪犯的联合通知</w:t>
            </w:r>
          </w:p>
        </w:tc>
        <w:tc>
          <w:tcPr>
            <w:tcW w:w="2726" w:type="dxa"/>
            <w:shd w:val="clear" w:color="auto" w:fill="auto"/>
            <w:vAlign w:val="center"/>
          </w:tcPr>
          <w:p>
            <w:pPr>
              <w:pStyle w:val="16"/>
            </w:pPr>
            <w:r>
              <w:rPr>
                <w:rFonts w:hint="eastAsia"/>
              </w:rPr>
              <w:t>1962</w:t>
            </w:r>
            <w:r>
              <w:t>年7月26日</w:t>
            </w:r>
          </w:p>
        </w:tc>
        <w:tc>
          <w:tcPr>
            <w:tcW w:w="2302" w:type="dxa"/>
            <w:vMerge w:val="restart"/>
            <w:shd w:val="clear" w:color="auto" w:fill="auto"/>
            <w:vAlign w:val="center"/>
          </w:tcPr>
          <w:p>
            <w:pPr>
              <w:pStyle w:val="16"/>
            </w:pPr>
            <w:r>
              <w:t>形势已经变化。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〔62〕法行字第112号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〔62〕高检发第11号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〔62〕公劳字第14号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restart"/>
            <w:shd w:val="clear" w:color="auto" w:fill="auto"/>
            <w:vAlign w:val="center"/>
          </w:tcPr>
          <w:p>
            <w:pPr>
              <w:pStyle w:val="9"/>
              <w:rPr>
                <w:rFonts w:hint="eastAsia"/>
              </w:rPr>
            </w:pPr>
            <w:r>
              <w:rPr>
                <w:rFonts w:hint="eastAsia"/>
              </w:rPr>
              <w:t xml:space="preserve"> 7</w:t>
            </w:r>
          </w:p>
        </w:tc>
        <w:tc>
          <w:tcPr>
            <w:tcW w:w="2302" w:type="dxa"/>
            <w:vMerge w:val="restart"/>
            <w:shd w:val="clear" w:color="auto" w:fill="auto"/>
            <w:vAlign w:val="center"/>
          </w:tcPr>
          <w:p>
            <w:pPr>
              <w:pStyle w:val="16"/>
            </w:pPr>
            <w:r>
              <w:t>最高人民法院、最高人民检察院、公安部关于监外执行的罪犯重新犯罪是否需要履行逮捕手续问题的批复</w:t>
            </w:r>
          </w:p>
        </w:tc>
        <w:tc>
          <w:tcPr>
            <w:tcW w:w="2726" w:type="dxa"/>
            <w:shd w:val="clear" w:color="auto" w:fill="auto"/>
            <w:vAlign w:val="center"/>
          </w:tcPr>
          <w:p>
            <w:pPr>
              <w:pStyle w:val="16"/>
            </w:pPr>
            <w:r>
              <w:rPr>
                <w:rFonts w:hint="eastAsia"/>
              </w:rPr>
              <w:t>1963</w:t>
            </w:r>
            <w:r>
              <w:t>年7月29日</w:t>
            </w:r>
          </w:p>
        </w:tc>
        <w:tc>
          <w:tcPr>
            <w:tcW w:w="2302" w:type="dxa"/>
            <w:vMerge w:val="restart"/>
            <w:shd w:val="clear" w:color="auto" w:fill="auto"/>
            <w:vAlign w:val="center"/>
          </w:tcPr>
          <w:p>
            <w:pPr>
              <w:pStyle w:val="16"/>
            </w:pPr>
            <w:r>
              <w:t>根据刑事诉讼法及相关司法解释</w:t>
            </w:r>
            <w:r>
              <w:rPr>
                <w:rFonts w:hint="eastAsia"/>
              </w:rPr>
              <w:t>的规定，监外执行的条件已经消失的，应收监执行，并对新罪进行立案侦查。批复涉及的问题已有法可依。</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〔63〕法研字94号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〔63〕高检二字49号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〔63〕公发</w:t>
            </w:r>
            <w:r>
              <w:rPr>
                <w:rFonts w:hint="eastAsia"/>
                <w:lang w:eastAsia="zh-CN"/>
              </w:rPr>
              <w:t>（</w:t>
            </w:r>
            <w:r>
              <w:t>劳</w:t>
            </w:r>
            <w:r>
              <w:rPr>
                <w:rFonts w:hint="eastAsia"/>
                <w:lang w:eastAsia="zh-CN"/>
              </w:rPr>
              <w:t>）</w:t>
            </w:r>
            <w:r>
              <w:t>539号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restart"/>
            <w:shd w:val="clear" w:color="auto" w:fill="auto"/>
            <w:vAlign w:val="center"/>
          </w:tcPr>
          <w:p>
            <w:pPr>
              <w:pStyle w:val="9"/>
              <w:rPr>
                <w:rFonts w:hint="eastAsia"/>
              </w:rPr>
            </w:pPr>
            <w:r>
              <w:rPr>
                <w:rFonts w:hint="eastAsia"/>
              </w:rPr>
              <w:t xml:space="preserve"> 8</w:t>
            </w:r>
          </w:p>
        </w:tc>
        <w:tc>
          <w:tcPr>
            <w:tcW w:w="2302" w:type="dxa"/>
            <w:vMerge w:val="restart"/>
            <w:shd w:val="clear" w:color="auto" w:fill="auto"/>
            <w:vAlign w:val="center"/>
          </w:tcPr>
          <w:p>
            <w:pPr>
              <w:pStyle w:val="16"/>
            </w:pPr>
            <w:r>
              <w:t>最高人民法院、最高人民检察院、公安部关于徒刑缓刑、假释、监外执行等罪犯的恋爱与结婚问题的联合批复</w:t>
            </w:r>
          </w:p>
        </w:tc>
        <w:tc>
          <w:tcPr>
            <w:tcW w:w="2726" w:type="dxa"/>
            <w:shd w:val="clear" w:color="auto" w:fill="auto"/>
            <w:vAlign w:val="center"/>
          </w:tcPr>
          <w:p>
            <w:pPr>
              <w:pStyle w:val="16"/>
            </w:pPr>
            <w:r>
              <w:rPr>
                <w:rFonts w:hint="eastAsia"/>
              </w:rPr>
              <w:t>1963</w:t>
            </w:r>
            <w:r>
              <w:t>年8月31日</w:t>
            </w:r>
          </w:p>
        </w:tc>
        <w:tc>
          <w:tcPr>
            <w:tcW w:w="2302" w:type="dxa"/>
            <w:vMerge w:val="restart"/>
            <w:shd w:val="clear" w:color="auto" w:fill="auto"/>
            <w:vAlign w:val="center"/>
          </w:tcPr>
          <w:p>
            <w:pPr>
              <w:pStyle w:val="16"/>
            </w:pPr>
            <w:r>
              <w:t>相关刑事法律及司法解释已有规定。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〔63〕法研字第102号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高检发〔63〕28号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〔63〕公发</w:t>
            </w:r>
            <w:r>
              <w:rPr>
                <w:rFonts w:hint="eastAsia"/>
                <w:lang w:eastAsia="zh-CN"/>
              </w:rPr>
              <w:t>（</w:t>
            </w:r>
            <w:r>
              <w:t>劳</w:t>
            </w:r>
            <w:r>
              <w:rPr>
                <w:rFonts w:hint="eastAsia"/>
                <w:lang w:eastAsia="zh-CN"/>
              </w:rPr>
              <w:t>）</w:t>
            </w:r>
            <w:r>
              <w:t>600号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restart"/>
            <w:shd w:val="clear" w:color="auto" w:fill="auto"/>
            <w:vAlign w:val="center"/>
          </w:tcPr>
          <w:p>
            <w:pPr>
              <w:pStyle w:val="9"/>
              <w:rPr>
                <w:rFonts w:hint="eastAsia"/>
              </w:rPr>
            </w:pPr>
            <w:r>
              <w:rPr>
                <w:rFonts w:hint="eastAsia"/>
              </w:rPr>
              <w:t xml:space="preserve"> 9</w:t>
            </w:r>
          </w:p>
        </w:tc>
        <w:tc>
          <w:tcPr>
            <w:tcW w:w="2302" w:type="dxa"/>
            <w:vMerge w:val="restart"/>
            <w:shd w:val="clear" w:color="auto" w:fill="auto"/>
            <w:vAlign w:val="center"/>
          </w:tcPr>
          <w:p>
            <w:pPr>
              <w:pStyle w:val="16"/>
            </w:pPr>
            <w:r>
              <w:t>最高人民法院、最高人民检</w:t>
            </w:r>
            <w:r>
              <w:rPr>
                <w:rFonts w:hint="eastAsia"/>
              </w:rPr>
              <w:t>察院、公安部关于处理三类分子两性关系案件的联合批复</w:t>
            </w:r>
          </w:p>
        </w:tc>
        <w:tc>
          <w:tcPr>
            <w:tcW w:w="2726" w:type="dxa"/>
            <w:shd w:val="clear" w:color="auto" w:fill="auto"/>
            <w:vAlign w:val="center"/>
          </w:tcPr>
          <w:p>
            <w:pPr>
              <w:pStyle w:val="16"/>
            </w:pPr>
            <w:r>
              <w:rPr>
                <w:rFonts w:hint="eastAsia"/>
              </w:rPr>
              <w:t>1964</w:t>
            </w:r>
            <w:r>
              <w:t>年9月24日</w:t>
            </w:r>
          </w:p>
        </w:tc>
        <w:tc>
          <w:tcPr>
            <w:tcW w:w="2302" w:type="dxa"/>
            <w:vMerge w:val="restart"/>
            <w:shd w:val="clear" w:color="auto" w:fill="auto"/>
            <w:vAlign w:val="center"/>
          </w:tcPr>
          <w:p>
            <w:pPr>
              <w:pStyle w:val="16"/>
            </w:pPr>
            <w:r>
              <w:t xml:space="preserve">形势已经变化。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〔64〕法研字88号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〔64〕高检发字第42号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〔64〕公发</w:t>
            </w:r>
            <w:r>
              <w:rPr>
                <w:rFonts w:hint="eastAsia"/>
                <w:lang w:eastAsia="zh-CN"/>
              </w:rPr>
              <w:t>（</w:t>
            </w:r>
            <w:r>
              <w:t>治</w:t>
            </w:r>
            <w:r>
              <w:rPr>
                <w:rFonts w:hint="eastAsia"/>
                <w:lang w:eastAsia="zh-CN"/>
              </w:rPr>
              <w:t>）</w:t>
            </w:r>
            <w:r>
              <w:t>623号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restart"/>
            <w:shd w:val="clear" w:color="auto" w:fill="auto"/>
            <w:vAlign w:val="center"/>
          </w:tcPr>
          <w:p>
            <w:pPr>
              <w:pStyle w:val="9"/>
              <w:rPr>
                <w:rFonts w:hint="eastAsia"/>
              </w:rPr>
            </w:pPr>
            <w:r>
              <w:rPr>
                <w:rFonts w:hint="eastAsia"/>
              </w:rPr>
              <w:t xml:space="preserve"> 10</w:t>
            </w:r>
          </w:p>
        </w:tc>
        <w:tc>
          <w:tcPr>
            <w:tcW w:w="2302" w:type="dxa"/>
            <w:vMerge w:val="restart"/>
            <w:shd w:val="clear" w:color="auto" w:fill="auto"/>
            <w:vAlign w:val="center"/>
          </w:tcPr>
          <w:p>
            <w:pPr>
              <w:pStyle w:val="16"/>
            </w:pPr>
            <w:r>
              <w:t>最高人民法院、最高人民检察院、公安部转发湖南省政法三机关关于不准检查处女膜的通知</w:t>
            </w:r>
          </w:p>
        </w:tc>
        <w:tc>
          <w:tcPr>
            <w:tcW w:w="2726" w:type="dxa"/>
            <w:shd w:val="clear" w:color="auto" w:fill="auto"/>
            <w:vAlign w:val="center"/>
          </w:tcPr>
          <w:p>
            <w:pPr>
              <w:pStyle w:val="16"/>
            </w:pPr>
            <w:r>
              <w:rPr>
                <w:rFonts w:hint="eastAsia"/>
              </w:rPr>
              <w:t>1965</w:t>
            </w:r>
            <w:r>
              <w:t>年3月11日</w:t>
            </w:r>
          </w:p>
        </w:tc>
        <w:tc>
          <w:tcPr>
            <w:tcW w:w="2302" w:type="dxa"/>
            <w:vMerge w:val="restart"/>
            <w:shd w:val="clear" w:color="auto" w:fill="auto"/>
            <w:vAlign w:val="center"/>
          </w:tcPr>
          <w:p>
            <w:pPr>
              <w:pStyle w:val="16"/>
            </w:pPr>
            <w:r>
              <w:t>流氓罪已取消</w:t>
            </w:r>
            <w:r>
              <w:rPr>
                <w:rFonts w:hint="eastAsia"/>
              </w:rPr>
              <w:t>，</w:t>
            </w:r>
            <w:r>
              <w:t>调整</w:t>
            </w:r>
            <w:r>
              <w:rPr>
                <w:rFonts w:hint="eastAsia"/>
              </w:rPr>
              <w:t>对象已不存在。另根据刑事诉讼法第</w:t>
            </w:r>
            <w:r>
              <w:t>105条的规定</w:t>
            </w:r>
            <w:r>
              <w:rPr>
                <w:rFonts w:hint="eastAsia"/>
              </w:rPr>
              <w:t>，</w:t>
            </w:r>
            <w:r>
              <w:t>对被害人不得强制进行人身检查。通知精神已经被现行刑事诉讼法所吸收。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〔65〕法研字4号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〔65〕高检发2号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〔65〕公发</w:t>
            </w:r>
            <w:r>
              <w:rPr>
                <w:rFonts w:hint="eastAsia"/>
                <w:lang w:eastAsia="zh-CN"/>
              </w:rPr>
              <w:t>（</w:t>
            </w:r>
            <w:r>
              <w:t>治</w:t>
            </w:r>
            <w:r>
              <w:rPr>
                <w:rFonts w:hint="eastAsia"/>
                <w:lang w:eastAsia="zh-CN"/>
              </w:rPr>
              <w:t>）</w:t>
            </w:r>
            <w:r>
              <w:t>159号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restart"/>
            <w:shd w:val="clear" w:color="auto" w:fill="auto"/>
            <w:vAlign w:val="center"/>
          </w:tcPr>
          <w:p>
            <w:pPr>
              <w:pStyle w:val="9"/>
              <w:rPr>
                <w:rFonts w:hint="eastAsia"/>
              </w:rPr>
            </w:pPr>
            <w:r>
              <w:rPr>
                <w:rFonts w:hint="eastAsia"/>
              </w:rPr>
              <w:t xml:space="preserve"> 11</w:t>
            </w:r>
          </w:p>
        </w:tc>
        <w:tc>
          <w:tcPr>
            <w:tcW w:w="2302" w:type="dxa"/>
            <w:vMerge w:val="restart"/>
            <w:shd w:val="clear" w:color="auto" w:fill="auto"/>
            <w:vAlign w:val="center"/>
          </w:tcPr>
          <w:p>
            <w:pPr>
              <w:pStyle w:val="16"/>
            </w:pPr>
            <w:r>
              <w:t xml:space="preserve">最高人民法院、最高人民检察院、公安部关于清理老弱病残犯和精神病犯的联合通知 </w:t>
            </w:r>
          </w:p>
        </w:tc>
        <w:tc>
          <w:tcPr>
            <w:tcW w:w="2726" w:type="dxa"/>
            <w:shd w:val="clear" w:color="auto" w:fill="auto"/>
            <w:vAlign w:val="center"/>
          </w:tcPr>
          <w:p>
            <w:pPr>
              <w:pStyle w:val="16"/>
            </w:pPr>
            <w:r>
              <w:rPr>
                <w:rFonts w:hint="eastAsia"/>
              </w:rPr>
              <w:t>1979</w:t>
            </w:r>
            <w:r>
              <w:t>年4月16日</w:t>
            </w:r>
          </w:p>
        </w:tc>
        <w:tc>
          <w:tcPr>
            <w:tcW w:w="2302" w:type="dxa"/>
            <w:vMerge w:val="restart"/>
            <w:shd w:val="clear" w:color="auto" w:fill="auto"/>
            <w:vAlign w:val="center"/>
          </w:tcPr>
          <w:p>
            <w:pPr>
              <w:pStyle w:val="16"/>
            </w:pPr>
            <w:r>
              <w:t>该通知具有时效性</w:t>
            </w:r>
            <w:r>
              <w:rPr>
                <w:rFonts w:hint="eastAsia"/>
              </w:rPr>
              <w:t>，</w:t>
            </w:r>
            <w:r>
              <w:t>现已过时效</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〔79〕法办研字第6号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〔79〕高检三字第19号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 xml:space="preserve">公发〔1979〕61号 </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14" w:type="dxa"/>
            <w:vMerge w:val="restart"/>
            <w:shd w:val="clear" w:color="auto" w:fill="auto"/>
            <w:vAlign w:val="center"/>
          </w:tcPr>
          <w:p>
            <w:pPr>
              <w:pStyle w:val="9"/>
              <w:rPr>
                <w:rFonts w:hint="eastAsia"/>
              </w:rPr>
            </w:pPr>
            <w:r>
              <w:rPr>
                <w:rFonts w:hint="eastAsia"/>
              </w:rPr>
              <w:t>12</w:t>
            </w:r>
          </w:p>
        </w:tc>
        <w:tc>
          <w:tcPr>
            <w:tcW w:w="2302" w:type="dxa"/>
            <w:vMerge w:val="restart"/>
            <w:shd w:val="clear" w:color="auto" w:fill="auto"/>
            <w:vAlign w:val="center"/>
          </w:tcPr>
          <w:p>
            <w:pPr>
              <w:pStyle w:val="16"/>
            </w:pPr>
            <w:r>
              <w:t>最高人民法院、</w:t>
            </w:r>
            <w:r>
              <w:rPr>
                <w:rFonts w:hint="eastAsia"/>
              </w:rPr>
              <w:t>最高人民检察院、公安部、铁道部关于铁路系统案件的批捕起诉、审判问题的通知</w:t>
            </w:r>
          </w:p>
        </w:tc>
        <w:tc>
          <w:tcPr>
            <w:tcW w:w="2726" w:type="dxa"/>
            <w:shd w:val="clear" w:color="auto" w:fill="auto"/>
            <w:vAlign w:val="center"/>
          </w:tcPr>
          <w:p>
            <w:pPr>
              <w:pStyle w:val="16"/>
            </w:pPr>
            <w:r>
              <w:rPr>
                <w:rFonts w:hint="eastAsia"/>
              </w:rPr>
              <w:t>1979</w:t>
            </w:r>
            <w:r>
              <w:t>年12月6日</w:t>
            </w:r>
          </w:p>
        </w:tc>
        <w:tc>
          <w:tcPr>
            <w:tcW w:w="2302" w:type="dxa"/>
            <w:vMerge w:val="restart"/>
            <w:shd w:val="clear" w:color="auto" w:fill="auto"/>
            <w:vAlign w:val="center"/>
          </w:tcPr>
          <w:p>
            <w:pPr>
              <w:pStyle w:val="16"/>
            </w:pPr>
            <w:r>
              <w:t>刑事诉讼法关于普通管辖与专门管辖的分工已有明确规定。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〔79〕法办字第78号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高检一文字〔79〕61号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公发〔79〕175号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〔79〕铁公安字1885号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restart"/>
            <w:shd w:val="clear" w:color="auto" w:fill="auto"/>
            <w:vAlign w:val="center"/>
          </w:tcPr>
          <w:p>
            <w:pPr>
              <w:pStyle w:val="9"/>
              <w:rPr>
                <w:rFonts w:hint="eastAsia"/>
              </w:rPr>
            </w:pPr>
            <w:r>
              <w:rPr>
                <w:rFonts w:hint="eastAsia"/>
              </w:rPr>
              <w:t>13</w:t>
            </w:r>
          </w:p>
        </w:tc>
        <w:tc>
          <w:tcPr>
            <w:tcW w:w="2302" w:type="dxa"/>
            <w:vMerge w:val="restart"/>
            <w:shd w:val="clear" w:color="auto" w:fill="auto"/>
            <w:vAlign w:val="center"/>
          </w:tcPr>
          <w:p>
            <w:pPr>
              <w:pStyle w:val="16"/>
            </w:pPr>
            <w:r>
              <w:t>最高人民法院、最高人民检察院、公安部关于反革命挂钩案件的罪名、罪证问题的通知</w:t>
            </w:r>
          </w:p>
        </w:tc>
        <w:tc>
          <w:tcPr>
            <w:tcW w:w="2726" w:type="dxa"/>
            <w:shd w:val="clear" w:color="auto" w:fill="auto"/>
            <w:vAlign w:val="center"/>
          </w:tcPr>
          <w:p>
            <w:pPr>
              <w:pStyle w:val="16"/>
            </w:pPr>
            <w:r>
              <w:rPr>
                <w:rFonts w:hint="eastAsia"/>
              </w:rPr>
              <w:t>1979</w:t>
            </w:r>
            <w:r>
              <w:t>年12月26日</w:t>
            </w:r>
          </w:p>
        </w:tc>
        <w:tc>
          <w:tcPr>
            <w:tcW w:w="2302" w:type="dxa"/>
            <w:vMerge w:val="restart"/>
            <w:shd w:val="clear" w:color="auto" w:fill="auto"/>
            <w:vAlign w:val="center"/>
          </w:tcPr>
          <w:p>
            <w:pPr>
              <w:pStyle w:val="16"/>
            </w:pPr>
            <w:r>
              <w:t>反革命罪已被取消</w:t>
            </w:r>
            <w:r>
              <w:rPr>
                <w:rFonts w:hint="eastAsia"/>
              </w:rPr>
              <w:t>，</w:t>
            </w:r>
            <w:r>
              <w:t xml:space="preserve">形势已变化。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〔79〕法研字第30</w:t>
            </w:r>
            <w:r>
              <w:rPr>
                <w:rFonts w:hint="eastAsia"/>
              </w:rPr>
              <w:t>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rPr>
                <w:rFonts w:hint="eastAsia"/>
              </w:rPr>
              <w:t>〔</w:t>
            </w:r>
            <w:r>
              <w:t>79〕高检一文字第67号</w:t>
            </w:r>
          </w:p>
        </w:tc>
        <w:tc>
          <w:tcPr>
            <w:tcW w:w="2302" w:type="dxa"/>
            <w:vMerge w:val="continue"/>
            <w:shd w:val="clear" w:color="auto" w:fill="auto"/>
            <w:vAlign w:val="center"/>
          </w:tcPr>
          <w:p>
            <w:pPr>
              <w:pStyle w:val="1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514" w:type="dxa"/>
            <w:vMerge w:val="continue"/>
            <w:shd w:val="clear" w:color="auto" w:fill="auto"/>
            <w:vAlign w:val="center"/>
          </w:tcPr>
          <w:p>
            <w:pPr>
              <w:pStyle w:val="9"/>
            </w:pPr>
          </w:p>
        </w:tc>
        <w:tc>
          <w:tcPr>
            <w:tcW w:w="2302" w:type="dxa"/>
            <w:vMerge w:val="continue"/>
            <w:shd w:val="clear" w:color="auto" w:fill="auto"/>
            <w:vAlign w:val="center"/>
          </w:tcPr>
          <w:p>
            <w:pPr>
              <w:pStyle w:val="16"/>
            </w:pPr>
          </w:p>
        </w:tc>
        <w:tc>
          <w:tcPr>
            <w:tcW w:w="2726" w:type="dxa"/>
            <w:shd w:val="clear" w:color="auto" w:fill="auto"/>
            <w:vAlign w:val="center"/>
          </w:tcPr>
          <w:p>
            <w:pPr>
              <w:pStyle w:val="16"/>
            </w:pPr>
            <w:r>
              <w:t>公发〔1979〕181号</w:t>
            </w:r>
          </w:p>
        </w:tc>
        <w:tc>
          <w:tcPr>
            <w:tcW w:w="2302" w:type="dxa"/>
            <w:vMerge w:val="continue"/>
            <w:shd w:val="clear" w:color="auto" w:fill="auto"/>
            <w:vAlign w:val="center"/>
          </w:tcPr>
          <w:p>
            <w:pPr>
              <w:pStyle w:val="16"/>
            </w:pPr>
          </w:p>
        </w:tc>
      </w:tr>
    </w:tbl>
    <w:p>
      <w:pPr>
        <w:pStyle w:val="13"/>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06443F"/>
    <w:rsid w:val="00323D76"/>
    <w:rsid w:val="02380A4E"/>
    <w:rsid w:val="02C54CFB"/>
    <w:rsid w:val="042F174E"/>
    <w:rsid w:val="0751543E"/>
    <w:rsid w:val="08CE02BC"/>
    <w:rsid w:val="093F37AC"/>
    <w:rsid w:val="0A0D1028"/>
    <w:rsid w:val="0BE369DE"/>
    <w:rsid w:val="0F9D48A9"/>
    <w:rsid w:val="0FC66F39"/>
    <w:rsid w:val="131E4132"/>
    <w:rsid w:val="135B4974"/>
    <w:rsid w:val="19EF53F7"/>
    <w:rsid w:val="1C547AC8"/>
    <w:rsid w:val="20194FCD"/>
    <w:rsid w:val="211007F7"/>
    <w:rsid w:val="224D5C1E"/>
    <w:rsid w:val="28B53323"/>
    <w:rsid w:val="2A483D38"/>
    <w:rsid w:val="2A844039"/>
    <w:rsid w:val="2CFE6EE4"/>
    <w:rsid w:val="2D725F92"/>
    <w:rsid w:val="302E782D"/>
    <w:rsid w:val="325C564C"/>
    <w:rsid w:val="32695664"/>
    <w:rsid w:val="36AE6775"/>
    <w:rsid w:val="383C1781"/>
    <w:rsid w:val="38787F7C"/>
    <w:rsid w:val="39191BFA"/>
    <w:rsid w:val="3D717517"/>
    <w:rsid w:val="3FBC61B7"/>
    <w:rsid w:val="426B5DF5"/>
    <w:rsid w:val="4AEF215E"/>
    <w:rsid w:val="4DA15956"/>
    <w:rsid w:val="4E7D2A86"/>
    <w:rsid w:val="501B3EB2"/>
    <w:rsid w:val="5027117E"/>
    <w:rsid w:val="510E62B5"/>
    <w:rsid w:val="56C00D65"/>
    <w:rsid w:val="5806443F"/>
    <w:rsid w:val="585733C2"/>
    <w:rsid w:val="59FD6971"/>
    <w:rsid w:val="5D5232CC"/>
    <w:rsid w:val="65586BE5"/>
    <w:rsid w:val="656820CF"/>
    <w:rsid w:val="67204453"/>
    <w:rsid w:val="6D800228"/>
    <w:rsid w:val="6DAC1C73"/>
    <w:rsid w:val="6DAD6BF0"/>
    <w:rsid w:val="6E1B4105"/>
    <w:rsid w:val="6EB66F23"/>
    <w:rsid w:val="72F7362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2017-10-30T13:53:00Z</dcterms:created>
  <dc:creator>Administrator</dc:creator>
  <cp:lastModifiedBy>Administrator</cp:lastModifiedBy>
  <dcterms:modified xsi:type="dcterms:W3CDTF">2017-11-15T16:01:35Z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