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关于人民法院公开审判非涉外案件是否</w:t>
      </w:r>
    </w:p>
    <w:p>
      <w:pPr>
        <w:pStyle w:val="7"/>
        <w:rPr>
          <w:rFonts w:hint="eastAsia"/>
        </w:rPr>
      </w:pPr>
      <w:r>
        <w:t>准许外国人旁听或采访问题的批复</w:t>
      </w:r>
    </w:p>
    <w:p>
      <w:pPr>
        <w:pStyle w:val="12"/>
        <w:jc w:val="both"/>
        <w:rPr>
          <w:rFonts w:hint="eastAsia" w:ascii="宋体" w:hAnsi="宋体" w:eastAsia="宋体" w:cs="宋体"/>
        </w:rPr>
      </w:pPr>
    </w:p>
    <w:p>
      <w:pPr>
        <w:pStyle w:val="22"/>
        <w:rPr>
          <w:rFonts w:hint="eastAsia"/>
        </w:rPr>
      </w:pPr>
      <w:r>
        <w:rPr>
          <w:rFonts w:hint="eastAsia"/>
        </w:rPr>
        <w:t>1982</w:t>
      </w:r>
      <w:r>
        <w:t>年7月5日</w:t>
      </w:r>
      <w:r>
        <w:rPr>
          <w:rFonts w:hint="eastAsia"/>
          <w:lang w:val="en-US" w:eastAsia="zh-CN"/>
        </w:rPr>
        <w:t xml:space="preserve">      </w:t>
      </w:r>
      <w:r>
        <w:t>〔1982〕法研究字第5号</w:t>
      </w:r>
    </w:p>
    <w:p>
      <w:pPr>
        <w:pStyle w:val="12"/>
        <w:jc w:val="both"/>
        <w:rPr>
          <w:rFonts w:hint="eastAsia" w:ascii="宋体" w:hAnsi="宋体" w:eastAsia="宋体" w:cs="宋体"/>
        </w:rPr>
      </w:pPr>
    </w:p>
    <w:p>
      <w:pPr>
        <w:pStyle w:val="21"/>
        <w:rPr>
          <w:rFonts w:hint="eastAsia"/>
        </w:rPr>
      </w:pPr>
      <w:r>
        <w:t>广东省高级人民</w:t>
      </w:r>
      <w:r>
        <w:rPr>
          <w:rFonts w:hint="eastAsia"/>
        </w:rPr>
        <w:t>法院：</w:t>
      </w:r>
      <w:bookmarkStart w:id="0" w:name="_GoBack"/>
      <w:bookmarkEnd w:id="0"/>
    </w:p>
    <w:p>
      <w:pPr>
        <w:pStyle w:val="12"/>
        <w:jc w:val="both"/>
        <w:rPr>
          <w:rStyle w:val="25"/>
          <w:rFonts w:hint="eastAsia"/>
        </w:rPr>
      </w:pPr>
      <w:r>
        <w:rPr>
          <w:rFonts w:hint="eastAsia"/>
        </w:rPr>
        <w:t>你院粤法研〔</w:t>
      </w:r>
      <w:r>
        <w:t>1982〕14号请示收悉。关于人民法院公开审判的非涉外案件</w:t>
      </w:r>
      <w:r>
        <w:rPr>
          <w:rFonts w:hint="eastAsia"/>
        </w:rPr>
        <w:t>，</w:t>
      </w:r>
      <w:r>
        <w:t>是否准许外国人旁听、采访的问题</w:t>
      </w:r>
      <w:r>
        <w:rPr>
          <w:rFonts w:hint="eastAsia"/>
        </w:rPr>
        <w:t>，</w:t>
      </w:r>
      <w:r>
        <w:t>经与外交部主管部门研究</w:t>
      </w:r>
      <w:r>
        <w:rPr>
          <w:rFonts w:hint="eastAsia"/>
        </w:rPr>
        <w:t>，</w:t>
      </w:r>
      <w:r>
        <w:t>基本上同意你院的意见。即：</w:t>
      </w:r>
    </w:p>
    <w:p>
      <w:pPr>
        <w:pStyle w:val="12"/>
        <w:jc w:val="both"/>
        <w:rPr>
          <w:rStyle w:val="25"/>
          <w:rFonts w:hint="eastAsia"/>
        </w:rPr>
      </w:pPr>
      <w:r>
        <w:rPr>
          <w:rStyle w:val="25"/>
        </w:rPr>
        <w:t>一、</w:t>
      </w:r>
      <w:r>
        <w:t>外国人</w:t>
      </w:r>
      <w:r>
        <w:rPr>
          <w:rFonts w:hint="eastAsia"/>
          <w:lang w:eastAsia="zh-CN"/>
        </w:rPr>
        <w:t>（</w:t>
      </w:r>
      <w:r>
        <w:t>包括使、领馆人员、记者等</w:t>
      </w:r>
      <w:r>
        <w:rPr>
          <w:rFonts w:hint="eastAsia"/>
          <w:lang w:eastAsia="zh-CN"/>
        </w:rPr>
        <w:t>）</w:t>
      </w:r>
      <w:r>
        <w:t>要求旁听、采访非涉外案件的公开审判</w:t>
      </w:r>
      <w:r>
        <w:rPr>
          <w:rFonts w:hint="eastAsia"/>
        </w:rPr>
        <w:t>，</w:t>
      </w:r>
      <w:r>
        <w:t>应向我主管的外事部门提出申请</w:t>
      </w:r>
      <w:r>
        <w:rPr>
          <w:rFonts w:hint="eastAsia"/>
        </w:rPr>
        <w:t>，</w:t>
      </w:r>
      <w:r>
        <w:t>由外事部门与人民法院共同商定后</w:t>
      </w:r>
      <w:r>
        <w:rPr>
          <w:rFonts w:hint="eastAsia"/>
        </w:rPr>
        <w:t>，</w:t>
      </w:r>
      <w:r>
        <w:t>凭人民法院发给的旁听证或者采访证</w:t>
      </w:r>
      <w:r>
        <w:rPr>
          <w:rFonts w:hint="eastAsia"/>
        </w:rPr>
        <w:t>，</w:t>
      </w:r>
      <w:r>
        <w:t>进入法庭旁听或者采访</w:t>
      </w:r>
      <w:r>
        <w:rPr>
          <w:rFonts w:hint="eastAsia"/>
        </w:rPr>
        <w:t>，</w:t>
      </w:r>
      <w:r>
        <w:t>并应遵守人民法院的法庭规则。</w:t>
      </w:r>
    </w:p>
    <w:p>
      <w:pPr>
        <w:pStyle w:val="12"/>
        <w:jc w:val="both"/>
        <w:rPr>
          <w:rStyle w:val="25"/>
          <w:rFonts w:hint="eastAsia"/>
        </w:rPr>
      </w:pPr>
      <w:r>
        <w:rPr>
          <w:rStyle w:val="25"/>
        </w:rPr>
        <w:t>二、</w:t>
      </w:r>
      <w:r>
        <w:t>对于允许外国人</w:t>
      </w:r>
      <w:r>
        <w:rPr>
          <w:rFonts w:hint="eastAsia"/>
          <w:lang w:eastAsia="zh-CN"/>
        </w:rPr>
        <w:t>（</w:t>
      </w:r>
      <w:r>
        <w:t>包括使、领馆人员、记者等</w:t>
      </w:r>
      <w:r>
        <w:rPr>
          <w:rFonts w:hint="eastAsia"/>
          <w:lang w:eastAsia="zh-CN"/>
        </w:rPr>
        <w:t>）</w:t>
      </w:r>
      <w:r>
        <w:t>旁听或者采访的公开审判的非</w:t>
      </w:r>
      <w:r>
        <w:rPr>
          <w:rFonts w:hint="eastAsia"/>
        </w:rPr>
        <w:t>涉外案件，应当慎重地予以选择，一般以普通刑事和民事案件为宜，在征得当地外事部门同意后，报上一级人民法院批准。</w:t>
      </w:r>
    </w:p>
    <w:p>
      <w:pPr>
        <w:pStyle w:val="12"/>
        <w:jc w:val="both"/>
        <w:rPr>
          <w:rFonts w:hint="eastAsia"/>
        </w:rPr>
      </w:pPr>
      <w:r>
        <w:rPr>
          <w:rStyle w:val="25"/>
        </w:rPr>
        <w:t>三、</w:t>
      </w:r>
      <w:r>
        <w:t>如广州市中级人民法院同广州市外事办公室联系商定</w:t>
      </w:r>
      <w:r>
        <w:rPr>
          <w:rFonts w:hint="eastAsia"/>
        </w:rPr>
        <w:t>，</w:t>
      </w:r>
      <w:r>
        <w:t>同意邀请美国驻广州领事馆副领事参加旁听非涉外案件的公开审判时</w:t>
      </w:r>
      <w:r>
        <w:rPr>
          <w:rFonts w:hint="eastAsia"/>
        </w:rPr>
        <w:t>，</w:t>
      </w:r>
      <w:r>
        <w:t>为了不造成突出一个国家的影响</w:t>
      </w:r>
      <w:r>
        <w:rPr>
          <w:rFonts w:hint="eastAsia"/>
        </w:rPr>
        <w:t>，</w:t>
      </w:r>
      <w:r>
        <w:t>可以同时邀请其他几个外国驻广州的领馆人员或记者参加旁听或采访。</w:t>
      </w:r>
    </w:p>
    <w:p>
      <w:pPr>
        <w:pStyle w:val="12"/>
        <w:jc w:val="both"/>
        <w:rPr>
          <w:rFonts w:hint="eastAsia" w:ascii="宋体" w:hAnsi="宋体" w:eastAsia="宋体" w:cs="宋体"/>
        </w:rPr>
      </w:pPr>
    </w:p>
    <w:p>
      <w:pPr>
        <w:pStyle w:val="11"/>
        <w:rPr>
          <w:rFonts w:hint="eastAsia"/>
        </w:rPr>
      </w:pPr>
      <w:r>
        <w:t>附：</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广东省高级人民法院</w:t>
      </w:r>
    </w:p>
    <w:p>
      <w:pPr>
        <w:pStyle w:val="7"/>
        <w:rPr>
          <w:rFonts w:hint="eastAsia"/>
        </w:rPr>
      </w:pPr>
      <w:r>
        <w:t>关于人民法院公开审判非涉外案件是否</w:t>
      </w:r>
    </w:p>
    <w:p>
      <w:pPr>
        <w:pStyle w:val="7"/>
        <w:rPr>
          <w:rFonts w:hint="eastAsia"/>
        </w:rPr>
      </w:pPr>
      <w:r>
        <w:t>准许外国人</w:t>
      </w:r>
      <w:r>
        <w:rPr>
          <w:rFonts w:hint="eastAsia"/>
        </w:rPr>
        <w:t>旁听、采访问题的请示</w:t>
      </w:r>
    </w:p>
    <w:p>
      <w:pPr>
        <w:pStyle w:val="12"/>
        <w:jc w:val="both"/>
        <w:rPr>
          <w:rFonts w:hint="eastAsia" w:ascii="宋体" w:hAnsi="宋体" w:eastAsia="宋体" w:cs="宋体"/>
        </w:rPr>
      </w:pPr>
    </w:p>
    <w:p>
      <w:pPr>
        <w:pStyle w:val="19"/>
      </w:pPr>
      <w:r>
        <w:rPr>
          <w:rFonts w:hint="eastAsia"/>
          <w:lang w:eastAsia="zh-CN"/>
        </w:rPr>
        <w:t>（</w:t>
      </w:r>
      <w:r>
        <w:t>1982年5月25日</w:t>
      </w:r>
      <w:r>
        <w:rPr>
          <w:rFonts w:hint="eastAsia"/>
          <w:lang w:eastAsia="zh-CN"/>
        </w:rPr>
        <w:t>）</w:t>
      </w:r>
    </w:p>
    <w:p>
      <w:pPr>
        <w:pStyle w:val="12"/>
        <w:jc w:val="both"/>
        <w:rPr>
          <w:rFonts w:hint="eastAsia" w:ascii="宋体" w:hAnsi="宋体" w:eastAsia="宋体" w:cs="宋体"/>
        </w:rPr>
      </w:pPr>
    </w:p>
    <w:p>
      <w:pPr>
        <w:pStyle w:val="21"/>
        <w:rPr>
          <w:rFonts w:hint="eastAsia"/>
        </w:rPr>
      </w:pPr>
      <w:r>
        <w:t>最高人民法院：</w:t>
      </w:r>
    </w:p>
    <w:p>
      <w:pPr>
        <w:pStyle w:val="12"/>
        <w:jc w:val="both"/>
        <w:rPr>
          <w:rStyle w:val="25"/>
          <w:rFonts w:hint="eastAsia"/>
        </w:rPr>
      </w:pPr>
      <w:r>
        <w:t>据广州市中级人民法院报告</w:t>
      </w:r>
      <w:r>
        <w:rPr>
          <w:rFonts w:hint="eastAsia"/>
        </w:rPr>
        <w:t>，</w:t>
      </w:r>
      <w:r>
        <w:t>美国驻广州领事馆领事最近曾要求到该院旁听公开审判</w:t>
      </w:r>
      <w:r>
        <w:rPr>
          <w:rFonts w:hint="eastAsia"/>
        </w:rPr>
        <w:t>，</w:t>
      </w:r>
      <w:r>
        <w:t>该院为此请示我院</w:t>
      </w:r>
      <w:r>
        <w:rPr>
          <w:rFonts w:hint="eastAsia"/>
        </w:rPr>
        <w:t>，</w:t>
      </w:r>
      <w:r>
        <w:t>对于非涉外案件的公开审判</w:t>
      </w:r>
      <w:r>
        <w:rPr>
          <w:rFonts w:hint="eastAsia"/>
        </w:rPr>
        <w:t>，</w:t>
      </w:r>
      <w:r>
        <w:t>是否准许外国人旁听、采访。经查</w:t>
      </w:r>
      <w:r>
        <w:rPr>
          <w:rFonts w:hint="eastAsia"/>
        </w:rPr>
        <w:t>，</w:t>
      </w:r>
      <w:r>
        <w:t>最高人民法院审判委员会1979年2月11日通过的《法庭规则》第九条规定：“公开审判的涉外案件</w:t>
      </w:r>
      <w:r>
        <w:rPr>
          <w:rFonts w:hint="eastAsia"/>
        </w:rPr>
        <w:t>，</w:t>
      </w:r>
      <w:r>
        <w:t>外国人要求旁听的</w:t>
      </w:r>
      <w:r>
        <w:rPr>
          <w:rFonts w:hint="eastAsia"/>
        </w:rPr>
        <w:t>，</w:t>
      </w:r>
      <w:r>
        <w:t>或者外国新闻记者要求采访的</w:t>
      </w:r>
      <w:r>
        <w:rPr>
          <w:rFonts w:hint="eastAsia"/>
        </w:rPr>
        <w:t>，</w:t>
      </w:r>
      <w:r>
        <w:t>可向主管部门提出</w:t>
      </w:r>
      <w:r>
        <w:rPr>
          <w:rFonts w:hint="eastAsia"/>
        </w:rPr>
        <w:t>，</w:t>
      </w:r>
      <w:r>
        <w:t>经人民法院许可……”。《中美领事条约》第三十五条第五款也只规定应允许领事官员旁听</w:t>
      </w:r>
      <w:r>
        <w:rPr>
          <w:rFonts w:hint="eastAsia"/>
        </w:rPr>
        <w:t>对其国民的审判。都没有规定可以允许外国人旁听我对非涉外案件的公开审判。据此，我们认为：</w:t>
      </w:r>
    </w:p>
    <w:p>
      <w:pPr>
        <w:pStyle w:val="12"/>
        <w:jc w:val="both"/>
        <w:rPr>
          <w:rStyle w:val="25"/>
          <w:rFonts w:hint="eastAsia"/>
        </w:rPr>
      </w:pPr>
      <w:r>
        <w:rPr>
          <w:rStyle w:val="25"/>
        </w:rPr>
        <w:t>一、</w:t>
      </w:r>
      <w:r>
        <w:t>如果外国领事馆人员或者其他外国人</w:t>
      </w:r>
      <w:r>
        <w:rPr>
          <w:rFonts w:hint="eastAsia"/>
        </w:rPr>
        <w:t>，</w:t>
      </w:r>
      <w:r>
        <w:t>要求旁听某一特定的非涉外案件的公开审判</w:t>
      </w:r>
      <w:r>
        <w:rPr>
          <w:rFonts w:hint="eastAsia"/>
        </w:rPr>
        <w:t>，</w:t>
      </w:r>
      <w:r>
        <w:t>人民法院一般应予拒绝。</w:t>
      </w:r>
    </w:p>
    <w:p>
      <w:pPr>
        <w:pStyle w:val="12"/>
        <w:jc w:val="both"/>
        <w:rPr>
          <w:rStyle w:val="25"/>
          <w:rFonts w:hint="eastAsia"/>
        </w:rPr>
      </w:pPr>
      <w:r>
        <w:rPr>
          <w:rStyle w:val="25"/>
        </w:rPr>
        <w:t>二、</w:t>
      </w:r>
      <w:r>
        <w:t>为了对外宣传社会主义法制</w:t>
      </w:r>
      <w:r>
        <w:rPr>
          <w:rFonts w:hint="eastAsia"/>
        </w:rPr>
        <w:t>，</w:t>
      </w:r>
      <w:r>
        <w:t>人民法院公开审判普通刑事、民事和经济纠纷案件</w:t>
      </w:r>
      <w:r>
        <w:rPr>
          <w:rFonts w:hint="eastAsia"/>
        </w:rPr>
        <w:t>，</w:t>
      </w:r>
      <w:r>
        <w:t>可以有选择地邀请外国领事馆人员或其他外国人旁听或采访</w:t>
      </w:r>
      <w:r>
        <w:rPr>
          <w:rFonts w:hint="eastAsia"/>
        </w:rPr>
        <w:t>，</w:t>
      </w:r>
      <w:r>
        <w:t>他们应遵守人民法院的法庭规则。</w:t>
      </w:r>
    </w:p>
    <w:p>
      <w:pPr>
        <w:pStyle w:val="12"/>
        <w:jc w:val="both"/>
        <w:rPr>
          <w:rStyle w:val="25"/>
          <w:rFonts w:hint="eastAsia"/>
        </w:rPr>
      </w:pPr>
      <w:r>
        <w:rPr>
          <w:rStyle w:val="25"/>
        </w:rPr>
        <w:t>三、</w:t>
      </w:r>
      <w:r>
        <w:t>人民法院依法公开审判反革命案件、涉及我内部事务的渎职案件</w:t>
      </w:r>
      <w:r>
        <w:rPr>
          <w:rFonts w:hint="eastAsia"/>
        </w:rPr>
        <w:t>，</w:t>
      </w:r>
      <w:r>
        <w:t>一般不允许外国人或</w:t>
      </w:r>
      <w:r>
        <w:rPr>
          <w:rFonts w:hint="eastAsia"/>
        </w:rPr>
        <w:t>外国记者参加旁听或采访。对于有损国家、民族声誉的案件，以及其他不适宜外国人了解的案件，依法公开审判时一般不允许外国人或外国记者旁听或采访。</w:t>
      </w:r>
    </w:p>
    <w:p>
      <w:pPr>
        <w:pStyle w:val="12"/>
        <w:jc w:val="both"/>
        <w:rPr>
          <w:rFonts w:hint="eastAsia"/>
        </w:rPr>
      </w:pPr>
      <w:r>
        <w:rPr>
          <w:rStyle w:val="25"/>
        </w:rPr>
        <w:t>四、</w:t>
      </w:r>
      <w:r>
        <w:t>外国人或外国记者要求旁听或采访人民法院有关案件的公开审判</w:t>
      </w:r>
      <w:r>
        <w:rPr>
          <w:rFonts w:hint="eastAsia"/>
        </w:rPr>
        <w:t>，</w:t>
      </w:r>
      <w:r>
        <w:t>应按《法庭规则》第九条的规定办理。案件的选择由法院院长审定</w:t>
      </w:r>
      <w:r>
        <w:rPr>
          <w:rFonts w:hint="eastAsia"/>
        </w:rPr>
        <w:t>，</w:t>
      </w:r>
      <w:r>
        <w:t>并需征得外事部门的同意</w:t>
      </w:r>
      <w:r>
        <w:rPr>
          <w:rFonts w:hint="eastAsia"/>
        </w:rPr>
        <w:t>，</w:t>
      </w:r>
      <w:r>
        <w:t>报中级法院批准。反革命案件和渎职案件</w:t>
      </w:r>
      <w:r>
        <w:rPr>
          <w:rFonts w:hint="eastAsia"/>
        </w:rPr>
        <w:t>，</w:t>
      </w:r>
      <w:r>
        <w:t>要经高级法院批准。对于他们的反映和意见</w:t>
      </w:r>
      <w:r>
        <w:rPr>
          <w:rFonts w:hint="eastAsia"/>
        </w:rPr>
        <w:t>，</w:t>
      </w:r>
      <w:r>
        <w:t>应及时向上级法院和有关部门汇报。</w:t>
      </w:r>
    </w:p>
    <w:p>
      <w:pPr>
        <w:pStyle w:val="12"/>
        <w:rPr>
          <w:rFonts w:hint="eastAsia"/>
        </w:rPr>
      </w:pPr>
      <w:r>
        <w:t>以上意见当否</w:t>
      </w:r>
      <w:r>
        <w:rPr>
          <w:rFonts w:hint="eastAsia"/>
        </w:rPr>
        <w:t>，</w:t>
      </w:r>
      <w:r>
        <w:t>请予指示。</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726F86"/>
    <w:rsid w:val="00323D76"/>
    <w:rsid w:val="02380A4E"/>
    <w:rsid w:val="02C54CFB"/>
    <w:rsid w:val="042F174E"/>
    <w:rsid w:val="0751543E"/>
    <w:rsid w:val="0BE369DE"/>
    <w:rsid w:val="0F9D48A9"/>
    <w:rsid w:val="0FC66F39"/>
    <w:rsid w:val="135B4974"/>
    <w:rsid w:val="136B46BF"/>
    <w:rsid w:val="19EF53F7"/>
    <w:rsid w:val="1C547AC8"/>
    <w:rsid w:val="20194FCD"/>
    <w:rsid w:val="211007F7"/>
    <w:rsid w:val="224D5C1E"/>
    <w:rsid w:val="28A50EB9"/>
    <w:rsid w:val="28B53323"/>
    <w:rsid w:val="2A483D38"/>
    <w:rsid w:val="2A844039"/>
    <w:rsid w:val="2CFE6EE4"/>
    <w:rsid w:val="2D725F92"/>
    <w:rsid w:val="302E782D"/>
    <w:rsid w:val="325C564C"/>
    <w:rsid w:val="36AE6775"/>
    <w:rsid w:val="38787F7C"/>
    <w:rsid w:val="39191BFA"/>
    <w:rsid w:val="39726F86"/>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2017-11-01T11:10:00Z</dcterms:created>
  <dc:creator>Administrator</dc:creator>
  <cp:lastModifiedBy>Administrator</cp:lastModifiedBy>
  <dcterms:modified xsi:type="dcterms:W3CDTF">2017-11-02T05:26:39Z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