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关于人民法院受理申请承认外国法院</w:t>
      </w:r>
    </w:p>
    <w:p>
      <w:pPr>
        <w:pStyle w:val="7"/>
        <w:rPr>
          <w:rFonts w:hint="eastAsia"/>
        </w:rPr>
      </w:pPr>
      <w:r>
        <w:t>离婚判决案件有关问题的规定</w:t>
      </w:r>
    </w:p>
    <w:p>
      <w:pPr>
        <w:pStyle w:val="12"/>
        <w:rPr>
          <w:rFonts w:hint="eastAsia" w:ascii="宋体" w:hAnsi="宋体" w:eastAsia="宋体" w:cs="宋体"/>
        </w:rPr>
      </w:pPr>
    </w:p>
    <w:p>
      <w:pPr>
        <w:pStyle w:val="19"/>
        <w:rPr>
          <w:rFonts w:hint="eastAsia"/>
        </w:rPr>
      </w:pPr>
      <w:r>
        <w:t>法释〔2000〕6号</w:t>
      </w:r>
    </w:p>
    <w:p>
      <w:pPr>
        <w:pStyle w:val="12"/>
        <w:rPr>
          <w:rFonts w:hint="eastAsia" w:ascii="宋体" w:hAnsi="宋体" w:eastAsia="宋体" w:cs="宋体"/>
        </w:rPr>
      </w:pPr>
    </w:p>
    <w:p>
      <w:pPr>
        <w:pStyle w:val="17"/>
        <w:rPr>
          <w:rFonts w:hint="eastAsia"/>
          <w:lang w:eastAsia="zh-CN"/>
        </w:rPr>
      </w:pPr>
      <w:r>
        <w:rPr>
          <w:rFonts w:hint="eastAsia"/>
          <w:lang w:eastAsia="zh-CN"/>
        </w:rPr>
        <w:t>（</w:t>
      </w:r>
      <w:r>
        <w:t>1999年12月1日最高人民法院审判委员会第1090次会议通过</w:t>
      </w:r>
      <w:r>
        <w:rPr>
          <w:rFonts w:hint="eastAsia"/>
          <w:lang w:eastAsia="zh-CN"/>
        </w:rPr>
        <w:t>　</w:t>
      </w:r>
      <w:r>
        <w:rPr>
          <w:rFonts w:hint="eastAsia"/>
        </w:rPr>
        <w:t>2000</w:t>
      </w:r>
      <w:r>
        <w:t>年2月29日最高人民法院公告公布　自2000年3月1日起施行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1998年9月17日</w:t>
      </w:r>
      <w:r>
        <w:rPr>
          <w:rFonts w:hint="eastAsia"/>
        </w:rPr>
        <w:t>，</w:t>
      </w:r>
      <w:r>
        <w:t>我院以法〔1998〕86号通知印发了《关于人民法院受理申请承认外国法院离婚判决案件几个问题的意见》</w:t>
      </w:r>
      <w:r>
        <w:rPr>
          <w:rFonts w:hint="eastAsia"/>
        </w:rPr>
        <w:t>，</w:t>
      </w:r>
      <w:r>
        <w:t>现根据新的情况</w:t>
      </w:r>
      <w:r>
        <w:rPr>
          <w:rFonts w:hint="eastAsia"/>
        </w:rPr>
        <w:t>，</w:t>
      </w:r>
      <w:r>
        <w:t>对人民法院受理申请承认外国法院离婚判决案件的有关问题重新作如下规定：</w:t>
      </w:r>
    </w:p>
    <w:p>
      <w:pPr>
        <w:pStyle w:val="12"/>
        <w:rPr>
          <w:rStyle w:val="25"/>
          <w:rFonts w:hint="eastAsia"/>
        </w:rPr>
      </w:pPr>
      <w:r>
        <w:rPr>
          <w:rStyle w:val="25"/>
        </w:rPr>
        <w:t>一、</w:t>
      </w:r>
      <w:r>
        <w:t>中国公</w:t>
      </w:r>
      <w:r>
        <w:rPr>
          <w:rFonts w:hint="eastAsia"/>
        </w:rPr>
        <w:t>民向人民法院申请承认外国法院离婚判决，人民法院不应以其未在国内缔结婚姻关系而拒绝受理；中国公民申请承认外国法院在其缺席情况下作出的离婚判决，应同时向人民法院提交作出该判决的外国法院已合法传唤其出庭的有关证明文件。</w:t>
      </w:r>
    </w:p>
    <w:p>
      <w:pPr>
        <w:pStyle w:val="12"/>
        <w:rPr>
          <w:rStyle w:val="25"/>
          <w:rFonts w:hint="eastAsia"/>
        </w:rPr>
      </w:pPr>
      <w:r>
        <w:rPr>
          <w:rStyle w:val="25"/>
        </w:rPr>
        <w:t>二、</w:t>
      </w:r>
      <w:r>
        <w:t>外国公民向人民法院申请承认外国法院离婚判决</w:t>
      </w:r>
      <w:r>
        <w:rPr>
          <w:rFonts w:hint="eastAsia"/>
        </w:rPr>
        <w:t>，</w:t>
      </w:r>
      <w:r>
        <w:t>如果其离婚的原配偶是中国公民的</w:t>
      </w:r>
      <w:r>
        <w:rPr>
          <w:rFonts w:hint="eastAsia"/>
        </w:rPr>
        <w:t>，</w:t>
      </w:r>
      <w:r>
        <w:t>人民法院应予受理；如果其离婚的原配偶是外国公民的</w:t>
      </w:r>
      <w:r>
        <w:rPr>
          <w:rFonts w:hint="eastAsia"/>
        </w:rPr>
        <w:t>，</w:t>
      </w:r>
      <w:r>
        <w:t>人民法院不予受理</w:t>
      </w:r>
      <w:r>
        <w:rPr>
          <w:rFonts w:hint="eastAsia"/>
        </w:rPr>
        <w:t>，</w:t>
      </w:r>
      <w:r>
        <w:t>但可告知其直接向婚姻登记机关申请再婚登记。</w:t>
      </w:r>
    </w:p>
    <w:p>
      <w:pPr>
        <w:pStyle w:val="12"/>
        <w:rPr>
          <w:rFonts w:hint="eastAsia"/>
        </w:rPr>
      </w:pPr>
      <w:r>
        <w:rPr>
          <w:rStyle w:val="25"/>
        </w:rPr>
        <w:t>三、</w:t>
      </w:r>
      <w:r>
        <w:t>当事人向人民法院申请承认外国法院离婚调解书效力的</w:t>
      </w:r>
      <w:r>
        <w:rPr>
          <w:rFonts w:hint="eastAsia"/>
        </w:rPr>
        <w:t>，人民法院应予受理，并根据《关于中国公民申请承认外国法院离婚判决程序问题的规定》进行审查，作出承认或不予承认的裁定。</w:t>
      </w:r>
    </w:p>
    <w:p>
      <w:pPr>
        <w:pStyle w:val="12"/>
        <w:rPr>
          <w:rFonts w:hint="eastAsia"/>
        </w:rPr>
      </w:pPr>
      <w:r>
        <w:rPr>
          <w:rFonts w:hint="eastAsia"/>
        </w:rPr>
        <w:t>自本规定公布之日起，我院法〔</w:t>
      </w:r>
      <w:r>
        <w:t>1998〕86号通知印发的《关于人民法院受理申请承认外国法院离婚判决案件几个问题的意见》同时废止。</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B5A48"/>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9116676"/>
    <w:rsid w:val="4AEF215E"/>
    <w:rsid w:val="4DA15956"/>
    <w:rsid w:val="4E7D2A86"/>
    <w:rsid w:val="501B3EB2"/>
    <w:rsid w:val="5027117E"/>
    <w:rsid w:val="56C00D65"/>
    <w:rsid w:val="65586BE5"/>
    <w:rsid w:val="67FB5A48"/>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2017-11-01T03:22:00Z</dcterms:created>
  <dc:creator>Administrator</dc:creator>
  <cp:lastModifiedBy>Administrator</cp:lastModifiedBy>
  <dcterms:modified xsi:type="dcterms:W3CDTF">2017-11-01T04:52:34Z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