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关于刊登侵害他人名誉权小说的出版单位</w:t>
      </w:r>
    </w:p>
    <w:p>
      <w:pPr>
        <w:pStyle w:val="7"/>
        <w:rPr>
          <w:rFonts w:hint="eastAsia"/>
        </w:rPr>
      </w:pPr>
      <w:r>
        <w:t>在作者已被判刑后还应否承担</w:t>
      </w:r>
    </w:p>
    <w:p>
      <w:pPr>
        <w:pStyle w:val="7"/>
        <w:rPr>
          <w:rFonts w:hint="eastAsia"/>
        </w:rPr>
      </w:pPr>
      <w:r>
        <w:t>民事责任的复函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1992</w:t>
      </w:r>
      <w:r>
        <w:t>年8月14日</w:t>
      </w:r>
      <w:r>
        <w:rPr>
          <w:rFonts w:hint="eastAsia"/>
          <w:lang w:val="en-US" w:eastAsia="zh-CN"/>
        </w:rPr>
        <w:t xml:space="preserve">      </w:t>
      </w:r>
      <w:r>
        <w:t>〔1992〕民他字第1号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江苏省高级人民法院：</w:t>
      </w:r>
    </w:p>
    <w:p>
      <w:pPr>
        <w:pStyle w:val="12"/>
        <w:rPr>
          <w:rFonts w:hint="eastAsia"/>
        </w:rPr>
      </w:pPr>
      <w:r>
        <w:t>你院〔1991〕民请字第10号《关于刊登侵害他人名</w:t>
      </w:r>
      <w:r>
        <w:rPr>
          <w:rFonts w:hint="eastAsia"/>
        </w:rPr>
        <w:t>誉权小说的出版单位在作者已被判刑后还应否承担民事责任的请示》收悉。经研究认为：出版单位刊登侮辱、诽谤他人的小说，原告多次向出版单位反映，要求其澄清事实、清除影响，出版单位未予置理。在作者为此被以诽谤罪追究刑事责任后，出版单位仍不采取措施，为原告消除影响，致使该小说继续流传于社会，扩大了不良影响，侵害了原告的名誉权。因此，出版单位应当承担民事责任。</w:t>
      </w:r>
    </w:p>
    <w:p>
      <w:pPr>
        <w:pStyle w:val="12"/>
        <w:rPr>
          <w:rFonts w:hint="eastAsia"/>
        </w:rPr>
      </w:pPr>
      <w:r>
        <w:rPr>
          <w:rFonts w:hint="eastAsia"/>
        </w:rPr>
        <w:t>此复。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C5F45"/>
    <w:rsid w:val="00323D76"/>
    <w:rsid w:val="02380A4E"/>
    <w:rsid w:val="02C54CFB"/>
    <w:rsid w:val="042F174E"/>
    <w:rsid w:val="0751543E"/>
    <w:rsid w:val="0BA13E88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620064"/>
    <w:rsid w:val="4AEF215E"/>
    <w:rsid w:val="4DA15956"/>
    <w:rsid w:val="4E7D2A86"/>
    <w:rsid w:val="501B3EB2"/>
    <w:rsid w:val="5027117E"/>
    <w:rsid w:val="55FC5F45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2017-10-30T14:26:00Z</dcterms:created>
  <dc:creator>Administrator</dc:creator>
  <cp:lastModifiedBy>Administrator</cp:lastModifiedBy>
  <dcterms:modified xsi:type="dcterms:W3CDTF">2017-10-31T08:41:03Z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