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关于印发</w:t>
      </w:r>
      <w:r>
        <w:rPr>
          <w:rFonts w:hint="eastAsia"/>
        </w:rPr>
        <w:t>国家统计局《关于对职工日平均</w:t>
      </w:r>
    </w:p>
    <w:p>
      <w:pPr>
        <w:pStyle w:val="7"/>
        <w:rPr>
          <w:rFonts w:hint="eastAsia"/>
        </w:rPr>
      </w:pPr>
      <w:r>
        <w:rPr>
          <w:rFonts w:hint="eastAsia"/>
        </w:rPr>
        <w:t>工资计算问题的复函》的通知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1996</w:t>
      </w:r>
      <w:r>
        <w:t>年2月13日</w:t>
      </w:r>
      <w:r>
        <w:rPr>
          <w:rFonts w:hint="eastAsia"/>
          <w:lang w:val="en-US" w:eastAsia="zh-CN"/>
        </w:rPr>
        <w:t xml:space="preserve">      </w:t>
      </w:r>
      <w:r>
        <w:t>〔1996〕法赔字第1号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各高级人民法院、解放军军事法院赔偿委员会：</w:t>
      </w:r>
    </w:p>
    <w:p>
      <w:pPr>
        <w:pStyle w:val="12"/>
        <w:jc w:val="both"/>
        <w:rPr>
          <w:rFonts w:hint="eastAsia"/>
        </w:rPr>
      </w:pPr>
      <w:r>
        <w:t>现将国家统计局《关于对职工日平均工资计算问题的复函》印发给你们</w:t>
      </w:r>
      <w:r>
        <w:rPr>
          <w:rFonts w:hint="eastAsia"/>
        </w:rPr>
        <w:t>，</w:t>
      </w:r>
      <w:r>
        <w:t>对日赔偿金的计算方法</w:t>
      </w:r>
      <w:r>
        <w:rPr>
          <w:rFonts w:hint="eastAsia"/>
        </w:rPr>
        <w:t>，</w:t>
      </w:r>
      <w:r>
        <w:t>可参照复函的意见办理。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1"/>
        <w:rPr>
          <w:rFonts w:hint="eastAsia"/>
        </w:rPr>
      </w:pPr>
      <w:r>
        <w:t>附：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国家统计局</w:t>
      </w:r>
    </w:p>
    <w:p>
      <w:pPr>
        <w:pStyle w:val="7"/>
        <w:rPr>
          <w:rFonts w:hint="eastAsia"/>
        </w:rPr>
      </w:pPr>
      <w:r>
        <w:t>关于对职工日平均工资计算问题的复函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1996</w:t>
      </w:r>
      <w:r>
        <w:t>年2月1日</w:t>
      </w:r>
      <w:r>
        <w:rPr>
          <w:rFonts w:hint="eastAsia"/>
          <w:lang w:val="en-US" w:eastAsia="zh-CN"/>
        </w:rPr>
        <w:t xml:space="preserve">      </w:t>
      </w:r>
      <w:r>
        <w:t>国统字〔1996〕34号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最高人民法院：</w:t>
      </w:r>
    </w:p>
    <w:p>
      <w:pPr>
        <w:pStyle w:val="12"/>
        <w:jc w:val="both"/>
        <w:rPr>
          <w:rStyle w:val="25"/>
          <w:rFonts w:hint="eastAsia"/>
        </w:rPr>
      </w:pPr>
      <w:r>
        <w:t>你院法函〔1995〕166号收悉</w:t>
      </w:r>
      <w:r>
        <w:rPr>
          <w:rFonts w:hint="eastAsia"/>
        </w:rPr>
        <w:t>，</w:t>
      </w:r>
      <w:r>
        <w:t>现就你们提出的有关职工日平均工资的计算方法答复如下：</w:t>
      </w:r>
    </w:p>
    <w:p>
      <w:pPr>
        <w:pStyle w:val="12"/>
        <w:jc w:val="both"/>
        <w:rPr>
          <w:rStyle w:val="25"/>
          <w:rFonts w:hint="eastAsia"/>
        </w:rPr>
      </w:pPr>
      <w:r>
        <w:rPr>
          <w:rStyle w:val="25"/>
        </w:rPr>
        <w:t>一、</w:t>
      </w:r>
      <w:r>
        <w:t>我局现有的劳动统计中没有设置“职工日平均工资”指标</w:t>
      </w:r>
      <w:r>
        <w:rPr>
          <w:rFonts w:hint="eastAsia"/>
        </w:rPr>
        <w:t>，</w:t>
      </w:r>
      <w:r>
        <w:t>也不计算“职工日平均工资”。</w:t>
      </w:r>
    </w:p>
    <w:p>
      <w:pPr>
        <w:pStyle w:val="12"/>
        <w:jc w:val="both"/>
        <w:rPr>
          <w:rFonts w:hint="eastAsia"/>
        </w:rPr>
      </w:pPr>
      <w:r>
        <w:rPr>
          <w:rStyle w:val="25"/>
        </w:rPr>
        <w:t>二、</w:t>
      </w:r>
      <w:r>
        <w:t>对此项指标</w:t>
      </w:r>
      <w:r>
        <w:rPr>
          <w:rFonts w:hint="eastAsia"/>
        </w:rPr>
        <w:t>，</w:t>
      </w:r>
      <w:r>
        <w:t>我们建议采用职工年平均工资除以全年法定工作日数的方法计算。</w:t>
      </w:r>
    </w:p>
    <w:p>
      <w:pPr>
        <w:pStyle w:val="12"/>
        <w:jc w:val="both"/>
        <w:rPr>
          <w:rFonts w:hint="eastAsia"/>
        </w:rPr>
      </w:pPr>
      <w:r>
        <w:t>最近</w:t>
      </w:r>
      <w:r>
        <w:rPr>
          <w:rFonts w:hint="eastAsia"/>
        </w:rPr>
        <w:t>，</w:t>
      </w:r>
      <w:r>
        <w:t>劳动部在关于贯彻执行劳动法若干问题的意见中规定</w:t>
      </w:r>
      <w:r>
        <w:rPr>
          <w:rFonts w:hint="eastAsia"/>
        </w:rPr>
        <w:t>，</w:t>
      </w:r>
      <w:r>
        <w:t>实行每周40小时工作制</w:t>
      </w:r>
      <w:r>
        <w:rPr>
          <w:rFonts w:hint="eastAsia"/>
        </w:rPr>
        <w:t>的年法定工作日数为</w:t>
      </w:r>
      <w:r>
        <w:t>254天。</w:t>
      </w:r>
    </w:p>
    <w:p>
      <w:pPr>
        <w:pStyle w:val="12"/>
        <w:rPr>
          <w:rFonts w:hint="eastAsia"/>
        </w:rPr>
      </w:pPr>
      <w:r>
        <w:t>以上方法供你们参考。</w:t>
      </w: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52F9D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5341AA3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1B52F9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2017-11-02T10:34:00Z</dcterms:created>
  <dc:creator>Administrator</dc:creator>
  <cp:lastModifiedBy>Administrator</cp:lastModifiedBy>
  <dcterms:modified xsi:type="dcterms:W3CDTF">2017-11-02T10:52:52Z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