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关于夫妻离婚后人工授精所生子女的</w:t>
      </w:r>
    </w:p>
    <w:p>
      <w:pPr>
        <w:pStyle w:val="7"/>
        <w:rPr>
          <w:rFonts w:hint="eastAsia"/>
        </w:rPr>
      </w:pPr>
      <w:r>
        <w:t>法律地位如何确定的复函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年7月8日</w:t>
      </w:r>
      <w:r>
        <w:rPr>
          <w:rFonts w:hint="eastAsia"/>
          <w:lang w:val="en-US" w:eastAsia="zh-CN"/>
        </w:rPr>
        <w:t xml:space="preserve">      </w:t>
      </w:r>
      <w:r>
        <w:t>〔1991〕民他字第12号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河北省高级人民法院：</w:t>
      </w:r>
    </w:p>
    <w:p>
      <w:pPr>
        <w:pStyle w:val="12"/>
        <w:rPr>
          <w:rFonts w:hint="eastAsia"/>
        </w:rPr>
      </w:pPr>
      <w:r>
        <w:t>你院冀法</w:t>
      </w:r>
      <w:r>
        <w:rPr>
          <w:rFonts w:hint="eastAsia"/>
          <w:lang w:eastAsia="zh-CN"/>
        </w:rPr>
        <w:t>（</w:t>
      </w:r>
      <w:r>
        <w:t>民</w:t>
      </w:r>
      <w:r>
        <w:rPr>
          <w:rFonts w:hint="eastAsia"/>
          <w:lang w:eastAsia="zh-CN"/>
        </w:rPr>
        <w:t>）</w:t>
      </w:r>
      <w:r>
        <w:t>〔1991〕43号《关于夫妻离婚后人工授精所生子女的法律地位如何确定的请示报告》收悉。</w:t>
      </w:r>
    </w:p>
    <w:p>
      <w:pPr>
        <w:pStyle w:val="12"/>
        <w:rPr>
          <w:rFonts w:hint="eastAsia"/>
        </w:rPr>
      </w:pPr>
      <w:r>
        <w:t>经研究</w:t>
      </w:r>
      <w:r>
        <w:rPr>
          <w:rFonts w:hint="eastAsia"/>
        </w:rPr>
        <w:t>，</w:t>
      </w:r>
      <w:r>
        <w:t>我们认为</w:t>
      </w:r>
      <w:r>
        <w:rPr>
          <w:rFonts w:hint="eastAsia"/>
        </w:rPr>
        <w:t>，</w:t>
      </w:r>
      <w:r>
        <w:t>在夫妻关系存续期间</w:t>
      </w:r>
      <w:r>
        <w:rPr>
          <w:rFonts w:hint="eastAsia"/>
        </w:rPr>
        <w:t>，</w:t>
      </w:r>
      <w:r>
        <w:t>双方一致同意进行人工授精</w:t>
      </w:r>
      <w:r>
        <w:rPr>
          <w:rFonts w:hint="eastAsia"/>
        </w:rPr>
        <w:t>，</w:t>
      </w:r>
      <w:r>
        <w:t>所生子女应视为夫妻双方的婚生子女</w:t>
      </w:r>
      <w:r>
        <w:rPr>
          <w:rFonts w:hint="eastAsia"/>
        </w:rPr>
        <w:t>，</w:t>
      </w:r>
      <w:r>
        <w:t>父母子女之间权利义务关系适用《婚姻法》的有关规定。</w:t>
      </w:r>
    </w:p>
    <w:p>
      <w:pPr>
        <w:pStyle w:val="12"/>
      </w:pPr>
      <w:r>
        <w:t>此复。</w:t>
      </w:r>
    </w:p>
    <w:p>
      <w:pPr>
        <w:pStyle w:val="12"/>
      </w:pPr>
      <w:r>
        <w:br w:type="page"/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3"/>
        <w:rPr>
          <w:rFonts w:hint="eastAsia"/>
        </w:rPr>
      </w:pPr>
      <w:r>
        <w:t>附：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河北省高级人民法院</w:t>
      </w:r>
    </w:p>
    <w:p>
      <w:pPr>
        <w:pStyle w:val="7"/>
        <w:rPr>
          <w:rFonts w:hint="eastAsia"/>
        </w:rPr>
      </w:pPr>
      <w:r>
        <w:t>关于夫妻离婚后人工授精所生子女的</w:t>
      </w:r>
    </w:p>
    <w:p>
      <w:pPr>
        <w:pStyle w:val="7"/>
        <w:rPr>
          <w:rFonts w:hint="eastAsia"/>
        </w:rPr>
      </w:pPr>
      <w:r>
        <w:t>法律地位如何确定的请示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年4月8日</w:t>
      </w:r>
      <w:r>
        <w:rPr>
          <w:rFonts w:hint="eastAsia"/>
          <w:lang w:val="en-US" w:eastAsia="zh-CN"/>
        </w:rPr>
        <w:t xml:space="preserve">      </w:t>
      </w:r>
      <w:r>
        <w:t>冀法</w:t>
      </w:r>
      <w:r>
        <w:rPr>
          <w:rFonts w:hint="eastAsia"/>
          <w:lang w:eastAsia="zh-CN"/>
        </w:rPr>
        <w:t>（</w:t>
      </w:r>
      <w:r>
        <w:rPr>
          <w:rFonts w:hint="eastAsia"/>
        </w:rPr>
        <w:t>民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〔</w:t>
      </w:r>
      <w:r>
        <w:t>1991〕43号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rPr>
          <w:rFonts w:hint="eastAsia"/>
        </w:rPr>
      </w:pPr>
      <w:r>
        <w:t>我省廊坊市三河县人民法院受理了王××</w:t>
      </w:r>
      <w:r>
        <w:rPr>
          <w:rFonts w:hint="eastAsia"/>
          <w:lang w:eastAsia="zh-CN"/>
        </w:rPr>
        <w:t>（</w:t>
      </w:r>
      <w:r>
        <w:t>女</w:t>
      </w:r>
      <w:r>
        <w:rPr>
          <w:rFonts w:hint="eastAsia"/>
        </w:rPr>
        <w:t>，28</w:t>
      </w:r>
      <w:r>
        <w:t>岁</w:t>
      </w:r>
      <w:r>
        <w:rPr>
          <w:rFonts w:hint="eastAsia"/>
        </w:rPr>
        <w:t>，</w:t>
      </w:r>
      <w:r>
        <w:t>汉族</w:t>
      </w:r>
      <w:r>
        <w:rPr>
          <w:rFonts w:hint="eastAsia"/>
          <w:lang w:eastAsia="zh-CN"/>
        </w:rPr>
        <w:t>）</w:t>
      </w:r>
      <w:r>
        <w:t>诉杨××</w:t>
      </w:r>
      <w:r>
        <w:rPr>
          <w:rFonts w:hint="eastAsia"/>
          <w:lang w:eastAsia="zh-CN"/>
        </w:rPr>
        <w:t>（</w:t>
      </w:r>
      <w:r>
        <w:t>男</w:t>
      </w:r>
      <w:r>
        <w:rPr>
          <w:rFonts w:hint="eastAsia"/>
        </w:rPr>
        <w:t>，31</w:t>
      </w:r>
      <w:r>
        <w:t>岁</w:t>
      </w:r>
      <w:r>
        <w:rPr>
          <w:rFonts w:hint="eastAsia"/>
        </w:rPr>
        <w:t>，</w:t>
      </w:r>
      <w:r>
        <w:t>汉族</w:t>
      </w:r>
      <w:r>
        <w:rPr>
          <w:rFonts w:hint="eastAsia"/>
          <w:lang w:eastAsia="zh-CN"/>
        </w:rPr>
        <w:t>）</w:t>
      </w:r>
      <w:r>
        <w:t>离婚一案</w:t>
      </w:r>
      <w:r>
        <w:rPr>
          <w:rFonts w:hint="eastAsia"/>
        </w:rPr>
        <w:t>，</w:t>
      </w:r>
      <w:r>
        <w:t>杨××和王××经人介绍于1987年12月登记结婚</w:t>
      </w:r>
      <w:r>
        <w:rPr>
          <w:rFonts w:hint="eastAsia"/>
        </w:rPr>
        <w:t>，</w:t>
      </w:r>
      <w:r>
        <w:t>婚后一年多未生育</w:t>
      </w:r>
      <w:r>
        <w:rPr>
          <w:rFonts w:hint="eastAsia"/>
        </w:rPr>
        <w:t>，</w:t>
      </w:r>
      <w:r>
        <w:t>经天津市计划生育技术指导所检查确认男方患无精症</w:t>
      </w:r>
      <w:r>
        <w:rPr>
          <w:rFonts w:hint="eastAsia"/>
        </w:rPr>
        <w:t>，</w:t>
      </w:r>
      <w:r>
        <w:t>经双方协商</w:t>
      </w:r>
      <w:r>
        <w:rPr>
          <w:rFonts w:hint="eastAsia"/>
        </w:rPr>
        <w:t>，</w:t>
      </w:r>
      <w:r>
        <w:t>王于1989年2月实行人工授精手术</w:t>
      </w:r>
      <w:r>
        <w:rPr>
          <w:rFonts w:hint="eastAsia"/>
        </w:rPr>
        <w:t>，</w:t>
      </w:r>
      <w:r>
        <w:t>同年11月生一女杨×</w:t>
      </w:r>
      <w:r>
        <w:rPr>
          <w:rFonts w:hint="eastAsia"/>
        </w:rPr>
        <w:t>，</w:t>
      </w:r>
      <w:r>
        <w:t>后因夫妻生活琐事多次发生争吵打架</w:t>
      </w:r>
      <w:r>
        <w:rPr>
          <w:rFonts w:hint="eastAsia"/>
        </w:rPr>
        <w:t>，</w:t>
      </w:r>
      <w:r>
        <w:t>致使感情恶化</w:t>
      </w:r>
      <w:r>
        <w:rPr>
          <w:rFonts w:hint="eastAsia"/>
        </w:rPr>
        <w:t>，</w:t>
      </w:r>
      <w:r>
        <w:t>王××于1990年4月诉至法院</w:t>
      </w:r>
      <w:r>
        <w:rPr>
          <w:rFonts w:hint="eastAsia"/>
        </w:rPr>
        <w:t>，</w:t>
      </w:r>
      <w:r>
        <w:t>要求与杨××离婚</w:t>
      </w:r>
      <w:r>
        <w:rPr>
          <w:rFonts w:hint="eastAsia"/>
        </w:rPr>
        <w:t>，</w:t>
      </w:r>
      <w:r>
        <w:t>双方同意离婚</w:t>
      </w:r>
      <w:r>
        <w:rPr>
          <w:rFonts w:hint="eastAsia"/>
        </w:rPr>
        <w:t>，</w:t>
      </w:r>
      <w:r>
        <w:t>但均争养小孩</w:t>
      </w:r>
      <w:r>
        <w:rPr>
          <w:rFonts w:hint="eastAsia"/>
        </w:rPr>
        <w:t>，</w:t>
      </w:r>
      <w:r>
        <w:t>廊坊市中级法院对人工授精所生子女的法律地</w:t>
      </w:r>
      <w:r>
        <w:rPr>
          <w:rFonts w:hint="eastAsia"/>
        </w:rPr>
        <w:t>位发生意见分歧，请示我院，一种意见认为小孩应判归男方抚养，因男方无生育能力；另一种意见则认为小孩应判归女方抚养，因为该小孩与男方没有血缘关系。</w:t>
      </w:r>
    </w:p>
    <w:p>
      <w:pPr>
        <w:pStyle w:val="12"/>
        <w:rPr>
          <w:rFonts w:hint="eastAsia"/>
        </w:rPr>
      </w:pPr>
      <w:r>
        <w:t>我院认为</w:t>
      </w:r>
      <w:r>
        <w:rPr>
          <w:rFonts w:hint="eastAsia"/>
        </w:rPr>
        <w:t>，</w:t>
      </w:r>
      <w:r>
        <w:t>此案双方争养的小孩杨×</w:t>
      </w:r>
      <w:r>
        <w:rPr>
          <w:rFonts w:hint="eastAsia"/>
        </w:rPr>
        <w:t>，</w:t>
      </w:r>
      <w:r>
        <w:t>是因男方无生育能力</w:t>
      </w:r>
      <w:r>
        <w:rPr>
          <w:rFonts w:hint="eastAsia"/>
        </w:rPr>
        <w:t>，</w:t>
      </w:r>
      <w:r>
        <w:t>在双方一致同意的情况下人工授精所生</w:t>
      </w:r>
      <w:r>
        <w:rPr>
          <w:rFonts w:hint="eastAsia"/>
        </w:rPr>
        <w:t>，</w:t>
      </w:r>
      <w:r>
        <w:t>应视为婚生子女</w:t>
      </w:r>
      <w:r>
        <w:rPr>
          <w:rFonts w:hint="eastAsia"/>
        </w:rPr>
        <w:t>，</w:t>
      </w:r>
      <w:r>
        <w:t>推定确认男方就是孩子的生父</w:t>
      </w:r>
      <w:r>
        <w:rPr>
          <w:rFonts w:hint="eastAsia"/>
        </w:rPr>
        <w:t>，</w:t>
      </w:r>
      <w:r>
        <w:t>夫妻离婚后</w:t>
      </w:r>
      <w:r>
        <w:rPr>
          <w:rFonts w:hint="eastAsia"/>
        </w:rPr>
        <w:t>，</w:t>
      </w:r>
      <w:r>
        <w:t>按照婚姻法的有关规定双方都有抚养教育子女的义务。因而也适用最高人民法院《关于贯彻执行民事政策若干问题的意见》中第22条的规定</w:t>
      </w:r>
      <w:r>
        <w:rPr>
          <w:rFonts w:hint="eastAsia"/>
        </w:rPr>
        <w:t>，</w:t>
      </w:r>
      <w:r>
        <w:t>鉴于本案中杨×年龄尚小</w:t>
      </w:r>
      <w:r>
        <w:rPr>
          <w:rFonts w:hint="eastAsia"/>
        </w:rPr>
        <w:t>，</w:t>
      </w:r>
      <w:r>
        <w:t>且一直随其母生活</w:t>
      </w:r>
      <w:r>
        <w:rPr>
          <w:rFonts w:hint="eastAsia"/>
        </w:rPr>
        <w:t>，</w:t>
      </w:r>
      <w:r>
        <w:t>从有利于子女成长考虑</w:t>
      </w:r>
      <w:r>
        <w:rPr>
          <w:rFonts w:hint="eastAsia"/>
        </w:rPr>
        <w:t>，</w:t>
      </w:r>
      <w:r>
        <w:t>应判决杨×同女方一起生活为</w:t>
      </w:r>
      <w:r>
        <w:rPr>
          <w:rFonts w:hint="eastAsia"/>
        </w:rPr>
        <w:t>宜，但此类问题法律尚无规定，特请示，请答复。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51C06"/>
    <w:rsid w:val="00323D76"/>
    <w:rsid w:val="02380A4E"/>
    <w:rsid w:val="02C54CFB"/>
    <w:rsid w:val="042F174E"/>
    <w:rsid w:val="0751543E"/>
    <w:rsid w:val="0BE369DE"/>
    <w:rsid w:val="0F9D48A9"/>
    <w:rsid w:val="0FC66F39"/>
    <w:rsid w:val="11651C06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3D42E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2017-10-30T14:24:00Z</dcterms:created>
  <dc:creator>Administrator</dc:creator>
  <cp:lastModifiedBy>Administrator</cp:lastModifiedBy>
  <dcterms:modified xsi:type="dcterms:W3CDTF">2017-10-31T04:05:09Z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