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p>
    <w:p>
      <w:pPr>
        <w:pStyle w:val="12"/>
        <w:jc w:val="both"/>
        <w:rPr>
          <w:rFonts w:hint="eastAsia" w:ascii="宋体" w:hAnsi="宋体" w:eastAsia="宋体" w:cs="宋体"/>
        </w:rPr>
      </w:pPr>
    </w:p>
    <w:bookmarkEnd w:id="0"/>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《最高人民法院关于审理侵犯植物新品种权纠纷案件具体应用法律问题的若干规定》已</w:t>
      </w:r>
      <w:r>
        <w:rPr>
          <w:rFonts w:hint="eastAsia"/>
          <w:lang w:eastAsia="zh-CN"/>
        </w:rPr>
        <w:t>于</w:t>
      </w:r>
      <w:r>
        <w:rPr>
          <w:rFonts w:hint="eastAsia"/>
        </w:rPr>
        <w:t>2006年12月25日由最高人民法院审判委员会</w:t>
      </w:r>
      <w:r>
        <w:rPr>
          <w:rFonts w:hint="eastAsia"/>
          <w:lang w:eastAsia="zh-CN"/>
        </w:rPr>
        <w:t>第</w:t>
      </w:r>
      <w:r>
        <w:rPr>
          <w:rFonts w:hint="eastAsia"/>
        </w:rPr>
        <w:t>1411次会议通过，现予公布，自2007年2月1日起施行。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2007</w:t>
      </w:r>
      <w:r>
        <w:rPr>
          <w:rFonts w:hint="eastAsia"/>
          <w:lang w:eastAsia="zh-CN"/>
        </w:rPr>
        <w:t>年</w:t>
      </w:r>
      <w:r>
        <w:rPr>
          <w:rFonts w:hint="eastAsia"/>
        </w:rPr>
        <w:t>1</w:t>
      </w:r>
      <w:r>
        <w:rPr>
          <w:rFonts w:hint="eastAsia"/>
          <w:lang w:eastAsia="zh-CN"/>
        </w:rPr>
        <w:t>月</w:t>
      </w:r>
      <w:r>
        <w:rPr>
          <w:rFonts w:hint="eastAsia"/>
        </w:rPr>
        <w:t>12日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关于审理侵犯植物新品种权纠纷案件</w:t>
      </w:r>
    </w:p>
    <w:p>
      <w:pPr>
        <w:pStyle w:val="7"/>
        <w:rPr>
          <w:rFonts w:hint="eastAsia"/>
        </w:rPr>
      </w:pPr>
      <w:r>
        <w:t>具体应用法律问题的若干规定</w:t>
      </w:r>
    </w:p>
    <w:p>
      <w:pPr>
        <w:pStyle w:val="12"/>
        <w:rPr>
          <w:rFonts w:hint="eastAsia" w:ascii="宋体" w:hAnsi="宋体" w:eastAsia="宋体" w:cs="宋体"/>
        </w:rPr>
      </w:pPr>
    </w:p>
    <w:p>
      <w:pPr>
        <w:pStyle w:val="19"/>
        <w:rPr>
          <w:rFonts w:hint="eastAsia"/>
        </w:rPr>
      </w:pPr>
      <w:r>
        <w:t>法释〔2007〕1号</w:t>
      </w:r>
    </w:p>
    <w:p>
      <w:pPr>
        <w:pStyle w:val="12"/>
        <w:rPr>
          <w:rFonts w:hint="eastAsia" w:ascii="宋体" w:hAnsi="宋体" w:eastAsia="宋体" w:cs="宋体"/>
        </w:rPr>
      </w:pPr>
    </w:p>
    <w:p>
      <w:pPr>
        <w:pStyle w:val="17"/>
        <w:rPr>
          <w:rFonts w:hint="eastAsia"/>
          <w:lang w:eastAsia="zh-CN"/>
        </w:rPr>
      </w:pPr>
      <w:r>
        <w:rPr>
          <w:rFonts w:hint="eastAsia"/>
          <w:lang w:eastAsia="zh-CN"/>
        </w:rPr>
        <w:t>（</w:t>
      </w:r>
      <w:r>
        <w:t>2006年12月25日最高人民法院审判委员会第1411次会议通过</w:t>
      </w:r>
      <w:r>
        <w:rPr>
          <w:rFonts w:hint="eastAsia"/>
          <w:lang w:val="en-US" w:eastAsia="zh-CN"/>
        </w:rPr>
        <w:t>　</w:t>
      </w:r>
      <w:r>
        <w:rPr>
          <w:rFonts w:hint="eastAsia"/>
        </w:rPr>
        <w:t>2007</w:t>
      </w:r>
      <w:r>
        <w:t>年1月12日最高人民法院公告公布　自2007年2月1日起施行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为正确处理侵犯植物新品种权纠纷案件</w:t>
      </w:r>
      <w:r>
        <w:rPr>
          <w:rFonts w:hint="eastAsia"/>
        </w:rPr>
        <w:t>，</w:t>
      </w:r>
      <w:r>
        <w:t>根据《中华人民共和国民法通则》、《中华人民共和国民事诉讼法》等有关规定</w:t>
      </w:r>
      <w:r>
        <w:rPr>
          <w:rFonts w:hint="eastAsia"/>
        </w:rPr>
        <w:t>，</w:t>
      </w:r>
      <w:r>
        <w:t>结合侵犯植物新品种权纠纷案件的审判经验和实际情况</w:t>
      </w:r>
      <w:r>
        <w:rPr>
          <w:rFonts w:hint="eastAsia"/>
        </w:rPr>
        <w:t>，</w:t>
      </w:r>
      <w:r>
        <w:t>就具体应用法律的若干问题规定如下：</w:t>
      </w:r>
    </w:p>
    <w:p>
      <w:pPr>
        <w:pStyle w:val="12"/>
        <w:rPr>
          <w:rFonts w:hint="eastAsia"/>
        </w:rPr>
      </w:pPr>
      <w:r>
        <w:rPr>
          <w:rStyle w:val="25"/>
        </w:rPr>
        <w:t>第一条</w:t>
      </w:r>
      <w:r>
        <w:t>　植物新品种权所有人</w:t>
      </w:r>
      <w:r>
        <w:rPr>
          <w:rFonts w:hint="eastAsia"/>
          <w:lang w:eastAsia="zh-CN"/>
        </w:rPr>
        <w:t>（</w:t>
      </w:r>
      <w:r>
        <w:t>以下称品种权人</w:t>
      </w:r>
      <w:r>
        <w:rPr>
          <w:rFonts w:hint="eastAsia"/>
          <w:lang w:eastAsia="zh-CN"/>
        </w:rPr>
        <w:t>）</w:t>
      </w:r>
      <w:r>
        <w:t>或者利害关系人认为植物新品种权受到侵犯的</w:t>
      </w:r>
      <w:r>
        <w:rPr>
          <w:rFonts w:hint="eastAsia"/>
        </w:rPr>
        <w:t>，</w:t>
      </w:r>
      <w:r>
        <w:t>可以依法向人民法院提起诉讼。</w:t>
      </w:r>
    </w:p>
    <w:p>
      <w:pPr>
        <w:pStyle w:val="12"/>
        <w:rPr>
          <w:rFonts w:hint="eastAsia"/>
        </w:rPr>
      </w:pPr>
      <w:r>
        <w:t>前款所称利害关系人</w:t>
      </w:r>
      <w:r>
        <w:rPr>
          <w:rFonts w:hint="eastAsia"/>
        </w:rPr>
        <w:t>，</w:t>
      </w:r>
      <w:r>
        <w:t>包括植物新品种实施许可合同的被许可人、品种权财产权利的合法继</w:t>
      </w:r>
      <w:r>
        <w:rPr>
          <w:rFonts w:hint="eastAsia"/>
        </w:rPr>
        <w:t>承人等。</w:t>
      </w:r>
    </w:p>
    <w:p>
      <w:pPr>
        <w:pStyle w:val="12"/>
        <w:rPr>
          <w:rStyle w:val="25"/>
          <w:rFonts w:hint="eastAsia"/>
        </w:rPr>
      </w:pPr>
      <w:r>
        <w:t>独占实施许可合同的被许可人可以单独向人民法院提起诉讼；排他实施许可合同的被许可人可以和品种权人共同起诉</w:t>
      </w:r>
      <w:r>
        <w:rPr>
          <w:rFonts w:hint="eastAsia"/>
        </w:rPr>
        <w:t>，</w:t>
      </w:r>
      <w:r>
        <w:t>也可以在品种权人不起诉时</w:t>
      </w:r>
      <w:r>
        <w:rPr>
          <w:rFonts w:hint="eastAsia"/>
        </w:rPr>
        <w:t>，</w:t>
      </w:r>
      <w:r>
        <w:t>自行提起诉讼；普通实施许可合同的被许可人经品种权人明确授权</w:t>
      </w:r>
      <w:r>
        <w:rPr>
          <w:rFonts w:hint="eastAsia"/>
        </w:rPr>
        <w:t>，</w:t>
      </w:r>
      <w:r>
        <w:t>可以提起诉讼。</w:t>
      </w:r>
    </w:p>
    <w:p>
      <w:pPr>
        <w:pStyle w:val="12"/>
        <w:rPr>
          <w:rFonts w:hint="eastAsia"/>
        </w:rPr>
      </w:pPr>
      <w:r>
        <w:rPr>
          <w:rStyle w:val="25"/>
        </w:rPr>
        <w:t>第二条</w:t>
      </w:r>
      <w:r>
        <w:t>　未经品种权人许可</w:t>
      </w:r>
      <w:r>
        <w:rPr>
          <w:rFonts w:hint="eastAsia"/>
        </w:rPr>
        <w:t>，</w:t>
      </w:r>
      <w:r>
        <w:t>为商业目的生产或销售授权品种的繁殖材料</w:t>
      </w:r>
      <w:r>
        <w:rPr>
          <w:rFonts w:hint="eastAsia"/>
        </w:rPr>
        <w:t>，</w:t>
      </w:r>
      <w:r>
        <w:t>或者为商业目的将授权品种的繁殖材料重复使用于生产另一品种的繁殖材料的</w:t>
      </w:r>
      <w:r>
        <w:rPr>
          <w:rFonts w:hint="eastAsia"/>
        </w:rPr>
        <w:t>，</w:t>
      </w:r>
      <w:r>
        <w:t>人民法院应当认定为侵犯植物新品种权。</w:t>
      </w:r>
    </w:p>
    <w:p>
      <w:pPr>
        <w:pStyle w:val="12"/>
        <w:rPr>
          <w:rFonts w:hint="eastAsia"/>
        </w:rPr>
      </w:pPr>
      <w:r>
        <w:t>被控侵权物的特征、特性与授权品种的特征、特性相同</w:t>
      </w:r>
      <w:r>
        <w:rPr>
          <w:rFonts w:hint="eastAsia"/>
        </w:rPr>
        <w:t>，</w:t>
      </w:r>
      <w:r>
        <w:t>或者特征、特性的不同是因非</w:t>
      </w:r>
      <w:r>
        <w:rPr>
          <w:rFonts w:hint="eastAsia"/>
        </w:rPr>
        <w:t>遗传变异所致的，人民法院一般应当认定被控侵权物属于商业目的生产或者销售授权品种的繁殖材料。</w:t>
      </w:r>
    </w:p>
    <w:p>
      <w:pPr>
        <w:pStyle w:val="12"/>
        <w:rPr>
          <w:rStyle w:val="25"/>
          <w:rFonts w:hint="eastAsia"/>
        </w:rPr>
      </w:pPr>
      <w:r>
        <w:t>被控侵权人重复以授权品种的繁殖材料为亲本与其他亲本另行繁殖的</w:t>
      </w:r>
      <w:r>
        <w:rPr>
          <w:rFonts w:hint="eastAsia"/>
        </w:rPr>
        <w:t>，</w:t>
      </w:r>
      <w:r>
        <w:t>人民法院一般应当认定属于商业目的将授权品种的繁殖材料重复使用于生产另一品种的繁殖材料。</w:t>
      </w:r>
    </w:p>
    <w:p>
      <w:pPr>
        <w:pStyle w:val="12"/>
        <w:rPr>
          <w:rFonts w:hint="eastAsia"/>
        </w:rPr>
      </w:pPr>
      <w:r>
        <w:rPr>
          <w:rStyle w:val="25"/>
        </w:rPr>
        <w:t>第三条</w:t>
      </w:r>
      <w:r>
        <w:t>　侵犯植物新品种权纠纷案件涉及的专门性问题需要鉴定的</w:t>
      </w:r>
      <w:r>
        <w:rPr>
          <w:rFonts w:hint="eastAsia"/>
        </w:rPr>
        <w:t>，</w:t>
      </w:r>
      <w:r>
        <w:t>由双方当事人协商确定的有鉴定资格的鉴定机构、鉴定人鉴定；协商不成的</w:t>
      </w:r>
      <w:r>
        <w:rPr>
          <w:rFonts w:hint="eastAsia"/>
        </w:rPr>
        <w:t>，</w:t>
      </w:r>
      <w:r>
        <w:t>由人民法院指定的有鉴定资格的鉴定机构、鉴定人鉴定。</w:t>
      </w:r>
    </w:p>
    <w:p>
      <w:pPr>
        <w:pStyle w:val="12"/>
        <w:rPr>
          <w:rStyle w:val="25"/>
          <w:rFonts w:hint="eastAsia"/>
        </w:rPr>
      </w:pPr>
      <w:r>
        <w:t>没有前款规定的鉴定机构、鉴定人的</w:t>
      </w:r>
      <w:r>
        <w:rPr>
          <w:rFonts w:hint="eastAsia"/>
        </w:rPr>
        <w:t>，</w:t>
      </w:r>
      <w:r>
        <w:t>由具有相应</w:t>
      </w:r>
      <w:r>
        <w:rPr>
          <w:rFonts w:hint="eastAsia"/>
        </w:rPr>
        <w:t>品种检测技术水平的专业机构、专业人员鉴定。</w:t>
      </w:r>
    </w:p>
    <w:p>
      <w:pPr>
        <w:pStyle w:val="12"/>
        <w:rPr>
          <w:rFonts w:hint="eastAsia"/>
        </w:rPr>
      </w:pPr>
      <w:r>
        <w:rPr>
          <w:rStyle w:val="25"/>
        </w:rPr>
        <w:t>第四条</w:t>
      </w:r>
      <w:r>
        <w:t>　对于侵犯植物新品种权纠纷案件涉及的专门性问题可以采取田间观察检测、基因指纹图谱检测等方法鉴定。</w:t>
      </w:r>
    </w:p>
    <w:p>
      <w:pPr>
        <w:pStyle w:val="12"/>
        <w:rPr>
          <w:rStyle w:val="25"/>
          <w:rFonts w:hint="eastAsia"/>
        </w:rPr>
      </w:pPr>
      <w:r>
        <w:t>对采取前款规定方法作出的鉴定结论</w:t>
      </w:r>
      <w:r>
        <w:rPr>
          <w:rFonts w:hint="eastAsia"/>
        </w:rPr>
        <w:t>，</w:t>
      </w:r>
      <w:r>
        <w:t>人民法院应当依法质证</w:t>
      </w:r>
      <w:r>
        <w:rPr>
          <w:rFonts w:hint="eastAsia"/>
        </w:rPr>
        <w:t>，</w:t>
      </w:r>
      <w:r>
        <w:t>认定其证明力。</w:t>
      </w:r>
    </w:p>
    <w:p>
      <w:pPr>
        <w:pStyle w:val="12"/>
        <w:rPr>
          <w:rFonts w:hint="eastAsia"/>
        </w:rPr>
      </w:pPr>
      <w:r>
        <w:rPr>
          <w:rStyle w:val="25"/>
        </w:rPr>
        <w:t>第五条</w:t>
      </w:r>
      <w:r>
        <w:t>　品种权人或者利害关系人向人民法院提起侵犯植物新品种权诉讼时</w:t>
      </w:r>
      <w:r>
        <w:rPr>
          <w:rFonts w:hint="eastAsia"/>
        </w:rPr>
        <w:t>，</w:t>
      </w:r>
      <w:r>
        <w:t>同时提出先行停止侵犯植物新品种权行为或者保全证据请求的</w:t>
      </w:r>
      <w:r>
        <w:rPr>
          <w:rFonts w:hint="eastAsia"/>
        </w:rPr>
        <w:t>，</w:t>
      </w:r>
      <w:r>
        <w:t>人民法院经审查可以先行作出裁定。</w:t>
      </w:r>
    </w:p>
    <w:p>
      <w:pPr>
        <w:pStyle w:val="12"/>
        <w:rPr>
          <w:rStyle w:val="25"/>
          <w:rFonts w:hint="eastAsia"/>
        </w:rPr>
      </w:pPr>
      <w:r>
        <w:t>人民法院采取证据保全措施时</w:t>
      </w:r>
      <w:r>
        <w:rPr>
          <w:rFonts w:hint="eastAsia"/>
        </w:rPr>
        <w:t>，</w:t>
      </w:r>
      <w:r>
        <w:t>可以根据案件具体情况</w:t>
      </w:r>
      <w:r>
        <w:rPr>
          <w:rFonts w:hint="eastAsia"/>
        </w:rPr>
        <w:t>，</w:t>
      </w:r>
      <w:r>
        <w:t>邀请有</w:t>
      </w:r>
      <w:r>
        <w:rPr>
          <w:rFonts w:hint="eastAsia"/>
        </w:rPr>
        <w:t>关专业技术人员按照相应的技术规程协助取证。</w:t>
      </w:r>
    </w:p>
    <w:p>
      <w:pPr>
        <w:pStyle w:val="12"/>
        <w:rPr>
          <w:rFonts w:hint="eastAsia"/>
        </w:rPr>
      </w:pPr>
      <w:r>
        <w:rPr>
          <w:rStyle w:val="25"/>
        </w:rPr>
        <w:t>第六条</w:t>
      </w:r>
      <w:r>
        <w:t>　人民法院审理侵犯植物新品种权纠纷案件</w:t>
      </w:r>
      <w:r>
        <w:rPr>
          <w:rFonts w:hint="eastAsia"/>
        </w:rPr>
        <w:t>，</w:t>
      </w:r>
      <w:r>
        <w:t>应当依照民法通则第一百三十四条的规定</w:t>
      </w:r>
      <w:r>
        <w:rPr>
          <w:rFonts w:hint="eastAsia"/>
        </w:rPr>
        <w:t>，</w:t>
      </w:r>
      <w:r>
        <w:t>结合案件具体情况</w:t>
      </w:r>
      <w:r>
        <w:rPr>
          <w:rFonts w:hint="eastAsia"/>
        </w:rPr>
        <w:t>，</w:t>
      </w:r>
      <w:r>
        <w:t>判决侵权人承担停止侵害、赔偿损失等民事责任。</w:t>
      </w:r>
    </w:p>
    <w:p>
      <w:pPr>
        <w:pStyle w:val="12"/>
        <w:rPr>
          <w:rFonts w:hint="eastAsia"/>
        </w:rPr>
      </w:pPr>
      <w:r>
        <w:t>人民法院可以根据被侵权人的请求</w:t>
      </w:r>
      <w:r>
        <w:rPr>
          <w:rFonts w:hint="eastAsia"/>
        </w:rPr>
        <w:t>，</w:t>
      </w:r>
      <w:r>
        <w:t>按照被侵权人因侵权所受损失或者侵权人因侵权所得利益确定赔偿数额。被侵权人请求按照植物新品种实施许可费确定赔偿数额的</w:t>
      </w:r>
      <w:r>
        <w:rPr>
          <w:rFonts w:hint="eastAsia"/>
        </w:rPr>
        <w:t>，</w:t>
      </w:r>
      <w:r>
        <w:t>人民法院可以根据植物新品种实施许可的种类、时间、范围等因素</w:t>
      </w:r>
      <w:r>
        <w:rPr>
          <w:rFonts w:hint="eastAsia"/>
        </w:rPr>
        <w:t>，</w:t>
      </w:r>
      <w:r>
        <w:t>参照该植物新品种实施许可费合理确定赔偿数额。</w:t>
      </w:r>
    </w:p>
    <w:p>
      <w:pPr>
        <w:pStyle w:val="12"/>
        <w:rPr>
          <w:rStyle w:val="25"/>
          <w:rFonts w:hint="eastAsia"/>
        </w:rPr>
      </w:pPr>
      <w:r>
        <w:t>依照前款规定难以确定</w:t>
      </w:r>
      <w:r>
        <w:rPr>
          <w:rFonts w:hint="eastAsia"/>
        </w:rPr>
        <w:t>赔偿数额的，人民法院可以综合考虑侵权的性质、期间、后果，植物新品种实施许可费的数额，植物新品种实施许可的种类、时间、范围及被侵权人调查、制止侵权所支付的合理费用等因素，在</w:t>
      </w:r>
      <w:r>
        <w:t>50万元以下确定赔偿数额。</w:t>
      </w:r>
    </w:p>
    <w:p>
      <w:pPr>
        <w:pStyle w:val="12"/>
        <w:rPr>
          <w:rFonts w:hint="eastAsia"/>
        </w:rPr>
      </w:pPr>
      <w:r>
        <w:rPr>
          <w:rStyle w:val="25"/>
        </w:rPr>
        <w:t>第七条</w:t>
      </w:r>
      <w:r>
        <w:t>　被侵权人和侵权人均同意将侵权物折价抵扣被侵权人所受损失的</w:t>
      </w:r>
      <w:r>
        <w:rPr>
          <w:rFonts w:hint="eastAsia"/>
        </w:rPr>
        <w:t>，</w:t>
      </w:r>
      <w:r>
        <w:t>人民法院应当准许。被侵权人或者侵权人不同意折价抵扣的</w:t>
      </w:r>
      <w:r>
        <w:rPr>
          <w:rFonts w:hint="eastAsia"/>
        </w:rPr>
        <w:t>，</w:t>
      </w:r>
      <w:r>
        <w:t>人民法院依照当事人的请求</w:t>
      </w:r>
      <w:r>
        <w:rPr>
          <w:rFonts w:hint="eastAsia"/>
        </w:rPr>
        <w:t>，</w:t>
      </w:r>
      <w:r>
        <w:t>责令侵权人对侵权物作消灭活性等使其不能再被用作繁殖材料的处理。</w:t>
      </w:r>
    </w:p>
    <w:p>
      <w:pPr>
        <w:pStyle w:val="12"/>
        <w:rPr>
          <w:rStyle w:val="25"/>
          <w:rFonts w:hint="eastAsia"/>
        </w:rPr>
      </w:pPr>
      <w:r>
        <w:t>侵权物正处于生长期或者销毁侵权物将导致重大不利后果的</w:t>
      </w:r>
      <w:r>
        <w:rPr>
          <w:rFonts w:hint="eastAsia"/>
        </w:rPr>
        <w:t>，</w:t>
      </w:r>
      <w:r>
        <w:t>人民法院可</w:t>
      </w:r>
      <w:r>
        <w:rPr>
          <w:rFonts w:hint="eastAsia"/>
        </w:rPr>
        <w:t>以不采取责令销毁侵权物的方法，但法律、行政法规另有规定的除外。</w:t>
      </w:r>
    </w:p>
    <w:p>
      <w:pPr>
        <w:pStyle w:val="12"/>
        <w:rPr>
          <w:rFonts w:hint="eastAsia"/>
        </w:rPr>
      </w:pPr>
      <w:r>
        <w:rPr>
          <w:rStyle w:val="25"/>
        </w:rPr>
        <w:t>第八条</w:t>
      </w:r>
      <w:r>
        <w:t>　以农业或者林业种植为业的个人、农村承包经营户接受他人委托代为繁殖侵犯品种权的繁殖材料</w:t>
      </w:r>
      <w:r>
        <w:rPr>
          <w:rFonts w:hint="eastAsia"/>
        </w:rPr>
        <w:t>，</w:t>
      </w:r>
      <w:r>
        <w:t>不知道代繁物是侵犯品种权的繁殖材料并说明委托人的</w:t>
      </w:r>
      <w:r>
        <w:rPr>
          <w:rFonts w:hint="eastAsia"/>
        </w:rPr>
        <w:t>，</w:t>
      </w:r>
      <w:r>
        <w:t>不承担赔偿责任。</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44519"/>
    <w:rsid w:val="00323D76"/>
    <w:rsid w:val="02380A4E"/>
    <w:rsid w:val="02C54CFB"/>
    <w:rsid w:val="042F174E"/>
    <w:rsid w:val="0751543E"/>
    <w:rsid w:val="09581551"/>
    <w:rsid w:val="0BE369DE"/>
    <w:rsid w:val="0F9D48A9"/>
    <w:rsid w:val="0FC66F39"/>
    <w:rsid w:val="135B4974"/>
    <w:rsid w:val="19EF53F7"/>
    <w:rsid w:val="1C547AC8"/>
    <w:rsid w:val="1CE621C9"/>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CD44519"/>
    <w:rsid w:val="4DA15956"/>
    <w:rsid w:val="4E7D2A86"/>
    <w:rsid w:val="501B3EB2"/>
    <w:rsid w:val="5027117E"/>
    <w:rsid w:val="56C00D65"/>
    <w:rsid w:val="58B940A1"/>
    <w:rsid w:val="65586BE5"/>
    <w:rsid w:val="6C3564E8"/>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2017-10-31T12:45:00Z</dcterms:created>
  <dc:creator>Administrator</dc:creator>
  <cp:lastModifiedBy>Administrator</cp:lastModifiedBy>
  <dcterms:modified xsi:type="dcterms:W3CDTF">2017-11-15T17:28:35Z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