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最高人民法院《关于审理劳动争议案件适用法律若干问题的解释</w:t>
      </w:r>
      <w:r>
        <w:rPr>
          <w:rFonts w:hint="eastAsia"/>
          <w:lang w:eastAsia="zh-CN"/>
        </w:rPr>
        <w:t>（</w:t>
      </w:r>
      <w:r>
        <w:rPr>
          <w:rFonts w:hint="eastAsia"/>
        </w:rPr>
        <w:t>三</w:t>
      </w:r>
      <w:r>
        <w:rPr>
          <w:rFonts w:hint="eastAsia"/>
          <w:lang w:eastAsia="zh-CN"/>
        </w:rPr>
        <w:t>）</w:t>
      </w:r>
      <w:r>
        <w:rPr>
          <w:rFonts w:hint="eastAsia"/>
        </w:rPr>
        <w:t>》已于2010年7月12日由最高人民法院审判委员会</w:t>
      </w:r>
      <w:r>
        <w:rPr>
          <w:rFonts w:hint="eastAsia"/>
          <w:lang w:eastAsia="zh-CN"/>
        </w:rPr>
        <w:t>第</w:t>
      </w:r>
      <w:r>
        <w:rPr>
          <w:rFonts w:hint="eastAsia"/>
        </w:rPr>
        <w:t>1489次会议通过，现予公布，自2010年9月14日起施行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w:t>
      </w:r>
      <w:r>
        <w:rPr>
          <w:rFonts w:hint="eastAsia"/>
          <w:lang w:eastAsia="zh-CN"/>
        </w:rPr>
        <w:t>年</w:t>
      </w:r>
      <w:r>
        <w:rPr>
          <w:rFonts w:hint="eastAsia"/>
        </w:rPr>
        <w:t>9</w:t>
      </w:r>
      <w:r>
        <w:rPr>
          <w:rFonts w:hint="eastAsia"/>
          <w:lang w:eastAsia="zh-CN"/>
        </w:rPr>
        <w:t>月</w:t>
      </w:r>
      <w:r>
        <w:rPr>
          <w:rFonts w:hint="eastAsia"/>
        </w:rPr>
        <w:t>13日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关于审理劳动争议案件适用法律</w:t>
      </w:r>
    </w:p>
    <w:p>
      <w:pPr>
        <w:pStyle w:val="7"/>
        <w:rPr>
          <w:rFonts w:hint="eastAsia"/>
        </w:rPr>
      </w:pPr>
      <w:r>
        <w:t>若干问题的解释</w:t>
      </w:r>
      <w:r>
        <w:rPr>
          <w:rFonts w:hint="eastAsia"/>
          <w:lang w:eastAsia="zh-CN"/>
        </w:rPr>
        <w:t>（</w:t>
      </w:r>
      <w:r>
        <w:t>三</w:t>
      </w:r>
      <w:r>
        <w:rPr>
          <w:rFonts w:hint="eastAsia"/>
          <w:lang w:eastAsia="zh-CN"/>
        </w:rPr>
        <w:t>）</w:t>
      </w:r>
    </w:p>
    <w:p>
      <w:pPr>
        <w:pStyle w:val="12"/>
        <w:rPr>
          <w:rFonts w:hint="eastAsia" w:ascii="宋体" w:hAnsi="宋体" w:eastAsia="宋体" w:cs="宋体"/>
        </w:rPr>
      </w:pPr>
    </w:p>
    <w:p>
      <w:pPr>
        <w:pStyle w:val="19"/>
        <w:rPr>
          <w:rFonts w:hint="eastAsia"/>
        </w:rPr>
      </w:pPr>
      <w:r>
        <w:t>法释〔2010〕12号</w:t>
      </w:r>
    </w:p>
    <w:p>
      <w:pPr>
        <w:pStyle w:val="12"/>
        <w:rPr>
          <w:rFonts w:hint="eastAsia" w:ascii="宋体" w:hAnsi="宋体" w:eastAsia="宋体" w:cs="宋体"/>
        </w:rPr>
      </w:pPr>
    </w:p>
    <w:p>
      <w:pPr>
        <w:pStyle w:val="17"/>
      </w:pPr>
      <w:r>
        <w:rPr>
          <w:rFonts w:hint="eastAsia"/>
          <w:lang w:eastAsia="zh-CN"/>
        </w:rPr>
        <w:t>（</w:t>
      </w:r>
      <w:r>
        <w:t>2010年7月12日最高人民法院审判委员会第1489次会议通过　2010年9月13日最</w:t>
      </w:r>
      <w:r>
        <w:rPr>
          <w:rFonts w:hint="eastAsia"/>
        </w:rPr>
        <w:t>高人民法院公告公布　自</w:t>
      </w:r>
      <w:r>
        <w:t>2010年9月14日起施行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为正确审理劳动争议案件</w:t>
      </w:r>
      <w:r>
        <w:rPr>
          <w:rFonts w:hint="eastAsia"/>
        </w:rPr>
        <w:t>，</w:t>
      </w:r>
      <w:r>
        <w:t>根据《中华人民共和国劳动法》、《中华人民共和国劳动合同法》、《中华人民共和国劳动争议调解仲裁法》、《中华人民共和国民事诉讼法》等相关法律规定</w:t>
      </w:r>
      <w:r>
        <w:rPr>
          <w:rFonts w:hint="eastAsia"/>
        </w:rPr>
        <w:t>，</w:t>
      </w:r>
      <w:r>
        <w:t>结合民事审判实践</w:t>
      </w:r>
      <w:r>
        <w:rPr>
          <w:rFonts w:hint="eastAsia"/>
        </w:rPr>
        <w:t>，</w:t>
      </w:r>
      <w:r>
        <w:t>特作如下解释。</w:t>
      </w:r>
    </w:p>
    <w:p>
      <w:pPr>
        <w:pStyle w:val="12"/>
        <w:rPr>
          <w:rStyle w:val="25"/>
          <w:rFonts w:hint="eastAsia"/>
        </w:rPr>
      </w:pPr>
      <w:r>
        <w:rPr>
          <w:rStyle w:val="25"/>
        </w:rPr>
        <w:t>第一条</w:t>
      </w:r>
      <w:r>
        <w:t>　劳动者以用人单位未为其办理社会保险手续</w:t>
      </w:r>
      <w:r>
        <w:rPr>
          <w:rFonts w:hint="eastAsia"/>
        </w:rPr>
        <w:t>，</w:t>
      </w:r>
      <w:r>
        <w:t>且社会保险经办机构不能补办导致其无法享受社会保险待遇为由</w:t>
      </w:r>
      <w:r>
        <w:rPr>
          <w:rFonts w:hint="eastAsia"/>
        </w:rPr>
        <w:t>，</w:t>
      </w:r>
      <w:r>
        <w:t>要求用人单位赔偿损失而发生争议的</w:t>
      </w:r>
      <w:r>
        <w:rPr>
          <w:rFonts w:hint="eastAsia"/>
        </w:rPr>
        <w:t>，</w:t>
      </w:r>
      <w:r>
        <w:t>人民法院应予受理。</w:t>
      </w:r>
    </w:p>
    <w:p>
      <w:pPr>
        <w:pStyle w:val="12"/>
        <w:rPr>
          <w:rStyle w:val="25"/>
          <w:rFonts w:hint="eastAsia"/>
        </w:rPr>
      </w:pPr>
      <w:r>
        <w:rPr>
          <w:rStyle w:val="25"/>
        </w:rPr>
        <w:t>第二条</w:t>
      </w:r>
      <w:r>
        <w:t>　因企业自主</w:t>
      </w:r>
      <w:r>
        <w:rPr>
          <w:rFonts w:hint="eastAsia"/>
        </w:rPr>
        <w:t>进行改制引发的争议，人民法院应予受理。</w:t>
      </w:r>
    </w:p>
    <w:p>
      <w:pPr>
        <w:pStyle w:val="12"/>
        <w:rPr>
          <w:rStyle w:val="25"/>
          <w:rFonts w:hint="eastAsia"/>
        </w:rPr>
      </w:pPr>
      <w:r>
        <w:rPr>
          <w:rStyle w:val="25"/>
        </w:rPr>
        <w:t>第三条</w:t>
      </w:r>
      <w:r>
        <w:t>　劳动者依据劳动合同法第八十五条规定</w:t>
      </w:r>
      <w:r>
        <w:rPr>
          <w:rFonts w:hint="eastAsia"/>
        </w:rPr>
        <w:t>，</w:t>
      </w:r>
      <w:r>
        <w:t>向人民法院提起诉讼</w:t>
      </w:r>
      <w:r>
        <w:rPr>
          <w:rFonts w:hint="eastAsia"/>
        </w:rPr>
        <w:t>，</w:t>
      </w:r>
      <w:r>
        <w:t>要求用人单位支付加付赔偿金的</w:t>
      </w:r>
      <w:r>
        <w:rPr>
          <w:rFonts w:hint="eastAsia"/>
        </w:rPr>
        <w:t>，</w:t>
      </w:r>
      <w:r>
        <w:t>人民法院应予受理。</w:t>
      </w:r>
    </w:p>
    <w:p>
      <w:pPr>
        <w:pStyle w:val="12"/>
        <w:rPr>
          <w:rStyle w:val="25"/>
          <w:rFonts w:hint="eastAsia"/>
        </w:rPr>
      </w:pPr>
      <w:r>
        <w:rPr>
          <w:rStyle w:val="25"/>
        </w:rPr>
        <w:t>第四条</w:t>
      </w:r>
      <w:r>
        <w:t>　劳动者与未办理营业执照、营业执照被吊销或者营业期限届满仍继续经营的用人单位发生争议的</w:t>
      </w:r>
      <w:r>
        <w:rPr>
          <w:rFonts w:hint="eastAsia"/>
        </w:rPr>
        <w:t>，</w:t>
      </w:r>
      <w:r>
        <w:t>应当将用人单位或者其出资人列为当事人。</w:t>
      </w:r>
    </w:p>
    <w:p>
      <w:pPr>
        <w:pStyle w:val="12"/>
        <w:rPr>
          <w:rStyle w:val="25"/>
          <w:rFonts w:hint="eastAsia"/>
        </w:rPr>
      </w:pPr>
      <w:r>
        <w:rPr>
          <w:rStyle w:val="25"/>
        </w:rPr>
        <w:t>第五条</w:t>
      </w:r>
      <w:r>
        <w:t>　未办理营业执照、营业执照被吊销或者营业期限届满仍继续经营的用人单位</w:t>
      </w:r>
      <w:r>
        <w:rPr>
          <w:rFonts w:hint="eastAsia"/>
        </w:rPr>
        <w:t>，</w:t>
      </w:r>
      <w:r>
        <w:t>以挂靠等方式借用他人营业执照经营的</w:t>
      </w:r>
      <w:r>
        <w:rPr>
          <w:rFonts w:hint="eastAsia"/>
        </w:rPr>
        <w:t>，</w:t>
      </w:r>
      <w:r>
        <w:t>应当将用人单位和营业执照出借方列</w:t>
      </w:r>
      <w:r>
        <w:rPr>
          <w:rFonts w:hint="eastAsia"/>
        </w:rPr>
        <w:t>为当事人。</w:t>
      </w:r>
    </w:p>
    <w:p>
      <w:pPr>
        <w:pStyle w:val="12"/>
        <w:rPr>
          <w:rFonts w:hint="eastAsia"/>
        </w:rPr>
      </w:pPr>
      <w:r>
        <w:rPr>
          <w:rStyle w:val="25"/>
        </w:rPr>
        <w:t>第六条</w:t>
      </w:r>
      <w:r>
        <w:t>　当事人不服劳动人事争议仲裁委员会作出的仲裁裁决</w:t>
      </w:r>
      <w:r>
        <w:rPr>
          <w:rFonts w:hint="eastAsia"/>
        </w:rPr>
        <w:t>，</w:t>
      </w:r>
      <w:r>
        <w:t>依法向人民法院提起诉讼</w:t>
      </w:r>
      <w:r>
        <w:rPr>
          <w:rFonts w:hint="eastAsia"/>
        </w:rPr>
        <w:t>，</w:t>
      </w:r>
      <w:r>
        <w:t>人民法院审查认为仲裁裁决遗漏了必须共同参加仲裁的当事人的</w:t>
      </w:r>
      <w:r>
        <w:rPr>
          <w:rFonts w:hint="eastAsia"/>
        </w:rPr>
        <w:t>，</w:t>
      </w:r>
      <w:r>
        <w:t>应当依法追加遗漏的人为诉讼当事人。</w:t>
      </w:r>
    </w:p>
    <w:p>
      <w:pPr>
        <w:pStyle w:val="12"/>
        <w:rPr>
          <w:rStyle w:val="25"/>
          <w:rFonts w:hint="eastAsia"/>
        </w:rPr>
      </w:pPr>
      <w:r>
        <w:t>被追加的当事人应当承担责任的</w:t>
      </w:r>
      <w:r>
        <w:rPr>
          <w:rFonts w:hint="eastAsia"/>
        </w:rPr>
        <w:t>，</w:t>
      </w:r>
      <w:r>
        <w:t>人民法院应当一并处理。</w:t>
      </w:r>
    </w:p>
    <w:p>
      <w:pPr>
        <w:pStyle w:val="12"/>
        <w:rPr>
          <w:rStyle w:val="25"/>
          <w:rFonts w:hint="eastAsia"/>
        </w:rPr>
      </w:pPr>
      <w:r>
        <w:rPr>
          <w:rStyle w:val="25"/>
        </w:rPr>
        <w:t>第七条</w:t>
      </w:r>
      <w:r>
        <w:t>　用人单位与其招用的已经依法享受养老保险待遇或领取退休金的人员发生用工争议</w:t>
      </w:r>
      <w:r>
        <w:rPr>
          <w:rFonts w:hint="eastAsia"/>
        </w:rPr>
        <w:t>，</w:t>
      </w:r>
      <w:r>
        <w:t>向人民法院提起诉讼的</w:t>
      </w:r>
      <w:r>
        <w:rPr>
          <w:rFonts w:hint="eastAsia"/>
        </w:rPr>
        <w:t>，</w:t>
      </w:r>
      <w:r>
        <w:t>人民法院应当按劳务关系处理。</w:t>
      </w:r>
    </w:p>
    <w:p>
      <w:pPr>
        <w:pStyle w:val="12"/>
        <w:rPr>
          <w:rStyle w:val="25"/>
          <w:rFonts w:hint="eastAsia"/>
        </w:rPr>
      </w:pPr>
      <w:r>
        <w:rPr>
          <w:rStyle w:val="25"/>
        </w:rPr>
        <w:t>第八条</w:t>
      </w:r>
      <w:r>
        <w:t>　企业停薪留职人员、未达到法定退休年龄的内退人员、下</w:t>
      </w:r>
      <w:r>
        <w:rPr>
          <w:rFonts w:hint="eastAsia"/>
        </w:rPr>
        <w:t>岗待岗人员以及企业经营性停产放长假人员，因与新的用人单位发生用工争议，依法向人民法院提起诉讼的，人民法院应当按劳动关系处理。</w:t>
      </w:r>
    </w:p>
    <w:p>
      <w:pPr>
        <w:pStyle w:val="12"/>
        <w:rPr>
          <w:rStyle w:val="25"/>
          <w:rFonts w:hint="eastAsia"/>
        </w:rPr>
      </w:pPr>
      <w:r>
        <w:rPr>
          <w:rStyle w:val="25"/>
        </w:rPr>
        <w:t>第九条</w:t>
      </w:r>
      <w:r>
        <w:t>　劳动者主张加班费的</w:t>
      </w:r>
      <w:r>
        <w:rPr>
          <w:rFonts w:hint="eastAsia"/>
        </w:rPr>
        <w:t>，</w:t>
      </w:r>
      <w:r>
        <w:t>应当就加班事实的存在承担举证责任。但劳动者有证据证明用人单位掌握加班事实存在的证据</w:t>
      </w:r>
      <w:r>
        <w:rPr>
          <w:rFonts w:hint="eastAsia"/>
        </w:rPr>
        <w:t>，</w:t>
      </w:r>
      <w:r>
        <w:t>用人单位不提供的</w:t>
      </w:r>
      <w:r>
        <w:rPr>
          <w:rFonts w:hint="eastAsia"/>
        </w:rPr>
        <w:t>，</w:t>
      </w:r>
      <w:r>
        <w:t>由用人单位承担不利后果。</w:t>
      </w:r>
    </w:p>
    <w:p>
      <w:pPr>
        <w:pStyle w:val="12"/>
        <w:rPr>
          <w:rFonts w:hint="eastAsia"/>
        </w:rPr>
      </w:pPr>
      <w:r>
        <w:rPr>
          <w:rStyle w:val="25"/>
        </w:rPr>
        <w:t>第十条</w:t>
      </w:r>
      <w:r>
        <w:t>　劳动者与用人单位就解除或者终止劳动合同办理相关手续、支付工资报酬、加班费、经济补偿或者赔偿金等达成的协议</w:t>
      </w:r>
      <w:r>
        <w:rPr>
          <w:rFonts w:hint="eastAsia"/>
        </w:rPr>
        <w:t>，</w:t>
      </w:r>
      <w:r>
        <w:t>不违反法律、行政法规的强制性规定</w:t>
      </w:r>
      <w:r>
        <w:rPr>
          <w:rFonts w:hint="eastAsia"/>
        </w:rPr>
        <w:t>，</w:t>
      </w:r>
      <w:r>
        <w:t>且不存在欺诈、胁迫或者乘人之</w:t>
      </w:r>
      <w:r>
        <w:rPr>
          <w:rFonts w:hint="eastAsia"/>
        </w:rPr>
        <w:t>危情形的，应当认定有效。</w:t>
      </w:r>
    </w:p>
    <w:p>
      <w:pPr>
        <w:pStyle w:val="12"/>
        <w:rPr>
          <w:rStyle w:val="25"/>
          <w:rFonts w:hint="eastAsia"/>
        </w:rPr>
      </w:pPr>
      <w:r>
        <w:rPr>
          <w:rFonts w:hint="eastAsia"/>
        </w:rPr>
        <w:t>前款协议存在重大误解或者显失公平情形，当事人请求撤销的，人民法院应予支持。</w:t>
      </w:r>
    </w:p>
    <w:p>
      <w:pPr>
        <w:pStyle w:val="12"/>
        <w:rPr>
          <w:rStyle w:val="25"/>
          <w:rFonts w:hint="eastAsia"/>
        </w:rPr>
      </w:pPr>
      <w:r>
        <w:rPr>
          <w:rStyle w:val="25"/>
        </w:rPr>
        <w:t>第十一条</w:t>
      </w:r>
      <w:r>
        <w:t>　劳动人事争议仲裁委员会作出的调解书已经发生法律效力</w:t>
      </w:r>
      <w:r>
        <w:rPr>
          <w:rFonts w:hint="eastAsia"/>
        </w:rPr>
        <w:t>，</w:t>
      </w:r>
      <w:r>
        <w:t>一方当事人反悔提起诉讼的</w:t>
      </w:r>
      <w:r>
        <w:rPr>
          <w:rFonts w:hint="eastAsia"/>
        </w:rPr>
        <w:t>，</w:t>
      </w:r>
      <w:r>
        <w:t>人民法院不予受理；已经受理的</w:t>
      </w:r>
      <w:r>
        <w:rPr>
          <w:rFonts w:hint="eastAsia"/>
        </w:rPr>
        <w:t>，</w:t>
      </w:r>
      <w:r>
        <w:t>裁定驳回起诉。</w:t>
      </w:r>
    </w:p>
    <w:p>
      <w:pPr>
        <w:pStyle w:val="12"/>
        <w:rPr>
          <w:rFonts w:hint="eastAsia"/>
        </w:rPr>
      </w:pPr>
      <w:r>
        <w:rPr>
          <w:rStyle w:val="25"/>
        </w:rPr>
        <w:t>第十二条</w:t>
      </w:r>
      <w:r>
        <w:t>　劳动人事争议仲裁委员会逾期未作出受理决定或仲裁裁决</w:t>
      </w:r>
      <w:r>
        <w:rPr>
          <w:rFonts w:hint="eastAsia"/>
        </w:rPr>
        <w:t>，</w:t>
      </w:r>
      <w:r>
        <w:t>当事人直接提起诉讼的</w:t>
      </w:r>
      <w:r>
        <w:rPr>
          <w:rFonts w:hint="eastAsia"/>
        </w:rPr>
        <w:t>，</w:t>
      </w:r>
      <w:r>
        <w:t>人民法院应予受理</w:t>
      </w:r>
      <w:r>
        <w:rPr>
          <w:rFonts w:hint="eastAsia"/>
        </w:rPr>
        <w:t>，</w:t>
      </w:r>
      <w:r>
        <w:t>但申请仲裁的案件存在下列事由的除外：</w:t>
      </w:r>
    </w:p>
    <w:p>
      <w:pPr>
        <w:pStyle w:val="12"/>
        <w:rPr>
          <w:rFonts w:hint="eastAsia"/>
        </w:rPr>
      </w:pPr>
      <w:r>
        <w:rPr>
          <w:rFonts w:hint="eastAsia"/>
          <w:lang w:eastAsia="zh-CN"/>
        </w:rPr>
        <w:t>（</w:t>
      </w:r>
      <w:r>
        <w:t>一</w:t>
      </w:r>
      <w:r>
        <w:rPr>
          <w:rFonts w:hint="eastAsia"/>
          <w:lang w:eastAsia="zh-CN"/>
        </w:rPr>
        <w:t>）</w:t>
      </w:r>
      <w:r>
        <w:t>移送管辖的；</w:t>
      </w:r>
    </w:p>
    <w:p>
      <w:pPr>
        <w:pStyle w:val="12"/>
        <w:rPr>
          <w:rFonts w:hint="eastAsia"/>
        </w:rPr>
      </w:pPr>
      <w:r>
        <w:rPr>
          <w:rFonts w:hint="eastAsia"/>
          <w:lang w:eastAsia="zh-CN"/>
        </w:rPr>
        <w:t>（</w:t>
      </w:r>
      <w:r>
        <w:t>二</w:t>
      </w:r>
      <w:r>
        <w:rPr>
          <w:rFonts w:hint="eastAsia"/>
          <w:lang w:eastAsia="zh-CN"/>
        </w:rPr>
        <w:t>）</w:t>
      </w:r>
      <w:r>
        <w:t>正在送达或送达延误的；</w:t>
      </w:r>
    </w:p>
    <w:p>
      <w:pPr>
        <w:pStyle w:val="12"/>
        <w:rPr>
          <w:rFonts w:hint="eastAsia"/>
        </w:rPr>
      </w:pPr>
      <w:r>
        <w:rPr>
          <w:rFonts w:hint="eastAsia"/>
          <w:lang w:eastAsia="zh-CN"/>
        </w:rPr>
        <w:t>（</w:t>
      </w:r>
      <w:r>
        <w:t>三</w:t>
      </w:r>
      <w:r>
        <w:rPr>
          <w:rFonts w:hint="eastAsia"/>
          <w:lang w:eastAsia="zh-CN"/>
        </w:rPr>
        <w:t>）</w:t>
      </w:r>
      <w:r>
        <w:t>等待另案诉讼结果、评残结论</w:t>
      </w:r>
      <w:r>
        <w:rPr>
          <w:rFonts w:hint="eastAsia"/>
        </w:rPr>
        <w:t>的；</w:t>
      </w:r>
    </w:p>
    <w:p>
      <w:pPr>
        <w:pStyle w:val="12"/>
        <w:rPr>
          <w:rFonts w:hint="eastAsia"/>
        </w:rPr>
      </w:pPr>
      <w:r>
        <w:rPr>
          <w:rFonts w:hint="eastAsia"/>
          <w:lang w:eastAsia="zh-CN"/>
        </w:rPr>
        <w:t>（</w:t>
      </w:r>
      <w:r>
        <w:rPr>
          <w:rFonts w:hint="eastAsia"/>
        </w:rPr>
        <w:t>四</w:t>
      </w:r>
      <w:r>
        <w:rPr>
          <w:rFonts w:hint="eastAsia"/>
          <w:lang w:eastAsia="zh-CN"/>
        </w:rPr>
        <w:t>）</w:t>
      </w:r>
      <w:r>
        <w:rPr>
          <w:rFonts w:hint="eastAsia"/>
        </w:rPr>
        <w:t>正在等待劳动人事争议仲裁委员会开庭的；</w:t>
      </w:r>
    </w:p>
    <w:p>
      <w:pPr>
        <w:pStyle w:val="12"/>
        <w:rPr>
          <w:rFonts w:hint="eastAsia"/>
        </w:rPr>
      </w:pPr>
      <w:r>
        <w:rPr>
          <w:rFonts w:hint="eastAsia"/>
          <w:lang w:eastAsia="zh-CN"/>
        </w:rPr>
        <w:t>（</w:t>
      </w:r>
      <w:r>
        <w:rPr>
          <w:rFonts w:hint="eastAsia"/>
        </w:rPr>
        <w:t>五</w:t>
      </w:r>
      <w:r>
        <w:rPr>
          <w:rFonts w:hint="eastAsia"/>
          <w:lang w:eastAsia="zh-CN"/>
        </w:rPr>
        <w:t>）</w:t>
      </w:r>
      <w:r>
        <w:rPr>
          <w:rFonts w:hint="eastAsia"/>
        </w:rPr>
        <w:t>启动鉴定程序或者委托其他部门调查取证的；</w:t>
      </w:r>
    </w:p>
    <w:p>
      <w:pPr>
        <w:pStyle w:val="12"/>
        <w:rPr>
          <w:rFonts w:hint="eastAsia"/>
        </w:rPr>
      </w:pPr>
      <w:r>
        <w:rPr>
          <w:rFonts w:hint="eastAsia"/>
          <w:lang w:eastAsia="zh-CN"/>
        </w:rPr>
        <w:t>（</w:t>
      </w:r>
      <w:r>
        <w:rPr>
          <w:rFonts w:hint="eastAsia"/>
        </w:rPr>
        <w:t>六</w:t>
      </w:r>
      <w:r>
        <w:rPr>
          <w:rFonts w:hint="eastAsia"/>
          <w:lang w:eastAsia="zh-CN"/>
        </w:rPr>
        <w:t>）</w:t>
      </w:r>
      <w:r>
        <w:rPr>
          <w:rFonts w:hint="eastAsia"/>
        </w:rPr>
        <w:t>其他正当事由。</w:t>
      </w:r>
    </w:p>
    <w:p>
      <w:pPr>
        <w:pStyle w:val="12"/>
        <w:rPr>
          <w:rStyle w:val="25"/>
          <w:rFonts w:hint="eastAsia"/>
        </w:rPr>
      </w:pPr>
      <w:r>
        <w:rPr>
          <w:rFonts w:hint="eastAsia"/>
        </w:rPr>
        <w:t>当事人以劳动人事争议仲裁委员会逾期未作出仲裁裁决为由提起诉讼的，应当提交劳动人事争议仲裁委员会出具的受理通知书或者其他已接受仲裁申请的凭证或证明。</w:t>
      </w:r>
    </w:p>
    <w:p>
      <w:pPr>
        <w:pStyle w:val="12"/>
        <w:rPr>
          <w:rStyle w:val="25"/>
          <w:rFonts w:hint="eastAsia"/>
        </w:rPr>
      </w:pPr>
      <w:r>
        <w:rPr>
          <w:rStyle w:val="25"/>
        </w:rPr>
        <w:t>第十三条</w:t>
      </w:r>
      <w:r>
        <w:t>　劳动者依据调解仲裁法第四十七条第</w:t>
      </w:r>
      <w:r>
        <w:rPr>
          <w:rFonts w:hint="eastAsia"/>
          <w:lang w:eastAsia="zh-CN"/>
        </w:rPr>
        <w:t>（</w:t>
      </w:r>
      <w:r>
        <w:t>一</w:t>
      </w:r>
      <w:r>
        <w:rPr>
          <w:rFonts w:hint="eastAsia"/>
          <w:lang w:eastAsia="zh-CN"/>
        </w:rPr>
        <w:t>）</w:t>
      </w:r>
      <w:r>
        <w:t>项规定</w:t>
      </w:r>
      <w:r>
        <w:rPr>
          <w:rFonts w:hint="eastAsia"/>
        </w:rPr>
        <w:t>，</w:t>
      </w:r>
      <w:r>
        <w:t>追索劳动报酬、工伤医疗费、经济补偿或者赔偿金</w:t>
      </w:r>
      <w:r>
        <w:rPr>
          <w:rFonts w:hint="eastAsia"/>
        </w:rPr>
        <w:t>，</w:t>
      </w:r>
      <w:r>
        <w:t>如果仲裁裁决涉及数项</w:t>
      </w:r>
      <w:r>
        <w:rPr>
          <w:rFonts w:hint="eastAsia"/>
        </w:rPr>
        <w:t>，</w:t>
      </w:r>
      <w:r>
        <w:t>每项确定的数额均不超过当地月最低工资标准十二个月金额的</w:t>
      </w:r>
      <w:r>
        <w:rPr>
          <w:rFonts w:hint="eastAsia"/>
        </w:rPr>
        <w:t>，</w:t>
      </w:r>
      <w:r>
        <w:t>应当按照终局裁决处理。</w:t>
      </w:r>
    </w:p>
    <w:p>
      <w:pPr>
        <w:pStyle w:val="12"/>
        <w:rPr>
          <w:rStyle w:val="25"/>
          <w:rFonts w:hint="eastAsia"/>
        </w:rPr>
      </w:pPr>
      <w:r>
        <w:rPr>
          <w:rStyle w:val="25"/>
        </w:rPr>
        <w:t>第十四条</w:t>
      </w:r>
      <w:r>
        <w:t>　劳动人事争议仲裁委员会作出的同一仲裁裁决同时包含终局裁决事项和非终局裁决事项</w:t>
      </w:r>
      <w:r>
        <w:rPr>
          <w:rFonts w:hint="eastAsia"/>
        </w:rPr>
        <w:t>，</w:t>
      </w:r>
      <w:r>
        <w:t>当事人不服该仲裁裁决向人民法院提起诉讼的</w:t>
      </w:r>
      <w:r>
        <w:rPr>
          <w:rFonts w:hint="eastAsia"/>
        </w:rPr>
        <w:t>，</w:t>
      </w:r>
      <w:r>
        <w:t>应当按照非终局裁决处理。</w:t>
      </w:r>
    </w:p>
    <w:p>
      <w:pPr>
        <w:pStyle w:val="12"/>
        <w:rPr>
          <w:rFonts w:hint="eastAsia"/>
        </w:rPr>
      </w:pPr>
      <w:r>
        <w:rPr>
          <w:rStyle w:val="25"/>
        </w:rPr>
        <w:t>第十五条</w:t>
      </w:r>
      <w:r>
        <w:t>　劳动者依据调解仲裁法第四十八条规定向基层人民法院提起诉讼</w:t>
      </w:r>
      <w:r>
        <w:rPr>
          <w:rFonts w:hint="eastAsia"/>
        </w:rPr>
        <w:t>，</w:t>
      </w:r>
      <w:r>
        <w:t>用人单位依据调解仲裁法第四十九条规定向劳动人事争议仲裁委员会所在地的中级人民法院申请撤销仲裁裁决的</w:t>
      </w:r>
      <w:r>
        <w:rPr>
          <w:rFonts w:hint="eastAsia"/>
        </w:rPr>
        <w:t>，</w:t>
      </w:r>
      <w:r>
        <w:t>中级人民法院应不予受理；已经受理的</w:t>
      </w:r>
      <w:r>
        <w:rPr>
          <w:rFonts w:hint="eastAsia"/>
        </w:rPr>
        <w:t>，</w:t>
      </w:r>
      <w:r>
        <w:t>应当裁定驳回申请。</w:t>
      </w:r>
    </w:p>
    <w:p>
      <w:pPr>
        <w:pStyle w:val="12"/>
        <w:rPr>
          <w:rStyle w:val="25"/>
          <w:rFonts w:hint="eastAsia"/>
        </w:rPr>
      </w:pPr>
      <w:r>
        <w:t>被人民法院驳回起诉或者劳动者撤诉的</w:t>
      </w:r>
      <w:r>
        <w:rPr>
          <w:rFonts w:hint="eastAsia"/>
        </w:rPr>
        <w:t>，</w:t>
      </w:r>
      <w:r>
        <w:t>用人单位可以自收到裁定书之日起三十</w:t>
      </w:r>
      <w:r>
        <w:rPr>
          <w:rFonts w:hint="eastAsia"/>
        </w:rPr>
        <w:t>日内，向劳动人事争议仲裁委员会所在地的中级人民法院申请撤销仲裁裁决。</w:t>
      </w:r>
    </w:p>
    <w:p>
      <w:pPr>
        <w:pStyle w:val="12"/>
        <w:rPr>
          <w:rStyle w:val="25"/>
          <w:rFonts w:hint="eastAsia"/>
        </w:rPr>
      </w:pPr>
      <w:r>
        <w:rPr>
          <w:rStyle w:val="25"/>
        </w:rPr>
        <w:t>第十六条</w:t>
      </w:r>
      <w:r>
        <w:t>　用人单位依照调解仲裁法第四十九条规定向中级人民法院申请撤销仲裁裁决</w:t>
      </w:r>
      <w:r>
        <w:rPr>
          <w:rFonts w:hint="eastAsia"/>
        </w:rPr>
        <w:t>，</w:t>
      </w:r>
      <w:r>
        <w:t>中级人民法院作出的驳回申请或者撤销仲裁裁决的裁定为终审裁定。</w:t>
      </w:r>
    </w:p>
    <w:p>
      <w:pPr>
        <w:pStyle w:val="12"/>
        <w:rPr>
          <w:rFonts w:hint="eastAsia"/>
        </w:rPr>
      </w:pPr>
      <w:r>
        <w:rPr>
          <w:rStyle w:val="25"/>
        </w:rPr>
        <w:t>第十七条</w:t>
      </w:r>
      <w:r>
        <w:t>　劳动者依据劳动合同法第三十条第二款和调解仲裁法第十六条规定向人民法院申请支付令</w:t>
      </w:r>
      <w:r>
        <w:rPr>
          <w:rFonts w:hint="eastAsia"/>
        </w:rPr>
        <w:t>，</w:t>
      </w:r>
      <w:r>
        <w:t>符合民事诉讼法第十七章督促程序规定的</w:t>
      </w:r>
      <w:r>
        <w:rPr>
          <w:rFonts w:hint="eastAsia"/>
        </w:rPr>
        <w:t>，</w:t>
      </w:r>
      <w:r>
        <w:t>人民法院应予受理。</w:t>
      </w:r>
    </w:p>
    <w:p>
      <w:pPr>
        <w:pStyle w:val="12"/>
        <w:rPr>
          <w:rFonts w:hint="eastAsia"/>
        </w:rPr>
      </w:pPr>
      <w:r>
        <w:t>依据劳动合同法第三十条第二款规定申请支付令被人民法院裁定终结督促程序后</w:t>
      </w:r>
      <w:r>
        <w:rPr>
          <w:rFonts w:hint="eastAsia"/>
        </w:rPr>
        <w:t>，</w:t>
      </w:r>
      <w:r>
        <w:t>劳动者就劳动争议事项直接向人</w:t>
      </w:r>
      <w:r>
        <w:rPr>
          <w:rFonts w:hint="eastAsia"/>
        </w:rPr>
        <w:t>民法院起诉的，人民法院应当告知其先向劳动人事争议仲裁委员会申请仲裁。</w:t>
      </w:r>
    </w:p>
    <w:p>
      <w:pPr>
        <w:pStyle w:val="12"/>
        <w:rPr>
          <w:rStyle w:val="25"/>
          <w:rFonts w:hint="eastAsia"/>
        </w:rPr>
      </w:pPr>
      <w:r>
        <w:rPr>
          <w:rFonts w:hint="eastAsia"/>
        </w:rPr>
        <w:t>依据调解仲裁法第十六条规定申请支付令被人民法院裁定终结督促程序后，劳动者依据调解协议直接向人民法院提起诉讼的，人民法院应予受理。</w:t>
      </w:r>
    </w:p>
    <w:p>
      <w:pPr>
        <w:pStyle w:val="12"/>
        <w:rPr>
          <w:rFonts w:hint="eastAsia"/>
        </w:rPr>
      </w:pPr>
      <w:r>
        <w:rPr>
          <w:rStyle w:val="25"/>
        </w:rPr>
        <w:t>第十八条</w:t>
      </w:r>
      <w:r>
        <w:t>　劳动人事争议仲裁委员会作出终局裁决</w:t>
      </w:r>
      <w:r>
        <w:rPr>
          <w:rFonts w:hint="eastAsia"/>
        </w:rPr>
        <w:t>，</w:t>
      </w:r>
      <w:r>
        <w:t>劳动者向人民法院申请执行</w:t>
      </w:r>
      <w:r>
        <w:rPr>
          <w:rFonts w:hint="eastAsia"/>
        </w:rPr>
        <w:t>，</w:t>
      </w:r>
      <w:r>
        <w:t>用人单位向劳动人事争议仲裁委员会所在地的中级人民法院申请撤销的</w:t>
      </w:r>
      <w:r>
        <w:rPr>
          <w:rFonts w:hint="eastAsia"/>
        </w:rPr>
        <w:t>，</w:t>
      </w:r>
      <w:r>
        <w:t>人民法院应当裁定中止执行。</w:t>
      </w:r>
    </w:p>
    <w:p>
      <w:pPr>
        <w:pStyle w:val="12"/>
        <w:rPr>
          <w:rFonts w:hint="eastAsia"/>
        </w:rPr>
      </w:pPr>
      <w:r>
        <w:t>用人单位撤回撤销终局裁决申请或者其申请被驳回的</w:t>
      </w:r>
      <w:r>
        <w:rPr>
          <w:rFonts w:hint="eastAsia"/>
        </w:rPr>
        <w:t>，</w:t>
      </w:r>
      <w:r>
        <w:t>人民法院应当裁定恢复执行。仲裁裁决被撤销的</w:t>
      </w:r>
      <w:r>
        <w:rPr>
          <w:rFonts w:hint="eastAsia"/>
        </w:rPr>
        <w:t>，</w:t>
      </w:r>
      <w:r>
        <w:t>人民法院应当裁定终结执行。</w:t>
      </w:r>
    </w:p>
    <w:p>
      <w:pPr>
        <w:pStyle w:val="12"/>
        <w:rPr>
          <w:rFonts w:hint="eastAsia"/>
        </w:rPr>
      </w:pPr>
      <w:r>
        <w:rPr>
          <w:rFonts w:hint="eastAsia"/>
        </w:rPr>
        <w:t>用人单位向人民法院申请撤销仲裁裁决被驳回后，又在执行程序中以相同理由提出不予执行抗辩的，人民法院不予支持。</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11EE7"/>
    <w:rsid w:val="00323D76"/>
    <w:rsid w:val="02380A4E"/>
    <w:rsid w:val="02C54CFB"/>
    <w:rsid w:val="042F174E"/>
    <w:rsid w:val="0751543E"/>
    <w:rsid w:val="0BE369DE"/>
    <w:rsid w:val="0F9D48A9"/>
    <w:rsid w:val="0FC66F39"/>
    <w:rsid w:val="135B4974"/>
    <w:rsid w:val="13E11EE7"/>
    <w:rsid w:val="193C7346"/>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5ED2313"/>
    <w:rsid w:val="693D513A"/>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2017-10-31T05:56:00Z</dcterms:created>
  <dc:creator>Administrator</dc:creator>
  <cp:lastModifiedBy>Administrator</cp:lastModifiedBy>
  <dcterms:modified xsi:type="dcterms:W3CDTF">2017-11-15T16:18:10Z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