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lang w:eastAsia="zh-CN"/>
        </w:rPr>
      </w:pPr>
      <w:r>
        <w:rPr>
          <w:rFonts w:hint="eastAsia"/>
        </w:rPr>
        <w:t>中华人民共和国最高人民法</w:t>
      </w:r>
      <w:r>
        <w:rPr>
          <w:rFonts w:hint="eastAsia"/>
          <w:lang w:eastAsia="zh-CN"/>
        </w:rPr>
        <w:t>院</w:t>
      </w:r>
    </w:p>
    <w:p>
      <w:pPr>
        <w:pStyle w:val="8"/>
        <w:rPr>
          <w:rFonts w:hint="eastAsia"/>
          <w:lang w:eastAsia="zh-CN"/>
        </w:rPr>
      </w:pPr>
      <w:r>
        <w:rPr>
          <w:rFonts w:hint="eastAsia"/>
          <w:lang w:eastAsia="zh-CN"/>
        </w:rPr>
        <w:t>公    告</w:t>
      </w:r>
    </w:p>
    <w:p>
      <w:pPr>
        <w:pStyle w:val="13"/>
        <w:jc w:val="both"/>
        <w:rPr>
          <w:rFonts w:hint="eastAsia" w:ascii="宋体" w:hAnsi="宋体" w:eastAsia="宋体" w:cs="宋体"/>
        </w:rPr>
      </w:pPr>
    </w:p>
    <w:p>
      <w:pPr>
        <w:pStyle w:val="13"/>
        <w:jc w:val="both"/>
        <w:rPr>
          <w:rFonts w:hint="eastAsia"/>
        </w:rPr>
      </w:pPr>
      <w:r>
        <w:rPr>
          <w:rFonts w:hint="eastAsia"/>
        </w:rPr>
        <w:t>最高人民法院《关于审理无正本提单交付货物案件适用法律若干问题的规定》已</w:t>
      </w:r>
      <w:r>
        <w:rPr>
          <w:rFonts w:hint="eastAsia"/>
          <w:lang w:eastAsia="zh-CN"/>
        </w:rPr>
        <w:t>于</w:t>
      </w:r>
      <w:r>
        <w:rPr>
          <w:rFonts w:hint="eastAsia"/>
        </w:rPr>
        <w:t>2009</w:t>
      </w:r>
      <w:r>
        <w:rPr>
          <w:rFonts w:hint="eastAsia"/>
          <w:lang w:eastAsia="zh-CN"/>
        </w:rPr>
        <w:t>年</w:t>
      </w:r>
      <w:r>
        <w:rPr>
          <w:rFonts w:hint="eastAsia"/>
        </w:rPr>
        <w:t>2</w:t>
      </w:r>
      <w:r>
        <w:rPr>
          <w:rFonts w:hint="eastAsia"/>
          <w:lang w:eastAsia="zh-CN"/>
        </w:rPr>
        <w:t>月</w:t>
      </w:r>
      <w:r>
        <w:rPr>
          <w:rFonts w:hint="eastAsia"/>
        </w:rPr>
        <w:t>16日由最高人民法院审判委员会</w:t>
      </w:r>
      <w:r>
        <w:rPr>
          <w:rFonts w:hint="eastAsia"/>
          <w:lang w:eastAsia="zh-CN"/>
        </w:rPr>
        <w:t>第</w:t>
      </w:r>
      <w:r>
        <w:rPr>
          <w:rFonts w:hint="eastAsia"/>
        </w:rPr>
        <w:t>1463次会议通过，现予公布，自2009</w:t>
      </w:r>
      <w:r>
        <w:rPr>
          <w:rFonts w:hint="eastAsia"/>
          <w:lang w:eastAsia="zh-CN"/>
        </w:rPr>
        <w:t>年</w:t>
      </w:r>
      <w:r>
        <w:rPr>
          <w:rFonts w:hint="eastAsia"/>
        </w:rPr>
        <w:t>3</w:t>
      </w:r>
      <w:r>
        <w:rPr>
          <w:rFonts w:hint="eastAsia"/>
          <w:lang w:eastAsia="zh-CN"/>
        </w:rPr>
        <w:t>月</w:t>
      </w:r>
      <w:r>
        <w:rPr>
          <w:rFonts w:hint="eastAsia"/>
        </w:rPr>
        <w:t>5日起施行</w:t>
      </w:r>
      <w:r>
        <w:rPr>
          <w:rFonts w:hint="eastAsia"/>
          <w:lang w:eastAsia="zh-CN"/>
        </w:rPr>
        <w:t>。</w:t>
      </w: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11"/>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w:t>
      </w:r>
      <w:r>
        <w:rPr>
          <w:rFonts w:hint="eastAsia"/>
          <w:lang w:eastAsia="zh-CN"/>
        </w:rPr>
        <w:t>年</w:t>
      </w:r>
      <w:r>
        <w:rPr>
          <w:rFonts w:hint="eastAsia"/>
        </w:rPr>
        <w:t>2</w:t>
      </w:r>
      <w:r>
        <w:rPr>
          <w:rFonts w:hint="eastAsia"/>
          <w:lang w:eastAsia="zh-CN"/>
        </w:rPr>
        <w:t>月</w:t>
      </w:r>
      <w:r>
        <w:rPr>
          <w:rFonts w:hint="eastAsia"/>
        </w:rPr>
        <w:t>26日</w:t>
      </w:r>
      <w:bookmarkStart w:id="0" w:name="_GoBack"/>
      <w:bookmarkEnd w:id="0"/>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关于审理无正本提单交付货物案件</w:t>
      </w:r>
    </w:p>
    <w:p>
      <w:pPr>
        <w:pStyle w:val="8"/>
        <w:rPr>
          <w:rFonts w:hint="eastAsia"/>
        </w:rPr>
      </w:pPr>
      <w:r>
        <w:t>适用法律若干问题的规定</w:t>
      </w:r>
    </w:p>
    <w:p>
      <w:pPr>
        <w:pStyle w:val="13"/>
        <w:rPr>
          <w:rFonts w:hint="eastAsia" w:ascii="宋体" w:hAnsi="宋体" w:eastAsia="宋体" w:cs="宋体"/>
        </w:rPr>
      </w:pPr>
    </w:p>
    <w:p>
      <w:pPr>
        <w:pStyle w:val="20"/>
        <w:rPr>
          <w:rFonts w:hint="eastAsia"/>
        </w:rPr>
      </w:pPr>
      <w:r>
        <w:t>法释〔2009〕1号</w:t>
      </w:r>
    </w:p>
    <w:p>
      <w:pPr>
        <w:pStyle w:val="13"/>
        <w:rPr>
          <w:rFonts w:hint="eastAsia" w:ascii="宋体" w:hAnsi="宋体" w:eastAsia="宋体" w:cs="宋体"/>
        </w:rPr>
      </w:pPr>
    </w:p>
    <w:p>
      <w:pPr>
        <w:pStyle w:val="18"/>
        <w:rPr>
          <w:rFonts w:hint="eastAsia"/>
          <w:lang w:eastAsia="zh-CN"/>
        </w:rPr>
      </w:pPr>
      <w:r>
        <w:rPr>
          <w:rFonts w:hint="eastAsia"/>
          <w:lang w:eastAsia="zh-CN"/>
        </w:rPr>
        <w:t>（</w:t>
      </w:r>
      <w:r>
        <w:t>2009年2月16日最高人民法院审判委员会第1463次会议通过</w:t>
      </w:r>
      <w:r>
        <w:rPr>
          <w:rFonts w:hint="eastAsia"/>
          <w:lang w:eastAsia="zh-CN"/>
        </w:rPr>
        <w:t>　</w:t>
      </w:r>
      <w:r>
        <w:rPr>
          <w:rFonts w:hint="eastAsia"/>
        </w:rPr>
        <w:t>2009</w:t>
      </w:r>
      <w:r>
        <w:t>年2月26日最高人民法院公告公布　自2009年3月5日起施行</w:t>
      </w:r>
      <w:r>
        <w:rPr>
          <w:rFonts w:hint="eastAsia"/>
          <w:lang w:eastAsia="zh-CN"/>
        </w:rPr>
        <w:t>）</w:t>
      </w:r>
    </w:p>
    <w:p>
      <w:pPr>
        <w:pStyle w:val="13"/>
        <w:rPr>
          <w:rFonts w:hint="eastAsia" w:ascii="宋体" w:hAnsi="宋体" w:eastAsia="宋体" w:cs="宋体"/>
        </w:rPr>
      </w:pPr>
    </w:p>
    <w:p>
      <w:pPr>
        <w:pStyle w:val="13"/>
        <w:rPr>
          <w:rStyle w:val="26"/>
          <w:rFonts w:hint="eastAsia"/>
        </w:rPr>
      </w:pPr>
      <w:r>
        <w:rPr>
          <w:rFonts w:hint="eastAsia"/>
        </w:rPr>
        <w:t>为正确审理无正本提单交付货物案件，根据《中华人民共和国海商法》、《中华人民共和国合同法》、《中华人民共和国民法通则》等法律，制定本规定。</w:t>
      </w:r>
    </w:p>
    <w:p>
      <w:pPr>
        <w:pStyle w:val="13"/>
        <w:rPr>
          <w:rStyle w:val="26"/>
          <w:rFonts w:hint="eastAsia"/>
        </w:rPr>
      </w:pPr>
      <w:r>
        <w:rPr>
          <w:rStyle w:val="26"/>
        </w:rPr>
        <w:t>第一条</w:t>
      </w:r>
      <w:r>
        <w:t>　本规定所称正本提单包括记名提单、指示提单和不记名提单。</w:t>
      </w:r>
    </w:p>
    <w:p>
      <w:pPr>
        <w:pStyle w:val="13"/>
        <w:rPr>
          <w:rStyle w:val="26"/>
          <w:rFonts w:hint="eastAsia"/>
        </w:rPr>
      </w:pPr>
      <w:r>
        <w:rPr>
          <w:rStyle w:val="26"/>
        </w:rPr>
        <w:t>第二条</w:t>
      </w:r>
      <w:r>
        <w:t>　承运人违反法律规定</w:t>
      </w:r>
      <w:r>
        <w:rPr>
          <w:rFonts w:hint="eastAsia"/>
        </w:rPr>
        <w:t>，</w:t>
      </w:r>
      <w:r>
        <w:t>无正本提单交付货物</w:t>
      </w:r>
      <w:r>
        <w:rPr>
          <w:rFonts w:hint="eastAsia"/>
        </w:rPr>
        <w:t>，</w:t>
      </w:r>
      <w:r>
        <w:t>损害正本提单持有人提单权利的</w:t>
      </w:r>
      <w:r>
        <w:rPr>
          <w:rFonts w:hint="eastAsia"/>
        </w:rPr>
        <w:t>，</w:t>
      </w:r>
      <w:r>
        <w:t>正本提单持有人可以要求承运人承担由此造成损失的民事责任。</w:t>
      </w:r>
    </w:p>
    <w:p>
      <w:pPr>
        <w:pStyle w:val="13"/>
        <w:rPr>
          <w:rFonts w:hint="eastAsia"/>
        </w:rPr>
      </w:pPr>
      <w:r>
        <w:rPr>
          <w:rStyle w:val="26"/>
        </w:rPr>
        <w:t>第三条</w:t>
      </w:r>
      <w:r>
        <w:t>　承运人因无正本提单交付货物造成正本提单持有人损失的</w:t>
      </w:r>
      <w:r>
        <w:rPr>
          <w:rFonts w:hint="eastAsia"/>
        </w:rPr>
        <w:t>，</w:t>
      </w:r>
      <w:r>
        <w:t>正本提单持有人可以要求承运人</w:t>
      </w:r>
      <w:r>
        <w:rPr>
          <w:rFonts w:hint="eastAsia"/>
        </w:rPr>
        <w:t>承担违约责任，或者承担侵权责任。</w:t>
      </w:r>
    </w:p>
    <w:p>
      <w:pPr>
        <w:pStyle w:val="13"/>
        <w:rPr>
          <w:rStyle w:val="26"/>
          <w:rFonts w:hint="eastAsia"/>
        </w:rPr>
      </w:pPr>
      <w:r>
        <w:t>正本提单持有人要求承运人承担无正本提单交付货物民事责任的</w:t>
      </w:r>
      <w:r>
        <w:rPr>
          <w:rFonts w:hint="eastAsia"/>
        </w:rPr>
        <w:t>，</w:t>
      </w:r>
      <w:r>
        <w:t>适用海商法规定；海商法没有规定的</w:t>
      </w:r>
      <w:r>
        <w:rPr>
          <w:rFonts w:hint="eastAsia"/>
        </w:rPr>
        <w:t>，</w:t>
      </w:r>
      <w:r>
        <w:t>适用其他法律规定。</w:t>
      </w:r>
    </w:p>
    <w:p>
      <w:pPr>
        <w:pStyle w:val="13"/>
        <w:rPr>
          <w:rStyle w:val="26"/>
          <w:rFonts w:hint="eastAsia"/>
        </w:rPr>
      </w:pPr>
      <w:r>
        <w:rPr>
          <w:rStyle w:val="26"/>
        </w:rPr>
        <w:t>第四条</w:t>
      </w:r>
      <w:r>
        <w:t>　承运人因无正本提单交付货物承担民事责任的</w:t>
      </w:r>
      <w:r>
        <w:rPr>
          <w:rFonts w:hint="eastAsia"/>
        </w:rPr>
        <w:t>，</w:t>
      </w:r>
      <w:r>
        <w:t>不适用海商法第五十六条关于限制赔偿责任的规定。</w:t>
      </w:r>
    </w:p>
    <w:p>
      <w:pPr>
        <w:pStyle w:val="13"/>
        <w:rPr>
          <w:rStyle w:val="26"/>
          <w:rFonts w:hint="eastAsia"/>
        </w:rPr>
      </w:pPr>
      <w:r>
        <w:rPr>
          <w:rStyle w:val="26"/>
        </w:rPr>
        <w:t>第五条</w:t>
      </w:r>
      <w:r>
        <w:t>　提货人凭伪造的提单向承运人提取了货物</w:t>
      </w:r>
      <w:r>
        <w:rPr>
          <w:rFonts w:hint="eastAsia"/>
        </w:rPr>
        <w:t>，</w:t>
      </w:r>
      <w:r>
        <w:t>持有正本提单的收货人可以要求承运人承担无正本提单交付货物的民事责任。</w:t>
      </w:r>
    </w:p>
    <w:p>
      <w:pPr>
        <w:pStyle w:val="13"/>
        <w:rPr>
          <w:rStyle w:val="26"/>
          <w:rFonts w:hint="eastAsia"/>
        </w:rPr>
      </w:pPr>
      <w:r>
        <w:rPr>
          <w:rStyle w:val="26"/>
        </w:rPr>
        <w:t>第六条</w:t>
      </w:r>
      <w:r>
        <w:t>　承运人因无正本提单交付货物造成正本提单持有人损失的赔偿额</w:t>
      </w:r>
      <w:r>
        <w:rPr>
          <w:rFonts w:hint="eastAsia"/>
        </w:rPr>
        <w:t>，按照货物装船时的价值加运费和保险费计算。</w:t>
      </w:r>
    </w:p>
    <w:p>
      <w:pPr>
        <w:pStyle w:val="13"/>
        <w:rPr>
          <w:rStyle w:val="26"/>
          <w:rFonts w:hint="eastAsia"/>
        </w:rPr>
      </w:pPr>
      <w:r>
        <w:rPr>
          <w:rStyle w:val="26"/>
        </w:rPr>
        <w:t>第七条</w:t>
      </w:r>
      <w:r>
        <w:t>　承运人依照提单载明的卸货港所在地法律规定</w:t>
      </w:r>
      <w:r>
        <w:rPr>
          <w:rFonts w:hint="eastAsia"/>
        </w:rPr>
        <w:t>，</w:t>
      </w:r>
      <w:r>
        <w:t>必须将承运到港的货物交付给当地海关或者港口当局的</w:t>
      </w:r>
      <w:r>
        <w:rPr>
          <w:rFonts w:hint="eastAsia"/>
        </w:rPr>
        <w:t>，</w:t>
      </w:r>
      <w:r>
        <w:t>不承担无正本提单交付货物的民事责任。</w:t>
      </w:r>
    </w:p>
    <w:p>
      <w:pPr>
        <w:pStyle w:val="13"/>
        <w:rPr>
          <w:rStyle w:val="26"/>
          <w:rFonts w:hint="eastAsia"/>
        </w:rPr>
      </w:pPr>
      <w:r>
        <w:rPr>
          <w:rStyle w:val="26"/>
        </w:rPr>
        <w:t>第八条</w:t>
      </w:r>
      <w:r>
        <w:t>　承运到港的货物超过法律规定期限无人向海关申报</w:t>
      </w:r>
      <w:r>
        <w:rPr>
          <w:rFonts w:hint="eastAsia"/>
        </w:rPr>
        <w:t>，</w:t>
      </w:r>
      <w:r>
        <w:t>被海关提取并依法变卖处理</w:t>
      </w:r>
      <w:r>
        <w:rPr>
          <w:rFonts w:hint="eastAsia"/>
        </w:rPr>
        <w:t>，</w:t>
      </w:r>
      <w:r>
        <w:t>或者法院依法裁定拍卖承运人留置的货物</w:t>
      </w:r>
      <w:r>
        <w:rPr>
          <w:rFonts w:hint="eastAsia"/>
        </w:rPr>
        <w:t>，</w:t>
      </w:r>
      <w:r>
        <w:t>承运人主张免除交付货物责任的</w:t>
      </w:r>
      <w:r>
        <w:rPr>
          <w:rFonts w:hint="eastAsia"/>
        </w:rPr>
        <w:t>，</w:t>
      </w:r>
      <w:r>
        <w:t>人民法院应予支持。</w:t>
      </w:r>
    </w:p>
    <w:p>
      <w:pPr>
        <w:pStyle w:val="13"/>
        <w:rPr>
          <w:rStyle w:val="26"/>
          <w:rFonts w:hint="eastAsia"/>
        </w:rPr>
      </w:pPr>
      <w:r>
        <w:rPr>
          <w:rStyle w:val="26"/>
        </w:rPr>
        <w:t>第九条</w:t>
      </w:r>
      <w:r>
        <w:t>　承运人按照记名提单托运人的要求中止运输、返还货物、变更到达地或者将货</w:t>
      </w:r>
      <w:r>
        <w:rPr>
          <w:rFonts w:hint="eastAsia"/>
        </w:rPr>
        <w:t>物交给其他收货人，持有记名提单的收货人要求承运人承担无正本提单交付货物民事责任的，人民法院不予支持。</w:t>
      </w:r>
    </w:p>
    <w:p>
      <w:pPr>
        <w:pStyle w:val="13"/>
        <w:rPr>
          <w:rStyle w:val="26"/>
          <w:rFonts w:hint="eastAsia"/>
        </w:rPr>
      </w:pPr>
      <w:r>
        <w:rPr>
          <w:rStyle w:val="26"/>
        </w:rPr>
        <w:t>第十条</w:t>
      </w:r>
      <w:r>
        <w:t>　承运人签发一式数份正本提单</w:t>
      </w:r>
      <w:r>
        <w:rPr>
          <w:rFonts w:hint="eastAsia"/>
        </w:rPr>
        <w:t>，</w:t>
      </w:r>
      <w:r>
        <w:t>向最先提交正本提单的人交付货物后</w:t>
      </w:r>
      <w:r>
        <w:rPr>
          <w:rFonts w:hint="eastAsia"/>
        </w:rPr>
        <w:t>，</w:t>
      </w:r>
      <w:r>
        <w:t>其他持有相同正本提单的人要求承运人承担无正本提单交付货物民事责任的</w:t>
      </w:r>
      <w:r>
        <w:rPr>
          <w:rFonts w:hint="eastAsia"/>
        </w:rPr>
        <w:t>，</w:t>
      </w:r>
      <w:r>
        <w:t>人民法院不予支持。</w:t>
      </w:r>
    </w:p>
    <w:p>
      <w:pPr>
        <w:pStyle w:val="13"/>
        <w:rPr>
          <w:rStyle w:val="26"/>
          <w:rFonts w:hint="eastAsia"/>
        </w:rPr>
      </w:pPr>
      <w:r>
        <w:rPr>
          <w:rStyle w:val="26"/>
        </w:rPr>
        <w:t>第十一条</w:t>
      </w:r>
      <w:r>
        <w:t>　正本提单持有人可以要求无正本提单交付货物的承运人与无正本提单提取货物的人承担连带赔偿责任。</w:t>
      </w:r>
    </w:p>
    <w:p>
      <w:pPr>
        <w:pStyle w:val="13"/>
        <w:rPr>
          <w:rStyle w:val="26"/>
          <w:rFonts w:hint="eastAsia"/>
        </w:rPr>
      </w:pPr>
      <w:r>
        <w:rPr>
          <w:rStyle w:val="26"/>
        </w:rPr>
        <w:t>第十二条</w:t>
      </w:r>
      <w:r>
        <w:t>　向承运人实际交付货物并持有指示提单的托运人</w:t>
      </w:r>
      <w:r>
        <w:rPr>
          <w:rFonts w:hint="eastAsia"/>
        </w:rPr>
        <w:t>，</w:t>
      </w:r>
      <w:r>
        <w:t>虽然在正本</w:t>
      </w:r>
      <w:r>
        <w:rPr>
          <w:rFonts w:hint="eastAsia"/>
        </w:rPr>
        <w:t>提单上没有载明其托运人身份，因承运人无正本提单交付货物，要求承运人依据海上货物运输合同承担无正本提单交付货物民事责任的，人民法院应予支持。</w:t>
      </w:r>
    </w:p>
    <w:p>
      <w:pPr>
        <w:pStyle w:val="13"/>
        <w:rPr>
          <w:rStyle w:val="26"/>
          <w:rFonts w:hint="eastAsia"/>
        </w:rPr>
      </w:pPr>
      <w:r>
        <w:rPr>
          <w:rStyle w:val="26"/>
        </w:rPr>
        <w:t>第十三条</w:t>
      </w:r>
      <w:r>
        <w:t>　在承运人未凭正本提单交付货物后</w:t>
      </w:r>
      <w:r>
        <w:rPr>
          <w:rFonts w:hint="eastAsia"/>
        </w:rPr>
        <w:t>，</w:t>
      </w:r>
      <w:r>
        <w:t>正本提单持有人与无正本提单提取货物的人就货款支付达成协议</w:t>
      </w:r>
      <w:r>
        <w:rPr>
          <w:rFonts w:hint="eastAsia"/>
        </w:rPr>
        <w:t>，</w:t>
      </w:r>
      <w:r>
        <w:t>在协议款项得不到赔付时</w:t>
      </w:r>
      <w:r>
        <w:rPr>
          <w:rFonts w:hint="eastAsia"/>
        </w:rPr>
        <w:t>，</w:t>
      </w:r>
      <w:r>
        <w:t>不影响正本提单持有人就其遭受的损失</w:t>
      </w:r>
      <w:r>
        <w:rPr>
          <w:rFonts w:hint="eastAsia"/>
        </w:rPr>
        <w:t>，</w:t>
      </w:r>
      <w:r>
        <w:t>要求承运人承担无正本提单交付货物的民事责任。</w:t>
      </w:r>
    </w:p>
    <w:p>
      <w:pPr>
        <w:pStyle w:val="13"/>
        <w:rPr>
          <w:rFonts w:hint="eastAsia"/>
        </w:rPr>
      </w:pPr>
      <w:r>
        <w:rPr>
          <w:rStyle w:val="26"/>
        </w:rPr>
        <w:t>第十四条</w:t>
      </w:r>
      <w:r>
        <w:t>　正本提单持有人以承运人无正本提单交付货物为由提起的诉讼</w:t>
      </w:r>
      <w:r>
        <w:rPr>
          <w:rFonts w:hint="eastAsia"/>
        </w:rPr>
        <w:t>，</w:t>
      </w:r>
      <w:r>
        <w:t>适用海商法第二百五十七条的规定</w:t>
      </w:r>
      <w:r>
        <w:rPr>
          <w:rFonts w:hint="eastAsia"/>
        </w:rPr>
        <w:t>，</w:t>
      </w:r>
      <w:r>
        <w:t>时效期间为</w:t>
      </w:r>
      <w:r>
        <w:rPr>
          <w:rFonts w:hint="eastAsia"/>
        </w:rPr>
        <w:t>一年，自承运人应当交付货物之日起计算。</w:t>
      </w:r>
    </w:p>
    <w:p>
      <w:pPr>
        <w:pStyle w:val="13"/>
        <w:rPr>
          <w:rStyle w:val="26"/>
          <w:rFonts w:hint="eastAsia"/>
        </w:rPr>
      </w:pPr>
      <w:r>
        <w:t>正本提单持有人以承运人与无正本提单提取货物的人共同实施无正本提单交付货物行为为由提起的侵权诉讼</w:t>
      </w:r>
      <w:r>
        <w:rPr>
          <w:rFonts w:hint="eastAsia"/>
        </w:rPr>
        <w:t>，</w:t>
      </w:r>
      <w:r>
        <w:t>诉讼时效适用本条前款规定。</w:t>
      </w:r>
    </w:p>
    <w:p>
      <w:pPr>
        <w:pStyle w:val="13"/>
        <w:rPr>
          <w:rFonts w:hint="eastAsia"/>
        </w:rPr>
      </w:pPr>
      <w:r>
        <w:rPr>
          <w:rStyle w:val="26"/>
        </w:rPr>
        <w:t>第十五条</w:t>
      </w:r>
      <w:r>
        <w:t>　正本提单持有人以承运人无正本提单交付货物为由提起的诉讼</w:t>
      </w:r>
      <w:r>
        <w:rPr>
          <w:rFonts w:hint="eastAsia"/>
        </w:rPr>
        <w:t>，</w:t>
      </w:r>
      <w:r>
        <w:t>时效中断适用海商法第二百六十七条的规定。</w:t>
      </w:r>
    </w:p>
    <w:p>
      <w:pPr>
        <w:pStyle w:val="13"/>
        <w:rPr>
          <w:rFonts w:hint="eastAsia"/>
        </w:rPr>
      </w:pPr>
      <w:r>
        <w:t>正本提单持有人以承运人与无正本提单提取货物的人共同实施无正本提单交付货物行为为由提起的侵权诉讼</w:t>
      </w:r>
      <w:r>
        <w:rPr>
          <w:rFonts w:hint="eastAsia"/>
        </w:rPr>
        <w:t>，</w:t>
      </w:r>
      <w:r>
        <w:t>时效中断适用本条前款规定。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23C77"/>
    <w:rsid w:val="00323D76"/>
    <w:rsid w:val="02380A4E"/>
    <w:rsid w:val="02C54CFB"/>
    <w:rsid w:val="042F174E"/>
    <w:rsid w:val="0751543E"/>
    <w:rsid w:val="08B14A73"/>
    <w:rsid w:val="0BE369DE"/>
    <w:rsid w:val="0F9D48A9"/>
    <w:rsid w:val="0FC66F39"/>
    <w:rsid w:val="135B4974"/>
    <w:rsid w:val="19EF53F7"/>
    <w:rsid w:val="1C547AC8"/>
    <w:rsid w:val="20194FCD"/>
    <w:rsid w:val="211007F7"/>
    <w:rsid w:val="224D5C1E"/>
    <w:rsid w:val="22523C77"/>
    <w:rsid w:val="28B53323"/>
    <w:rsid w:val="2A483D38"/>
    <w:rsid w:val="2A844039"/>
    <w:rsid w:val="2CFE6EE4"/>
    <w:rsid w:val="2D725F92"/>
    <w:rsid w:val="302E782D"/>
    <w:rsid w:val="325C564C"/>
    <w:rsid w:val="34BD0C5F"/>
    <w:rsid w:val="36AE6775"/>
    <w:rsid w:val="38787F7C"/>
    <w:rsid w:val="39191BFA"/>
    <w:rsid w:val="3D717517"/>
    <w:rsid w:val="3FBC61B7"/>
    <w:rsid w:val="4AEF215E"/>
    <w:rsid w:val="4DA15956"/>
    <w:rsid w:val="4E7D2A86"/>
    <w:rsid w:val="501B3EB2"/>
    <w:rsid w:val="5027117E"/>
    <w:rsid w:val="56C00D65"/>
    <w:rsid w:val="5F1A3903"/>
    <w:rsid w:val="5FEC29AC"/>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2017-10-31T06:01:00Z</dcterms:created>
  <dc:creator>Administrator</dc:creator>
  <cp:lastModifiedBy>Administrator</cp:lastModifiedBy>
  <dcterms:modified xsi:type="dcterms:W3CDTF">2017-11-15T16:25:48Z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