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关于审理著作权民事纠纷案件适用</w:t>
      </w:r>
    </w:p>
    <w:p>
      <w:pPr>
        <w:pStyle w:val="7"/>
        <w:rPr>
          <w:rFonts w:hint="eastAsia"/>
        </w:rPr>
      </w:pPr>
      <w:r>
        <w:t>法律若干问题的解释</w:t>
      </w:r>
    </w:p>
    <w:p>
      <w:pPr>
        <w:pStyle w:val="12"/>
        <w:rPr>
          <w:rFonts w:hint="eastAsia" w:ascii="宋体" w:hAnsi="宋体" w:eastAsia="宋体" w:cs="宋体"/>
        </w:rPr>
      </w:pPr>
    </w:p>
    <w:p>
      <w:pPr>
        <w:pStyle w:val="19"/>
        <w:rPr>
          <w:rFonts w:hint="eastAsia"/>
        </w:rPr>
      </w:pPr>
      <w:r>
        <w:t>法释〔2002〕31号</w:t>
      </w:r>
    </w:p>
    <w:p>
      <w:pPr>
        <w:pStyle w:val="12"/>
        <w:rPr>
          <w:rFonts w:hint="eastAsia" w:ascii="宋体" w:hAnsi="宋体" w:eastAsia="宋体" w:cs="宋体"/>
        </w:rPr>
      </w:pPr>
    </w:p>
    <w:p>
      <w:pPr>
        <w:pStyle w:val="17"/>
        <w:rPr>
          <w:rFonts w:hint="eastAsia"/>
          <w:lang w:eastAsia="zh-CN"/>
        </w:rPr>
      </w:pPr>
      <w:r>
        <w:rPr>
          <w:rFonts w:hint="eastAsia"/>
          <w:lang w:eastAsia="zh-CN"/>
        </w:rPr>
        <w:t>（</w:t>
      </w:r>
      <w:r>
        <w:t>2002年10月12日最高人民法院审判委员会第1246次会议通过　2002年10月12日最高人民法院公告公布　自2002年10月15日起施行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为了正确审理著作权民事纠纷案件</w:t>
      </w:r>
      <w:r>
        <w:rPr>
          <w:rFonts w:hint="eastAsia"/>
        </w:rPr>
        <w:t>，</w:t>
      </w:r>
      <w:r>
        <w:t>根据《中华人民共和国民法通则》、《中华人民共和国合同法》、《中华人民共和国著作权法》、《中华人民共和国民事诉讼法》等法律</w:t>
      </w:r>
      <w:r>
        <w:rPr>
          <w:rFonts w:hint="eastAsia"/>
        </w:rPr>
        <w:t>的规定，就适用法律若干问题解释如下：</w:t>
      </w:r>
    </w:p>
    <w:p>
      <w:pPr>
        <w:pStyle w:val="12"/>
        <w:rPr>
          <w:rFonts w:hint="eastAsia"/>
        </w:rPr>
      </w:pPr>
      <w:r>
        <w:rPr>
          <w:rStyle w:val="25"/>
        </w:rPr>
        <w:t>第一条</w:t>
      </w:r>
      <w:r>
        <w:t>　人民法院受理以下著作权民事纠纷案件：</w:t>
      </w:r>
    </w:p>
    <w:p>
      <w:pPr>
        <w:pStyle w:val="12"/>
        <w:rPr>
          <w:rFonts w:hint="eastAsia"/>
        </w:rPr>
      </w:pPr>
      <w:r>
        <w:rPr>
          <w:rFonts w:hint="eastAsia"/>
          <w:lang w:eastAsia="zh-CN"/>
        </w:rPr>
        <w:t>（</w:t>
      </w:r>
      <w:r>
        <w:t>一</w:t>
      </w:r>
      <w:r>
        <w:rPr>
          <w:rFonts w:hint="eastAsia"/>
          <w:lang w:eastAsia="zh-CN"/>
        </w:rPr>
        <w:t>）</w:t>
      </w:r>
      <w:r>
        <w:t>著作权及与著作权有关权益权属、侵权、合同纠纷案件；</w:t>
      </w:r>
    </w:p>
    <w:p>
      <w:pPr>
        <w:pStyle w:val="12"/>
        <w:rPr>
          <w:rFonts w:hint="eastAsia"/>
        </w:rPr>
      </w:pPr>
      <w:r>
        <w:rPr>
          <w:rFonts w:hint="eastAsia"/>
          <w:lang w:eastAsia="zh-CN"/>
        </w:rPr>
        <w:t>（</w:t>
      </w:r>
      <w:r>
        <w:t>二</w:t>
      </w:r>
      <w:r>
        <w:rPr>
          <w:rFonts w:hint="eastAsia"/>
          <w:lang w:eastAsia="zh-CN"/>
        </w:rPr>
        <w:t>）</w:t>
      </w:r>
      <w:r>
        <w:t>申请诉前停止侵犯著作权、与著作权有关权益行为</w:t>
      </w:r>
      <w:r>
        <w:rPr>
          <w:rFonts w:hint="eastAsia"/>
        </w:rPr>
        <w:t>，</w:t>
      </w:r>
      <w:r>
        <w:t>申请诉前财产保全、诉前证据保全案件；</w:t>
      </w:r>
    </w:p>
    <w:p>
      <w:pPr>
        <w:pStyle w:val="12"/>
        <w:rPr>
          <w:rStyle w:val="25"/>
          <w:rFonts w:hint="eastAsia"/>
        </w:rPr>
      </w:pPr>
      <w:r>
        <w:rPr>
          <w:rFonts w:hint="eastAsia"/>
          <w:lang w:eastAsia="zh-CN"/>
        </w:rPr>
        <w:t>（</w:t>
      </w:r>
      <w:r>
        <w:t>三</w:t>
      </w:r>
      <w:r>
        <w:rPr>
          <w:rFonts w:hint="eastAsia"/>
          <w:lang w:eastAsia="zh-CN"/>
        </w:rPr>
        <w:t>）</w:t>
      </w:r>
      <w:r>
        <w:t>其他著作权、与著作权有关权益纠纷案件。</w:t>
      </w:r>
    </w:p>
    <w:p>
      <w:pPr>
        <w:pStyle w:val="12"/>
        <w:rPr>
          <w:rFonts w:hint="eastAsia"/>
        </w:rPr>
      </w:pPr>
      <w:r>
        <w:rPr>
          <w:rStyle w:val="25"/>
        </w:rPr>
        <w:t>第二条</w:t>
      </w:r>
      <w:r>
        <w:t>　著作权民事纠纷案件</w:t>
      </w:r>
      <w:r>
        <w:rPr>
          <w:rFonts w:hint="eastAsia"/>
        </w:rPr>
        <w:t>，</w:t>
      </w:r>
      <w:r>
        <w:t>由中级以上人民法院管辖。</w:t>
      </w:r>
    </w:p>
    <w:p>
      <w:pPr>
        <w:pStyle w:val="12"/>
        <w:rPr>
          <w:rStyle w:val="25"/>
          <w:rFonts w:hint="eastAsia"/>
        </w:rPr>
      </w:pPr>
      <w:r>
        <w:t>各高级人民法院根据本辖区的实际情况</w:t>
      </w:r>
      <w:r>
        <w:rPr>
          <w:rFonts w:hint="eastAsia"/>
        </w:rPr>
        <w:t>，</w:t>
      </w:r>
      <w:r>
        <w:t>可以确定若干基层人民法院管辖第一审著作权民事纠纷案件。</w:t>
      </w:r>
    </w:p>
    <w:p>
      <w:pPr>
        <w:pStyle w:val="12"/>
        <w:rPr>
          <w:rFonts w:hint="eastAsia"/>
        </w:rPr>
      </w:pPr>
      <w:r>
        <w:rPr>
          <w:rStyle w:val="25"/>
        </w:rPr>
        <w:t>第三条</w:t>
      </w:r>
      <w:r>
        <w:t>　</w:t>
      </w:r>
      <w:r>
        <w:rPr>
          <w:rFonts w:hint="eastAsia"/>
        </w:rPr>
        <w:t>对著作权行政管理部门查处的侵犯著作权行为，当事人向人民法院提起诉讼追究该行为人民事责任的，人民法院应当受理。</w:t>
      </w:r>
    </w:p>
    <w:p>
      <w:pPr>
        <w:pStyle w:val="12"/>
        <w:rPr>
          <w:rStyle w:val="25"/>
          <w:rFonts w:hint="eastAsia"/>
        </w:rPr>
      </w:pPr>
      <w:r>
        <w:rPr>
          <w:rFonts w:hint="eastAsia"/>
        </w:rPr>
        <w:t>人民法院审理已经过著作权行政管理部门处理的侵犯著作权行为的民事纠纷案件，应当对案件事实进行全面审查。</w:t>
      </w:r>
    </w:p>
    <w:p>
      <w:pPr>
        <w:pStyle w:val="12"/>
        <w:rPr>
          <w:rFonts w:hint="eastAsia"/>
        </w:rPr>
      </w:pPr>
      <w:r>
        <w:rPr>
          <w:rStyle w:val="25"/>
        </w:rPr>
        <w:t>第四条</w:t>
      </w:r>
      <w:r>
        <w:t>　因侵犯著作权行为提起的民事诉讼</w:t>
      </w:r>
      <w:r>
        <w:rPr>
          <w:rFonts w:hint="eastAsia"/>
        </w:rPr>
        <w:t>，</w:t>
      </w:r>
      <w:r>
        <w:t>由著作权法第四十六条、第四十七条所规定侵权行为的实施地、侵权复制品储藏地或者查封扣押地、被告住所地人民法院管辖。</w:t>
      </w:r>
    </w:p>
    <w:p>
      <w:pPr>
        <w:pStyle w:val="12"/>
        <w:rPr>
          <w:rStyle w:val="25"/>
          <w:rFonts w:hint="eastAsia"/>
        </w:rPr>
      </w:pPr>
      <w:r>
        <w:t>前款规定的侵权复制品储藏地</w:t>
      </w:r>
      <w:r>
        <w:rPr>
          <w:rFonts w:hint="eastAsia"/>
        </w:rPr>
        <w:t>，</w:t>
      </w:r>
      <w:r>
        <w:t>是指大量或者经常性储存、隐匿侵权复制品所在地；查封扣押地</w:t>
      </w:r>
      <w:r>
        <w:rPr>
          <w:rFonts w:hint="eastAsia"/>
        </w:rPr>
        <w:t>，</w:t>
      </w:r>
      <w:r>
        <w:t>是指海关、版权、工商等行政机关依</w:t>
      </w:r>
      <w:r>
        <w:rPr>
          <w:rFonts w:hint="eastAsia"/>
        </w:rPr>
        <w:t>法查封、扣押侵权复制品所在地。</w:t>
      </w:r>
    </w:p>
    <w:p>
      <w:pPr>
        <w:pStyle w:val="12"/>
        <w:rPr>
          <w:rStyle w:val="25"/>
          <w:rFonts w:hint="eastAsia"/>
        </w:rPr>
      </w:pPr>
      <w:r>
        <w:rPr>
          <w:rStyle w:val="25"/>
        </w:rPr>
        <w:t>第五条</w:t>
      </w:r>
      <w:r>
        <w:t>　对涉及不同侵权行为实施地的多个被告提起的共同诉讼</w:t>
      </w:r>
      <w:r>
        <w:rPr>
          <w:rFonts w:hint="eastAsia"/>
        </w:rPr>
        <w:t>，</w:t>
      </w:r>
      <w:r>
        <w:t>原告可以选择其中一个被告的侵权行为实施地人民法院管辖；仅对其中某一被告提起的诉讼</w:t>
      </w:r>
      <w:r>
        <w:rPr>
          <w:rFonts w:hint="eastAsia"/>
        </w:rPr>
        <w:t>，</w:t>
      </w:r>
      <w:r>
        <w:t>该被告侵权行为实施地的人民法院有管辖权。</w:t>
      </w:r>
    </w:p>
    <w:p>
      <w:pPr>
        <w:pStyle w:val="12"/>
        <w:rPr>
          <w:rStyle w:val="25"/>
          <w:rFonts w:hint="eastAsia"/>
        </w:rPr>
      </w:pPr>
      <w:r>
        <w:rPr>
          <w:rStyle w:val="25"/>
        </w:rPr>
        <w:t>第六条</w:t>
      </w:r>
      <w:r>
        <w:t>　依法成立的著作权集体管理组织</w:t>
      </w:r>
      <w:r>
        <w:rPr>
          <w:rFonts w:hint="eastAsia"/>
        </w:rPr>
        <w:t>，</w:t>
      </w:r>
      <w:r>
        <w:t>根据著作权人的书面授权</w:t>
      </w:r>
      <w:r>
        <w:rPr>
          <w:rFonts w:hint="eastAsia"/>
        </w:rPr>
        <w:t>，</w:t>
      </w:r>
      <w:r>
        <w:t>以自己的名义提起诉讼</w:t>
      </w:r>
      <w:r>
        <w:rPr>
          <w:rFonts w:hint="eastAsia"/>
        </w:rPr>
        <w:t>，</w:t>
      </w:r>
      <w:r>
        <w:t>人民法院应当受理。</w:t>
      </w:r>
    </w:p>
    <w:p>
      <w:pPr>
        <w:pStyle w:val="12"/>
        <w:rPr>
          <w:rFonts w:hint="eastAsia"/>
        </w:rPr>
      </w:pPr>
      <w:r>
        <w:rPr>
          <w:rStyle w:val="25"/>
        </w:rPr>
        <w:t>第七条</w:t>
      </w:r>
      <w:r>
        <w:t>　当事人提供的涉及著作权的底稿、原件、合法出版物、著作权登记证书、认证机构出具的证明、取得权利的合同等</w:t>
      </w:r>
      <w:r>
        <w:rPr>
          <w:rFonts w:hint="eastAsia"/>
        </w:rPr>
        <w:t>，</w:t>
      </w:r>
      <w:r>
        <w:t>可以</w:t>
      </w:r>
      <w:r>
        <w:rPr>
          <w:rFonts w:hint="eastAsia"/>
        </w:rPr>
        <w:t>作为证据。</w:t>
      </w:r>
    </w:p>
    <w:p>
      <w:pPr>
        <w:pStyle w:val="12"/>
        <w:rPr>
          <w:rStyle w:val="25"/>
          <w:rFonts w:hint="eastAsia"/>
        </w:rPr>
      </w:pPr>
      <w:r>
        <w:rPr>
          <w:rFonts w:hint="eastAsia"/>
        </w:rPr>
        <w:t>在作品或者制品上署名的自然人、法人或者其他组织视为著作权、与著作权有关权益的权利人，但有相反证明的除外。</w:t>
      </w:r>
    </w:p>
    <w:p>
      <w:pPr>
        <w:pStyle w:val="12"/>
        <w:rPr>
          <w:rFonts w:hint="eastAsia"/>
        </w:rPr>
      </w:pPr>
      <w:r>
        <w:rPr>
          <w:rStyle w:val="25"/>
        </w:rPr>
        <w:t>第八条</w:t>
      </w:r>
      <w:r>
        <w:t>　当事人自行或者委托他人以定购、现场交易等方式购买侵权复制品而取得的实物、发票等</w:t>
      </w:r>
      <w:r>
        <w:rPr>
          <w:rFonts w:hint="eastAsia"/>
        </w:rPr>
        <w:t>，</w:t>
      </w:r>
      <w:r>
        <w:t>可以作为证据。</w:t>
      </w:r>
    </w:p>
    <w:p>
      <w:pPr>
        <w:pStyle w:val="12"/>
        <w:rPr>
          <w:rStyle w:val="25"/>
          <w:rFonts w:hint="eastAsia"/>
        </w:rPr>
      </w:pPr>
      <w:r>
        <w:t>公证人员在未向涉嫌侵权的一方当事人表明身份的情况下</w:t>
      </w:r>
      <w:r>
        <w:rPr>
          <w:rFonts w:hint="eastAsia"/>
        </w:rPr>
        <w:t>，</w:t>
      </w:r>
      <w:r>
        <w:t>如实对另一方当事人按照前款规定的方式取得的证据和取证过程出具的公证书</w:t>
      </w:r>
      <w:r>
        <w:rPr>
          <w:rFonts w:hint="eastAsia"/>
        </w:rPr>
        <w:t>，</w:t>
      </w:r>
      <w:r>
        <w:t>应当作为证据使用</w:t>
      </w:r>
      <w:r>
        <w:rPr>
          <w:rFonts w:hint="eastAsia"/>
        </w:rPr>
        <w:t>，</w:t>
      </w:r>
      <w:r>
        <w:t>但有相反证据的除外。</w:t>
      </w:r>
    </w:p>
    <w:p>
      <w:pPr>
        <w:pStyle w:val="12"/>
        <w:rPr>
          <w:rStyle w:val="25"/>
          <w:rFonts w:hint="eastAsia"/>
        </w:rPr>
      </w:pPr>
      <w:r>
        <w:rPr>
          <w:rStyle w:val="25"/>
        </w:rPr>
        <w:t>第九条</w:t>
      </w:r>
      <w:r>
        <w:t>　著作权法第十条第</w:t>
      </w:r>
      <w:r>
        <w:rPr>
          <w:rFonts w:hint="eastAsia"/>
          <w:lang w:eastAsia="zh-CN"/>
        </w:rPr>
        <w:t>（</w:t>
      </w:r>
      <w:r>
        <w:t>一</w:t>
      </w:r>
      <w:r>
        <w:rPr>
          <w:rFonts w:hint="eastAsia"/>
          <w:lang w:eastAsia="zh-CN"/>
        </w:rPr>
        <w:t>）</w:t>
      </w:r>
      <w:r>
        <w:t>项规定的“公之于众”</w:t>
      </w:r>
      <w:r>
        <w:rPr>
          <w:rFonts w:hint="eastAsia"/>
        </w:rPr>
        <w:t>，</w:t>
      </w:r>
      <w:r>
        <w:t>是指著作权人自行或者经</w:t>
      </w:r>
      <w:r>
        <w:rPr>
          <w:rFonts w:hint="eastAsia"/>
        </w:rPr>
        <w:t>著作权人许可将作品向不特定的人公开，但不以公众知晓为构成条件。</w:t>
      </w:r>
    </w:p>
    <w:p>
      <w:pPr>
        <w:pStyle w:val="12"/>
        <w:rPr>
          <w:rStyle w:val="25"/>
          <w:rFonts w:hint="eastAsia"/>
        </w:rPr>
      </w:pPr>
      <w:r>
        <w:rPr>
          <w:rStyle w:val="25"/>
        </w:rPr>
        <w:t>第十条</w:t>
      </w:r>
      <w:r>
        <w:t>　著作权法第十五条第二款所指的作品</w:t>
      </w:r>
      <w:r>
        <w:rPr>
          <w:rFonts w:hint="eastAsia"/>
        </w:rPr>
        <w:t>，</w:t>
      </w:r>
      <w:r>
        <w:t>著作权人是自然人的</w:t>
      </w:r>
      <w:r>
        <w:rPr>
          <w:rFonts w:hint="eastAsia"/>
        </w:rPr>
        <w:t>，</w:t>
      </w:r>
      <w:r>
        <w:t>其保护期适用著作权法第二十一条第一款的规定；著作权人是法人或其他组织的</w:t>
      </w:r>
      <w:r>
        <w:rPr>
          <w:rFonts w:hint="eastAsia"/>
        </w:rPr>
        <w:t>，</w:t>
      </w:r>
      <w:r>
        <w:t>其保护期适用著作权法第二十一条第二款的规定。</w:t>
      </w:r>
    </w:p>
    <w:p>
      <w:pPr>
        <w:pStyle w:val="12"/>
        <w:rPr>
          <w:rStyle w:val="25"/>
          <w:rFonts w:hint="eastAsia"/>
        </w:rPr>
      </w:pPr>
      <w:r>
        <w:rPr>
          <w:rStyle w:val="25"/>
        </w:rPr>
        <w:t>第十一条</w:t>
      </w:r>
      <w:r>
        <w:t>　因作品署名顺序发生的纠纷</w:t>
      </w:r>
      <w:r>
        <w:rPr>
          <w:rFonts w:hint="eastAsia"/>
        </w:rPr>
        <w:t>，</w:t>
      </w:r>
      <w:r>
        <w:t>人民法院按照下列原则处理：有约定的按约定确定署名顺序；没有约定的</w:t>
      </w:r>
      <w:r>
        <w:rPr>
          <w:rFonts w:hint="eastAsia"/>
        </w:rPr>
        <w:t>，</w:t>
      </w:r>
      <w:r>
        <w:t>可以按照创作作品付出的劳动、作品排列、作者姓氏笔画等确定署名顺序。</w:t>
      </w:r>
    </w:p>
    <w:p>
      <w:pPr>
        <w:pStyle w:val="12"/>
        <w:rPr>
          <w:rStyle w:val="25"/>
          <w:rFonts w:hint="eastAsia"/>
        </w:rPr>
      </w:pPr>
      <w:r>
        <w:rPr>
          <w:rStyle w:val="25"/>
        </w:rPr>
        <w:t>第十二条</w:t>
      </w:r>
      <w:r>
        <w:t>　按照著作</w:t>
      </w:r>
      <w:r>
        <w:rPr>
          <w:rFonts w:hint="eastAsia"/>
        </w:rPr>
        <w:t>权法第十七条规定委托作品著作权属于受托人的情形，委托人在约定的使用范围内享有使用作品的权利；双方没有约定使用作品范围的，委托人可以在委托创作的特定目的范围内免费使用该作品。</w:t>
      </w:r>
    </w:p>
    <w:p>
      <w:pPr>
        <w:pStyle w:val="12"/>
        <w:rPr>
          <w:rStyle w:val="25"/>
          <w:rFonts w:hint="eastAsia"/>
        </w:rPr>
      </w:pPr>
      <w:r>
        <w:rPr>
          <w:rStyle w:val="25"/>
        </w:rPr>
        <w:t>第十三条</w:t>
      </w:r>
      <w:r>
        <w:t>　除著作权法第十一条第三款规定的情形外</w:t>
      </w:r>
      <w:r>
        <w:rPr>
          <w:rFonts w:hint="eastAsia"/>
        </w:rPr>
        <w:t>，</w:t>
      </w:r>
      <w:r>
        <w:t>由他人执笔</w:t>
      </w:r>
      <w:r>
        <w:rPr>
          <w:rFonts w:hint="eastAsia"/>
        </w:rPr>
        <w:t>，</w:t>
      </w:r>
      <w:r>
        <w:t>本人审阅定稿并以本人名义发表的报告、讲话等作品</w:t>
      </w:r>
      <w:r>
        <w:rPr>
          <w:rFonts w:hint="eastAsia"/>
        </w:rPr>
        <w:t>，</w:t>
      </w:r>
      <w:r>
        <w:t>著作权归报告人或者讲话人享有。著作权人可以支付执笔人适当的报酬。</w:t>
      </w:r>
    </w:p>
    <w:p>
      <w:pPr>
        <w:pStyle w:val="12"/>
        <w:rPr>
          <w:rStyle w:val="25"/>
          <w:rFonts w:hint="eastAsia"/>
        </w:rPr>
      </w:pPr>
      <w:r>
        <w:rPr>
          <w:rStyle w:val="25"/>
        </w:rPr>
        <w:t>第十四条</w:t>
      </w:r>
      <w:r>
        <w:t>　当事人合意以特定人物经历为题材完成的自传体作品</w:t>
      </w:r>
      <w:r>
        <w:rPr>
          <w:rFonts w:hint="eastAsia"/>
        </w:rPr>
        <w:t>，</w:t>
      </w:r>
      <w:r>
        <w:t>当事人对著作权权属有约定的</w:t>
      </w:r>
      <w:r>
        <w:rPr>
          <w:rFonts w:hint="eastAsia"/>
        </w:rPr>
        <w:t>，</w:t>
      </w:r>
      <w:r>
        <w:t>依其约定；没有约定的</w:t>
      </w:r>
      <w:r>
        <w:rPr>
          <w:rFonts w:hint="eastAsia"/>
        </w:rPr>
        <w:t>，</w:t>
      </w:r>
      <w:r>
        <w:t>著</w:t>
      </w:r>
      <w:r>
        <w:rPr>
          <w:rFonts w:hint="eastAsia"/>
        </w:rPr>
        <w:t>作权归该特定人物享有，执笔人或整理人对作品完成付出劳动的，著作权人可以向其支付适当的报酬。</w:t>
      </w:r>
    </w:p>
    <w:p>
      <w:pPr>
        <w:pStyle w:val="12"/>
        <w:rPr>
          <w:rStyle w:val="25"/>
          <w:rFonts w:hint="eastAsia"/>
        </w:rPr>
      </w:pPr>
      <w:r>
        <w:rPr>
          <w:rStyle w:val="25"/>
        </w:rPr>
        <w:t>第十五条</w:t>
      </w:r>
      <w:r>
        <w:t>　由不同作者就同一题材创作的作品</w:t>
      </w:r>
      <w:r>
        <w:rPr>
          <w:rFonts w:hint="eastAsia"/>
        </w:rPr>
        <w:t>，</w:t>
      </w:r>
      <w:r>
        <w:t>作品的表达系独立完成并且有创作性的</w:t>
      </w:r>
      <w:r>
        <w:rPr>
          <w:rFonts w:hint="eastAsia"/>
        </w:rPr>
        <w:t>，</w:t>
      </w:r>
      <w:r>
        <w:t>应当认定作者各自享有独立著作权。</w:t>
      </w:r>
    </w:p>
    <w:p>
      <w:pPr>
        <w:pStyle w:val="12"/>
        <w:rPr>
          <w:rStyle w:val="25"/>
          <w:rFonts w:hint="eastAsia"/>
        </w:rPr>
      </w:pPr>
      <w:r>
        <w:rPr>
          <w:rStyle w:val="25"/>
        </w:rPr>
        <w:t>第十六条</w:t>
      </w:r>
      <w:r>
        <w:t>　通过大众传播媒介传播的单纯事实消息属于著作权法第五条第</w:t>
      </w:r>
      <w:r>
        <w:rPr>
          <w:rFonts w:hint="eastAsia"/>
          <w:lang w:eastAsia="zh-CN"/>
        </w:rPr>
        <w:t>（</w:t>
      </w:r>
      <w:r>
        <w:t>二</w:t>
      </w:r>
      <w:r>
        <w:rPr>
          <w:rFonts w:hint="eastAsia"/>
          <w:lang w:eastAsia="zh-CN"/>
        </w:rPr>
        <w:t>）</w:t>
      </w:r>
      <w:r>
        <w:t>项规定的时事新闻。传播报道他人采编的时事新闻</w:t>
      </w:r>
      <w:r>
        <w:rPr>
          <w:rFonts w:hint="eastAsia"/>
        </w:rPr>
        <w:t>，</w:t>
      </w:r>
      <w:r>
        <w:t>应当注明出处。</w:t>
      </w:r>
    </w:p>
    <w:p>
      <w:pPr>
        <w:pStyle w:val="12"/>
        <w:rPr>
          <w:rStyle w:val="25"/>
          <w:rFonts w:hint="eastAsia"/>
        </w:rPr>
      </w:pPr>
      <w:r>
        <w:rPr>
          <w:rStyle w:val="25"/>
        </w:rPr>
        <w:t>第十七条</w:t>
      </w:r>
      <w:r>
        <w:t>　著作权法第三十二条第二款规定的转载</w:t>
      </w:r>
      <w:r>
        <w:rPr>
          <w:rFonts w:hint="eastAsia"/>
        </w:rPr>
        <w:t>，</w:t>
      </w:r>
      <w:r>
        <w:t>是指报纸、期刊登载其他报刊已发表作品的行为。转载未</w:t>
      </w:r>
      <w:r>
        <w:rPr>
          <w:rFonts w:hint="eastAsia"/>
        </w:rPr>
        <w:t>注明被转载作品的作者和最初登载的报刊出处的，应当承担消除影响、赔礼道歉等民事责任。</w:t>
      </w:r>
    </w:p>
    <w:p>
      <w:pPr>
        <w:pStyle w:val="12"/>
        <w:rPr>
          <w:rFonts w:hint="eastAsia"/>
        </w:rPr>
      </w:pPr>
      <w:r>
        <w:rPr>
          <w:rStyle w:val="25"/>
        </w:rPr>
        <w:t>第十八条</w:t>
      </w:r>
      <w:r>
        <w:t>　著作权法第二十二条第</w:t>
      </w:r>
      <w:r>
        <w:rPr>
          <w:rFonts w:hint="eastAsia"/>
          <w:lang w:eastAsia="zh-CN"/>
        </w:rPr>
        <w:t>（</w:t>
      </w:r>
      <w:r>
        <w:t>十</w:t>
      </w:r>
      <w:r>
        <w:rPr>
          <w:rFonts w:hint="eastAsia"/>
          <w:lang w:eastAsia="zh-CN"/>
        </w:rPr>
        <w:t>）</w:t>
      </w:r>
      <w:r>
        <w:t>项规定的室外公共场所的艺术作品</w:t>
      </w:r>
      <w:r>
        <w:rPr>
          <w:rFonts w:hint="eastAsia"/>
        </w:rPr>
        <w:t>，</w:t>
      </w:r>
      <w:r>
        <w:t>是指设置或者陈列在室外社会公众活动处所的雕塑、绘画、书法等艺术作品。</w:t>
      </w:r>
    </w:p>
    <w:p>
      <w:pPr>
        <w:pStyle w:val="12"/>
        <w:rPr>
          <w:rStyle w:val="25"/>
          <w:rFonts w:hint="eastAsia"/>
        </w:rPr>
      </w:pPr>
      <w:r>
        <w:t>对前款规定艺术作品的临摹、绘画、摄影、录像人</w:t>
      </w:r>
      <w:r>
        <w:rPr>
          <w:rFonts w:hint="eastAsia"/>
        </w:rPr>
        <w:t>，</w:t>
      </w:r>
      <w:r>
        <w:t>可以对其成果以合理的方式和范围再行使用</w:t>
      </w:r>
      <w:r>
        <w:rPr>
          <w:rFonts w:hint="eastAsia"/>
        </w:rPr>
        <w:t>，</w:t>
      </w:r>
      <w:r>
        <w:t>不构成侵权。</w:t>
      </w:r>
    </w:p>
    <w:p>
      <w:pPr>
        <w:pStyle w:val="12"/>
        <w:rPr>
          <w:rStyle w:val="25"/>
          <w:rFonts w:hint="eastAsia"/>
        </w:rPr>
      </w:pPr>
      <w:r>
        <w:rPr>
          <w:rStyle w:val="25"/>
        </w:rPr>
        <w:t>第十九条</w:t>
      </w:r>
      <w:r>
        <w:t>　出版者、制作者应当对其出版、制作有合法授权承担举证责任</w:t>
      </w:r>
      <w:r>
        <w:rPr>
          <w:rFonts w:hint="eastAsia"/>
        </w:rPr>
        <w:t>，</w:t>
      </w:r>
      <w:r>
        <w:t>发行者、出租者应当对其发行或者出租的复制品有合法来源承担举证责任。举证</w:t>
      </w:r>
      <w:r>
        <w:rPr>
          <w:rFonts w:hint="eastAsia"/>
        </w:rPr>
        <w:t>不能的，依据著作权法第四十六条、第四十七条的相应规定承担法律责任。</w:t>
      </w:r>
    </w:p>
    <w:p>
      <w:pPr>
        <w:pStyle w:val="12"/>
        <w:rPr>
          <w:rFonts w:hint="eastAsia"/>
        </w:rPr>
      </w:pPr>
      <w:r>
        <w:rPr>
          <w:rStyle w:val="25"/>
        </w:rPr>
        <w:t>第二十条</w:t>
      </w:r>
      <w:r>
        <w:t>　出版物侵犯他人著作权的</w:t>
      </w:r>
      <w:r>
        <w:rPr>
          <w:rFonts w:hint="eastAsia"/>
        </w:rPr>
        <w:t>，</w:t>
      </w:r>
      <w:r>
        <w:t>出版者应当根据其过错、侵权程度及损害后果等承担民事赔偿责任。</w:t>
      </w:r>
    </w:p>
    <w:p>
      <w:pPr>
        <w:pStyle w:val="12"/>
        <w:rPr>
          <w:rFonts w:hint="eastAsia"/>
        </w:rPr>
      </w:pPr>
      <w:r>
        <w:t>出版者对其出版行为的授权、稿件来源和署名、所编辑出版物的内容等未尽到合理注意义务的</w:t>
      </w:r>
      <w:r>
        <w:rPr>
          <w:rFonts w:hint="eastAsia"/>
        </w:rPr>
        <w:t>，</w:t>
      </w:r>
      <w:r>
        <w:t>依据著作权法第四十八条的规定</w:t>
      </w:r>
      <w:r>
        <w:rPr>
          <w:rFonts w:hint="eastAsia"/>
        </w:rPr>
        <w:t>，</w:t>
      </w:r>
      <w:r>
        <w:t>承担赔偿责任。</w:t>
      </w:r>
    </w:p>
    <w:p>
      <w:pPr>
        <w:pStyle w:val="12"/>
        <w:rPr>
          <w:rFonts w:hint="eastAsia"/>
        </w:rPr>
      </w:pPr>
      <w:r>
        <w:t>出版者尽了合理注意义务</w:t>
      </w:r>
      <w:r>
        <w:rPr>
          <w:rFonts w:hint="eastAsia"/>
        </w:rPr>
        <w:t>，</w:t>
      </w:r>
      <w:r>
        <w:t>著作权人也无证据证明出版者应当知道其出版涉及侵权的</w:t>
      </w:r>
      <w:r>
        <w:rPr>
          <w:rFonts w:hint="eastAsia"/>
        </w:rPr>
        <w:t>，</w:t>
      </w:r>
      <w:r>
        <w:t>依据民法通则第一百一十七条第一款的规定</w:t>
      </w:r>
      <w:r>
        <w:rPr>
          <w:rFonts w:hint="eastAsia"/>
        </w:rPr>
        <w:t>，</w:t>
      </w:r>
      <w:r>
        <w:t>出版者承担停止侵权、返还其侵权所得利润的民事责任。</w:t>
      </w:r>
    </w:p>
    <w:p>
      <w:pPr>
        <w:pStyle w:val="12"/>
        <w:rPr>
          <w:rStyle w:val="25"/>
          <w:rFonts w:hint="eastAsia"/>
        </w:rPr>
      </w:pPr>
      <w:r>
        <w:t>出版者所尽合理注意义务</w:t>
      </w:r>
      <w:r>
        <w:rPr>
          <w:rFonts w:hint="eastAsia"/>
        </w:rPr>
        <w:t>情况，由出版者承担举证责任。</w:t>
      </w:r>
    </w:p>
    <w:p>
      <w:pPr>
        <w:pStyle w:val="12"/>
        <w:rPr>
          <w:rStyle w:val="25"/>
          <w:rFonts w:hint="eastAsia"/>
        </w:rPr>
      </w:pPr>
      <w:r>
        <w:rPr>
          <w:rStyle w:val="25"/>
        </w:rPr>
        <w:t>第二十一条</w:t>
      </w:r>
      <w:r>
        <w:t>　计算机软件用户未经许可或者超过许可范围商业使用计算机软件的</w:t>
      </w:r>
      <w:r>
        <w:rPr>
          <w:rFonts w:hint="eastAsia"/>
        </w:rPr>
        <w:t>，</w:t>
      </w:r>
      <w:r>
        <w:t>依据著作权法第四十七条第</w:t>
      </w:r>
      <w:r>
        <w:rPr>
          <w:rFonts w:hint="eastAsia"/>
          <w:lang w:eastAsia="zh-CN"/>
        </w:rPr>
        <w:t>（</w:t>
      </w:r>
      <w:r>
        <w:t>一</w:t>
      </w:r>
      <w:r>
        <w:rPr>
          <w:rFonts w:hint="eastAsia"/>
          <w:lang w:eastAsia="zh-CN"/>
        </w:rPr>
        <w:t>）</w:t>
      </w:r>
      <w:r>
        <w:t>项、《计算机软件保护条例》第二十四条第</w:t>
      </w:r>
      <w:r>
        <w:rPr>
          <w:rFonts w:hint="eastAsia"/>
          <w:lang w:eastAsia="zh-CN"/>
        </w:rPr>
        <w:t>（</w:t>
      </w:r>
      <w:r>
        <w:t>一</w:t>
      </w:r>
      <w:r>
        <w:rPr>
          <w:rFonts w:hint="eastAsia"/>
          <w:lang w:eastAsia="zh-CN"/>
        </w:rPr>
        <w:t>）</w:t>
      </w:r>
      <w:r>
        <w:t>项的规定承担民事责任。</w:t>
      </w:r>
    </w:p>
    <w:p>
      <w:pPr>
        <w:pStyle w:val="12"/>
        <w:rPr>
          <w:rStyle w:val="25"/>
          <w:rFonts w:hint="eastAsia"/>
        </w:rPr>
      </w:pPr>
      <w:r>
        <w:rPr>
          <w:rStyle w:val="25"/>
        </w:rPr>
        <w:t>第二十二条</w:t>
      </w:r>
      <w:r>
        <w:t>　著作权转让合同未采取书面形式的</w:t>
      </w:r>
      <w:r>
        <w:rPr>
          <w:rFonts w:hint="eastAsia"/>
        </w:rPr>
        <w:t>，</w:t>
      </w:r>
      <w:r>
        <w:t>人民法院依据合同法第三十六条、第三十七条的规定审查合同是否成立。</w:t>
      </w:r>
    </w:p>
    <w:p>
      <w:pPr>
        <w:pStyle w:val="12"/>
        <w:rPr>
          <w:rStyle w:val="25"/>
          <w:rFonts w:hint="eastAsia"/>
        </w:rPr>
      </w:pPr>
      <w:r>
        <w:rPr>
          <w:rStyle w:val="25"/>
        </w:rPr>
        <w:t>第二十三条</w:t>
      </w:r>
      <w:r>
        <w:t>　出版者将著作权人交付出版的作品丢失、毁损致使出版合同不能履行的</w:t>
      </w:r>
      <w:r>
        <w:rPr>
          <w:rFonts w:hint="eastAsia"/>
        </w:rPr>
        <w:t>，</w:t>
      </w:r>
      <w:r>
        <w:t>依据著作权法第五十三条、民法通则第一百一十七条</w:t>
      </w:r>
      <w:r>
        <w:rPr>
          <w:rFonts w:hint="eastAsia"/>
        </w:rPr>
        <w:t>以及合同法第一百二十二条的规定追究出版者的民事责任。</w:t>
      </w:r>
    </w:p>
    <w:p>
      <w:pPr>
        <w:pStyle w:val="12"/>
        <w:rPr>
          <w:rStyle w:val="25"/>
          <w:rFonts w:hint="eastAsia"/>
        </w:rPr>
      </w:pPr>
      <w:r>
        <w:rPr>
          <w:rStyle w:val="25"/>
        </w:rPr>
        <w:t>第二十四条</w:t>
      </w:r>
      <w:r>
        <w:t>　权利人的实际损失</w:t>
      </w:r>
      <w:r>
        <w:rPr>
          <w:rFonts w:hint="eastAsia"/>
        </w:rPr>
        <w:t>，</w:t>
      </w:r>
      <w:r>
        <w:t>可以根据权利人因侵权所造成复制品发行减少量或者侵权复制品销售量与权利人发行该复制品单位利润乘积计算。发行减少量难以确定的</w:t>
      </w:r>
      <w:r>
        <w:rPr>
          <w:rFonts w:hint="eastAsia"/>
        </w:rPr>
        <w:t>，</w:t>
      </w:r>
      <w:r>
        <w:t>按照侵权复制品市场销售量确定。</w:t>
      </w:r>
    </w:p>
    <w:p>
      <w:pPr>
        <w:pStyle w:val="12"/>
        <w:rPr>
          <w:rFonts w:hint="eastAsia"/>
        </w:rPr>
      </w:pPr>
      <w:r>
        <w:rPr>
          <w:rStyle w:val="25"/>
        </w:rPr>
        <w:t>第二十五条</w:t>
      </w:r>
      <w:r>
        <w:t>　权利人的实际损失或者侵权人的违法所得无法确定的</w:t>
      </w:r>
      <w:r>
        <w:rPr>
          <w:rFonts w:hint="eastAsia"/>
        </w:rPr>
        <w:t>，</w:t>
      </w:r>
      <w:r>
        <w:t>人民法院根据当事人的请求或者依职权适用著作权法第四十八条第二款的规定确定赔偿数额。</w:t>
      </w:r>
    </w:p>
    <w:p>
      <w:pPr>
        <w:pStyle w:val="12"/>
        <w:rPr>
          <w:rFonts w:hint="eastAsia"/>
        </w:rPr>
      </w:pPr>
      <w:r>
        <w:t>人民法院在确定赔偿数额时</w:t>
      </w:r>
      <w:r>
        <w:rPr>
          <w:rFonts w:hint="eastAsia"/>
        </w:rPr>
        <w:t>，</w:t>
      </w:r>
      <w:r>
        <w:t>应当考虑作品类型、合理使用费、侵权行为性质、后果等</w:t>
      </w:r>
      <w:r>
        <w:rPr>
          <w:rFonts w:hint="eastAsia"/>
        </w:rPr>
        <w:t>情节综合确定。</w:t>
      </w:r>
    </w:p>
    <w:p>
      <w:pPr>
        <w:pStyle w:val="12"/>
        <w:rPr>
          <w:rStyle w:val="25"/>
          <w:rFonts w:hint="eastAsia"/>
        </w:rPr>
      </w:pPr>
      <w:r>
        <w:rPr>
          <w:rFonts w:hint="eastAsia"/>
        </w:rPr>
        <w:t>当事人按照本条第一款的规定就赔偿数额达成协议的，应当准许。</w:t>
      </w:r>
    </w:p>
    <w:p>
      <w:pPr>
        <w:pStyle w:val="12"/>
        <w:rPr>
          <w:rFonts w:hint="eastAsia"/>
        </w:rPr>
      </w:pPr>
      <w:r>
        <w:rPr>
          <w:rStyle w:val="25"/>
        </w:rPr>
        <w:t>第二十六条</w:t>
      </w:r>
      <w:r>
        <w:t>　著作权法第四十八条第一款规定的制止侵权行为所支付的合理开支</w:t>
      </w:r>
      <w:r>
        <w:rPr>
          <w:rFonts w:hint="eastAsia"/>
        </w:rPr>
        <w:t>，</w:t>
      </w:r>
      <w:r>
        <w:t>包括权利人或者委托代理人对侵权行为进行调查、取证的合理费用。</w:t>
      </w:r>
    </w:p>
    <w:p>
      <w:pPr>
        <w:pStyle w:val="12"/>
        <w:rPr>
          <w:rStyle w:val="25"/>
          <w:rFonts w:hint="eastAsia"/>
        </w:rPr>
      </w:pPr>
      <w:r>
        <w:t>人民法院根据当事人的诉讼请求和具体案情</w:t>
      </w:r>
      <w:r>
        <w:rPr>
          <w:rFonts w:hint="eastAsia"/>
        </w:rPr>
        <w:t>，</w:t>
      </w:r>
      <w:r>
        <w:t>可以将符合国家有关部门规定的律师费用计算在赔偿范围内。</w:t>
      </w:r>
    </w:p>
    <w:p>
      <w:pPr>
        <w:pStyle w:val="12"/>
        <w:rPr>
          <w:rStyle w:val="25"/>
          <w:rFonts w:hint="eastAsia"/>
        </w:rPr>
      </w:pPr>
      <w:r>
        <w:rPr>
          <w:rStyle w:val="25"/>
        </w:rPr>
        <w:t>第二十七条</w:t>
      </w:r>
      <w:r>
        <w:t>　在著作权法修改决定施行前发生的侵犯著作权行为起诉的案件</w:t>
      </w:r>
      <w:r>
        <w:rPr>
          <w:rFonts w:hint="eastAsia"/>
        </w:rPr>
        <w:t>，</w:t>
      </w:r>
      <w:r>
        <w:t>人民法院于该决定施行后做出判决的</w:t>
      </w:r>
      <w:r>
        <w:rPr>
          <w:rFonts w:hint="eastAsia"/>
        </w:rPr>
        <w:t>，</w:t>
      </w:r>
      <w:r>
        <w:t>可以参照适用著作权法第四十八条的规定。</w:t>
      </w:r>
    </w:p>
    <w:p>
      <w:pPr>
        <w:pStyle w:val="12"/>
        <w:rPr>
          <w:rStyle w:val="25"/>
          <w:rFonts w:hint="eastAsia"/>
        </w:rPr>
      </w:pPr>
      <w:r>
        <w:rPr>
          <w:rStyle w:val="25"/>
        </w:rPr>
        <w:t>第二十八条</w:t>
      </w:r>
      <w:r>
        <w:t>　侵犯著作权的诉讼时效为二年</w:t>
      </w:r>
      <w:r>
        <w:rPr>
          <w:rFonts w:hint="eastAsia"/>
        </w:rPr>
        <w:t>，</w:t>
      </w:r>
      <w:r>
        <w:t>自著作权人知道或者应当知道侵权行为之日起计算。权利人超过二年起诉的</w:t>
      </w:r>
      <w:r>
        <w:rPr>
          <w:rFonts w:hint="eastAsia"/>
        </w:rPr>
        <w:t>，</w:t>
      </w:r>
      <w:r>
        <w:t>如果侵权行为在起诉时仍在持续</w:t>
      </w:r>
      <w:r>
        <w:rPr>
          <w:rFonts w:hint="eastAsia"/>
        </w:rPr>
        <w:t>，</w:t>
      </w:r>
      <w:r>
        <w:t>在该著作权保护期内</w:t>
      </w:r>
      <w:r>
        <w:rPr>
          <w:rFonts w:hint="eastAsia"/>
        </w:rPr>
        <w:t>，</w:t>
      </w:r>
      <w:r>
        <w:t>人民法院应当判决被告停止侵权行为；侵权损害赔偿数额应当自权利人向人民法院起诉之日起向前推算二年计算。</w:t>
      </w:r>
    </w:p>
    <w:p>
      <w:pPr>
        <w:pStyle w:val="12"/>
        <w:rPr>
          <w:rFonts w:hint="eastAsia"/>
        </w:rPr>
      </w:pPr>
      <w:r>
        <w:rPr>
          <w:rStyle w:val="25"/>
        </w:rPr>
        <w:t>第二十九条</w:t>
      </w:r>
      <w:r>
        <w:t>　对著作权法第四十七条规定的侵权行为</w:t>
      </w:r>
      <w:r>
        <w:rPr>
          <w:rFonts w:hint="eastAsia"/>
        </w:rPr>
        <w:t>，</w:t>
      </w:r>
      <w:r>
        <w:t>人民法院根据当事人的请求除追究行为人民事责任外</w:t>
      </w:r>
      <w:r>
        <w:rPr>
          <w:rFonts w:hint="eastAsia"/>
        </w:rPr>
        <w:t>，</w:t>
      </w:r>
      <w:r>
        <w:t>还可以依据民法通则第一百三十四条第三款的规定给予民事制裁</w:t>
      </w:r>
      <w:r>
        <w:rPr>
          <w:rFonts w:hint="eastAsia"/>
        </w:rPr>
        <w:t>，</w:t>
      </w:r>
      <w:r>
        <w:t>罚款数额可以参照《中华人民共和国著作权法实施条例》的有</w:t>
      </w:r>
      <w:r>
        <w:rPr>
          <w:rFonts w:hint="eastAsia"/>
        </w:rPr>
        <w:t>关规定确定。</w:t>
      </w:r>
    </w:p>
    <w:p>
      <w:pPr>
        <w:pStyle w:val="12"/>
        <w:rPr>
          <w:rStyle w:val="25"/>
          <w:rFonts w:hint="eastAsia"/>
        </w:rPr>
      </w:pPr>
      <w:r>
        <w:rPr>
          <w:rFonts w:hint="eastAsia"/>
        </w:rPr>
        <w:t>著作权行政管理部门对相同的侵权行为已经给予行政处罚的，人民法院不再予以民事制裁。</w:t>
      </w:r>
    </w:p>
    <w:p>
      <w:pPr>
        <w:pStyle w:val="12"/>
        <w:rPr>
          <w:rFonts w:hint="eastAsia"/>
        </w:rPr>
      </w:pPr>
      <w:r>
        <w:rPr>
          <w:rStyle w:val="25"/>
        </w:rPr>
        <w:t>第三十条</w:t>
      </w:r>
      <w:r>
        <w:t>　对2001年10月27日前发生的侵犯著作权行为</w:t>
      </w:r>
      <w:r>
        <w:rPr>
          <w:rFonts w:hint="eastAsia"/>
        </w:rPr>
        <w:t>，</w:t>
      </w:r>
      <w:r>
        <w:t>当事人于2001年10月27日后向人民法院提出申请采取责令停止侵权行为或者证据保全措施的</w:t>
      </w:r>
      <w:r>
        <w:rPr>
          <w:rFonts w:hint="eastAsia"/>
        </w:rPr>
        <w:t>，</w:t>
      </w:r>
      <w:r>
        <w:t>适用著作权法第四十九条、第五十条的规定。</w:t>
      </w:r>
    </w:p>
    <w:p>
      <w:pPr>
        <w:pStyle w:val="12"/>
        <w:rPr>
          <w:rStyle w:val="25"/>
          <w:rFonts w:hint="eastAsia"/>
        </w:rPr>
      </w:pPr>
      <w:r>
        <w:t>人民法院采取诉前措施</w:t>
      </w:r>
      <w:r>
        <w:rPr>
          <w:rFonts w:hint="eastAsia"/>
        </w:rPr>
        <w:t>，</w:t>
      </w:r>
      <w:r>
        <w:t>参照《最高人民法院关于诉前停止侵犯注册商标专用权行为和保全证据适用法律问题的解释》的规定办理。</w:t>
      </w:r>
    </w:p>
    <w:p>
      <w:pPr>
        <w:pStyle w:val="12"/>
        <w:rPr>
          <w:rStyle w:val="25"/>
          <w:rFonts w:hint="eastAsia"/>
        </w:rPr>
      </w:pPr>
      <w:r>
        <w:rPr>
          <w:rStyle w:val="25"/>
        </w:rPr>
        <w:t>第三十一条</w:t>
      </w:r>
      <w:r>
        <w:t>　除本解释另行规定外</w:t>
      </w:r>
      <w:r>
        <w:rPr>
          <w:rFonts w:hint="eastAsia"/>
        </w:rPr>
        <w:t>，2001</w:t>
      </w:r>
      <w:r>
        <w:t>年10月27日</w:t>
      </w:r>
      <w:r>
        <w:rPr>
          <w:rFonts w:hint="eastAsia"/>
        </w:rPr>
        <w:t>以后人民法院受理的著作权民事纠纷案件，涉及</w:t>
      </w:r>
      <w:r>
        <w:t>2001年10月27日前发生的民事行为的</w:t>
      </w:r>
      <w:r>
        <w:rPr>
          <w:rFonts w:hint="eastAsia"/>
        </w:rPr>
        <w:t>，</w:t>
      </w:r>
      <w:r>
        <w:t>适用修改前著作权法的规定；涉及该日期以后发生的民事行为的</w:t>
      </w:r>
      <w:r>
        <w:rPr>
          <w:rFonts w:hint="eastAsia"/>
        </w:rPr>
        <w:t>，</w:t>
      </w:r>
      <w:r>
        <w:t>适用修改后著作权法的规定；涉及该日期前发生</w:t>
      </w:r>
      <w:r>
        <w:rPr>
          <w:rFonts w:hint="eastAsia"/>
        </w:rPr>
        <w:t>，</w:t>
      </w:r>
      <w:r>
        <w:t>持续到该日期后的民事行为的</w:t>
      </w:r>
      <w:r>
        <w:rPr>
          <w:rFonts w:hint="eastAsia"/>
        </w:rPr>
        <w:t>，</w:t>
      </w:r>
      <w:r>
        <w:t>适用修改后著作权法的规定。</w:t>
      </w:r>
    </w:p>
    <w:p>
      <w:pPr>
        <w:pStyle w:val="12"/>
        <w:rPr>
          <w:rFonts w:hint="eastAsia"/>
        </w:rPr>
      </w:pPr>
      <w:r>
        <w:rPr>
          <w:rStyle w:val="25"/>
        </w:rPr>
        <w:t>第三十二条</w:t>
      </w:r>
      <w:r>
        <w:t>　以前的有关规定与本解释不一致的</w:t>
      </w:r>
      <w:r>
        <w:rPr>
          <w:rFonts w:hint="eastAsia"/>
        </w:rPr>
        <w:t>，</w:t>
      </w:r>
      <w:r>
        <w:t>以本解释为准。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D74988"/>
    <w:rsid w:val="00323D76"/>
    <w:rsid w:val="02380A4E"/>
    <w:rsid w:val="02C54CFB"/>
    <w:rsid w:val="042F174E"/>
    <w:rsid w:val="0751543E"/>
    <w:rsid w:val="0BE369DE"/>
    <w:rsid w:val="0F9D48A9"/>
    <w:rsid w:val="0FC66F39"/>
    <w:rsid w:val="135B4974"/>
    <w:rsid w:val="19D74988"/>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0842C1A"/>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2017-10-31T12:44:00Z</dcterms:created>
  <dc:creator>Administrator</dc:creator>
  <cp:lastModifiedBy>Administrator</cp:lastModifiedBy>
  <dcterms:modified xsi:type="dcterms:W3CDTF">2017-10-31T12:56:27Z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