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ascii="宋体" w:hAnsi="宋体" w:eastAsia="宋体" w:cs="宋体"/>
        </w:rPr>
      </w:pPr>
    </w:p>
    <w:p>
      <w:pPr>
        <w:pStyle w:val="13"/>
        <w:rPr>
          <w:rFonts w:hint="eastAsia" w:ascii="宋体" w:hAnsi="宋体" w:eastAsia="宋体" w:cs="宋体"/>
        </w:rPr>
      </w:pPr>
    </w:p>
    <w:p>
      <w:pPr>
        <w:pStyle w:val="8"/>
        <w:rPr>
          <w:rFonts w:hint="eastAsia"/>
        </w:rPr>
      </w:pPr>
      <w:r>
        <w:t>最高人民法院</w:t>
      </w:r>
    </w:p>
    <w:p>
      <w:pPr>
        <w:pStyle w:val="8"/>
        <w:rPr>
          <w:rFonts w:hint="eastAsia"/>
        </w:rPr>
      </w:pPr>
      <w:r>
        <w:t>关于市政府经济技术协作委员会能否作为</w:t>
      </w:r>
    </w:p>
    <w:p>
      <w:pPr>
        <w:pStyle w:val="8"/>
        <w:rPr>
          <w:rFonts w:hint="eastAsia"/>
        </w:rPr>
      </w:pPr>
      <w:r>
        <w:t>诉讼主体独立承担民事责任问题的复函</w:t>
      </w:r>
    </w:p>
    <w:p>
      <w:pPr>
        <w:pStyle w:val="13"/>
        <w:rPr>
          <w:rFonts w:hint="eastAsia" w:ascii="宋体" w:hAnsi="宋体" w:eastAsia="宋体" w:cs="宋体"/>
        </w:rPr>
      </w:pPr>
    </w:p>
    <w:p>
      <w:pPr>
        <w:pStyle w:val="23"/>
        <w:rPr>
          <w:rFonts w:hint="eastAsia"/>
        </w:rPr>
      </w:pPr>
      <w:r>
        <w:rPr>
          <w:rFonts w:hint="eastAsia"/>
        </w:rPr>
        <w:t>1996</w:t>
      </w:r>
      <w:r>
        <w:t>年1月8日</w:t>
      </w:r>
      <w:r>
        <w:rPr>
          <w:rFonts w:hint="eastAsia"/>
          <w:lang w:val="en-US" w:eastAsia="zh-CN"/>
        </w:rPr>
        <w:t xml:space="preserve">      </w:t>
      </w:r>
      <w:r>
        <w:t>法函〔1996〕9号</w:t>
      </w:r>
    </w:p>
    <w:p>
      <w:pPr>
        <w:pStyle w:val="13"/>
        <w:rPr>
          <w:rFonts w:hint="eastAsia" w:ascii="宋体" w:hAnsi="宋体" w:eastAsia="宋体" w:cs="宋体"/>
        </w:rPr>
      </w:pPr>
    </w:p>
    <w:p>
      <w:pPr>
        <w:pStyle w:val="22"/>
        <w:rPr>
          <w:rFonts w:hint="eastAsia"/>
        </w:rPr>
      </w:pPr>
      <w:r>
        <w:t>吉林省高级人民法院：</w:t>
      </w:r>
      <w:bookmarkStart w:id="0" w:name="_GoBack"/>
      <w:bookmarkEnd w:id="0"/>
    </w:p>
    <w:p>
      <w:pPr>
        <w:pStyle w:val="13"/>
        <w:rPr>
          <w:rFonts w:hint="eastAsia"/>
        </w:rPr>
      </w:pPr>
      <w:r>
        <w:t>你院《关于市政府经济协作委员会能否作为诉讼主体独立承担民事责任问题的请示报告》收悉。</w:t>
      </w:r>
    </w:p>
    <w:p>
      <w:pPr>
        <w:pStyle w:val="13"/>
        <w:rPr>
          <w:rFonts w:hint="eastAsia"/>
        </w:rPr>
      </w:pPr>
      <w:r>
        <w:t>据你院报告</w:t>
      </w:r>
      <w:r>
        <w:rPr>
          <w:rFonts w:hint="eastAsia"/>
        </w:rPr>
        <w:t>，1991</w:t>
      </w:r>
      <w:r>
        <w:t>年7</w:t>
      </w:r>
      <w:r>
        <w:rPr>
          <w:rFonts w:hint="eastAsia"/>
        </w:rPr>
        <w:t>月</w:t>
      </w:r>
      <w:r>
        <w:t>12日</w:t>
      </w:r>
      <w:r>
        <w:rPr>
          <w:rFonts w:hint="eastAsia"/>
        </w:rPr>
        <w:t>，</w:t>
      </w:r>
      <w:r>
        <w:t>辽宁省沈阳宏泰食品有限公司</w:t>
      </w:r>
      <w:r>
        <w:rPr>
          <w:rFonts w:hint="eastAsia"/>
          <w:lang w:eastAsia="zh-CN"/>
        </w:rPr>
        <w:t>（</w:t>
      </w:r>
      <w:r>
        <w:t>下称宏泰公司</w:t>
      </w:r>
      <w:r>
        <w:rPr>
          <w:rFonts w:hint="eastAsia"/>
          <w:lang w:eastAsia="zh-CN"/>
        </w:rPr>
        <w:t>）</w:t>
      </w:r>
      <w:r>
        <w:t>与吉林省白山市经济技术物资协作公司</w:t>
      </w:r>
      <w:r>
        <w:rPr>
          <w:rFonts w:hint="eastAsia"/>
          <w:lang w:eastAsia="zh-CN"/>
        </w:rPr>
        <w:t>（</w:t>
      </w:r>
      <w:r>
        <w:t>下称经协公司</w:t>
      </w:r>
      <w:r>
        <w:rPr>
          <w:rFonts w:hint="eastAsia"/>
          <w:lang w:eastAsia="zh-CN"/>
        </w:rPr>
        <w:t>）</w:t>
      </w:r>
      <w:r>
        <w:t>签订了一份购销松籽合同</w:t>
      </w:r>
      <w:r>
        <w:rPr>
          <w:rFonts w:hint="eastAsia"/>
        </w:rPr>
        <w:t>，</w:t>
      </w:r>
      <w:r>
        <w:t>合同规定</w:t>
      </w:r>
      <w:r>
        <w:rPr>
          <w:rFonts w:hint="eastAsia"/>
        </w:rPr>
        <w:t>，</w:t>
      </w:r>
      <w:r>
        <w:t>由经协公司供给宏泰公司松籽1000吨。经协公司的上级主管部门白山市</w:t>
      </w:r>
      <w:r>
        <w:rPr>
          <w:rFonts w:hint="eastAsia"/>
          <w:lang w:eastAsia="zh-CN"/>
        </w:rPr>
        <w:t>（</w:t>
      </w:r>
      <w:r>
        <w:t>原浑江市</w:t>
      </w:r>
      <w:r>
        <w:rPr>
          <w:rFonts w:hint="eastAsia"/>
          <w:lang w:eastAsia="zh-CN"/>
        </w:rPr>
        <w:t>）</w:t>
      </w:r>
      <w:r>
        <w:t>人民政府经济技术协作委员会</w:t>
      </w:r>
      <w:r>
        <w:rPr>
          <w:rFonts w:hint="eastAsia"/>
          <w:lang w:eastAsia="zh-CN"/>
        </w:rPr>
        <w:t>（</w:t>
      </w:r>
      <w:r>
        <w:t>下称经协委</w:t>
      </w:r>
      <w:r>
        <w:rPr>
          <w:rFonts w:hint="eastAsia"/>
          <w:lang w:eastAsia="zh-CN"/>
        </w:rPr>
        <w:t>）</w:t>
      </w:r>
      <w:r>
        <w:t>自愿向宏泰公司出具了一份担保书</w:t>
      </w:r>
      <w:r>
        <w:rPr>
          <w:rFonts w:hint="eastAsia"/>
        </w:rPr>
        <w:t>，</w:t>
      </w:r>
      <w:r>
        <w:t>担保书规定</w:t>
      </w:r>
      <w:r>
        <w:rPr>
          <w:rFonts w:hint="eastAsia"/>
        </w:rPr>
        <w:t>，“</w:t>
      </w:r>
      <w:r>
        <w:t>我委同意承担如下责任：一、监督公司履行合同条款</w:t>
      </w:r>
      <w:r>
        <w:rPr>
          <w:rFonts w:hint="eastAsia"/>
        </w:rPr>
        <w:t>，</w:t>
      </w:r>
      <w:r>
        <w:t>兑现合同；二、监督公司按合同规定使用‘宏泰食品有限公司’所拨定金、货款的使用；三、如公司不能兑现合同</w:t>
      </w:r>
      <w:r>
        <w:rPr>
          <w:rFonts w:hint="eastAsia"/>
        </w:rPr>
        <w:t>，</w:t>
      </w:r>
      <w:r>
        <w:t>发生违约</w:t>
      </w:r>
      <w:r>
        <w:rPr>
          <w:rFonts w:hint="eastAsia"/>
        </w:rPr>
        <w:t>，</w:t>
      </w:r>
      <w:r>
        <w:t>负责担保退还定金和经济损失。”主合同签订后</w:t>
      </w:r>
      <w:r>
        <w:rPr>
          <w:rFonts w:hint="eastAsia"/>
        </w:rPr>
        <w:t>，</w:t>
      </w:r>
      <w:r>
        <w:t>宏泰公</w:t>
      </w:r>
      <w:r>
        <w:rPr>
          <w:rFonts w:hint="eastAsia"/>
        </w:rPr>
        <w:t>司为履行合同汇给经协公司定金人民币</w:t>
      </w:r>
      <w:r>
        <w:t>50万元和货款421万元</w:t>
      </w:r>
      <w:r>
        <w:rPr>
          <w:rFonts w:hint="eastAsia"/>
        </w:rPr>
        <w:t>，</w:t>
      </w:r>
      <w:r>
        <w:t>后因松籽质量问题发生纠纷</w:t>
      </w:r>
      <w:r>
        <w:rPr>
          <w:rFonts w:hint="eastAsia"/>
        </w:rPr>
        <w:t>，</w:t>
      </w:r>
      <w:r>
        <w:t>宏泰公司向经协公司索要货款未果</w:t>
      </w:r>
      <w:r>
        <w:rPr>
          <w:rFonts w:hint="eastAsia"/>
        </w:rPr>
        <w:t>，</w:t>
      </w:r>
      <w:r>
        <w:t>故诉至法院。但宏泰公司在诉讼中提出担保人经协委不是独立法人</w:t>
      </w:r>
      <w:r>
        <w:rPr>
          <w:rFonts w:hint="eastAsia"/>
        </w:rPr>
        <w:t>，</w:t>
      </w:r>
      <w:r>
        <w:t>应追加其上级主管部门白山市人民政府作为本案被告并承担连带责任</w:t>
      </w:r>
      <w:r>
        <w:rPr>
          <w:rFonts w:hint="eastAsia"/>
        </w:rPr>
        <w:t>，</w:t>
      </w:r>
      <w:r>
        <w:t>没有法律根据。</w:t>
      </w:r>
    </w:p>
    <w:p>
      <w:pPr>
        <w:pStyle w:val="13"/>
        <w:rPr>
          <w:rFonts w:hint="eastAsia"/>
        </w:rPr>
      </w:pPr>
      <w:r>
        <w:t>经研究</w:t>
      </w:r>
      <w:r>
        <w:rPr>
          <w:rFonts w:hint="eastAsia"/>
        </w:rPr>
        <w:t>，</w:t>
      </w:r>
      <w:r>
        <w:t>我们认为</w:t>
      </w:r>
      <w:r>
        <w:rPr>
          <w:rFonts w:hint="eastAsia"/>
        </w:rPr>
        <w:t>，</w:t>
      </w:r>
      <w:r>
        <w:t>经协委于1988年6月1日正式成立</w:t>
      </w:r>
      <w:r>
        <w:rPr>
          <w:rFonts w:hint="eastAsia"/>
        </w:rPr>
        <w:t>，</w:t>
      </w:r>
      <w:r>
        <w:t>有独立的经费</w:t>
      </w:r>
      <w:r>
        <w:rPr>
          <w:rFonts w:hint="eastAsia"/>
        </w:rPr>
        <w:t>，</w:t>
      </w:r>
      <w:r>
        <w:t>依照《中华人民共和国民法通则》第五十条“有独立经费的机关从成立之日起</w:t>
      </w:r>
      <w:r>
        <w:rPr>
          <w:rFonts w:hint="eastAsia"/>
        </w:rPr>
        <w:t>，</w:t>
      </w:r>
      <w:r>
        <w:t>具有法人资格”的规定</w:t>
      </w:r>
      <w:r>
        <w:rPr>
          <w:rFonts w:hint="eastAsia"/>
        </w:rPr>
        <w:t>，</w:t>
      </w:r>
      <w:r>
        <w:t>经协委具有机关法人资格</w:t>
      </w:r>
      <w:r>
        <w:rPr>
          <w:rFonts w:hint="eastAsia"/>
        </w:rPr>
        <w:t>，</w:t>
      </w:r>
      <w:r>
        <w:t>可以作为诉讼主体并承担相应的民事责任。</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E94AF2"/>
    <w:rsid w:val="00323D76"/>
    <w:rsid w:val="02380A4E"/>
    <w:rsid w:val="02C54CFB"/>
    <w:rsid w:val="042F174E"/>
    <w:rsid w:val="0751543E"/>
    <w:rsid w:val="0BE369DE"/>
    <w:rsid w:val="0F9D48A9"/>
    <w:rsid w:val="0FC66F39"/>
    <w:rsid w:val="135B4974"/>
    <w:rsid w:val="19EF53F7"/>
    <w:rsid w:val="1C547AC8"/>
    <w:rsid w:val="20194FCD"/>
    <w:rsid w:val="211007F7"/>
    <w:rsid w:val="224D5C1E"/>
    <w:rsid w:val="24C9622A"/>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4E94AF2"/>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8">
    <w:name w:val="标题名"/>
    <w:basedOn w:val="1"/>
    <w:qFormat/>
    <w:uiPriority w:val="0"/>
    <w:pPr>
      <w:spacing w:line="560" w:lineRule="exact"/>
      <w:jc w:val="center"/>
    </w:pPr>
    <w:rPr>
      <w:rFonts w:hint="eastAsia" w:ascii="宋体" w:hAnsi="宋体" w:cs="宋体"/>
      <w:sz w:val="44"/>
      <w:szCs w:val="44"/>
    </w:rPr>
  </w:style>
  <w:style w:type="paragraph" w:customStyle="1" w:styleId="9">
    <w:name w:val="表字居中"/>
    <w:basedOn w:val="1"/>
    <w:uiPriority w:val="0"/>
    <w:pPr>
      <w:spacing w:line="560" w:lineRule="exact"/>
      <w:jc w:val="center"/>
    </w:pPr>
    <w:rPr>
      <w:rFonts w:ascii="宋体" w:hAnsi="宋体" w:cs="宋体"/>
      <w:szCs w:val="21"/>
    </w:rPr>
  </w:style>
  <w:style w:type="paragraph" w:customStyle="1" w:styleId="10">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1">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2">
    <w:name w:val="附/附件"/>
    <w:basedOn w:val="1"/>
    <w:qFormat/>
    <w:uiPriority w:val="0"/>
    <w:pPr>
      <w:spacing w:line="560" w:lineRule="exact"/>
      <w:jc w:val="left"/>
    </w:pPr>
    <w:rPr>
      <w:rFonts w:ascii="黑体" w:hAnsi="黑体" w:eastAsia="黑体" w:cs="黑体"/>
      <w:sz w:val="32"/>
      <w:szCs w:val="32"/>
    </w:rPr>
  </w:style>
  <w:style w:type="paragraph" w:customStyle="1" w:styleId="13">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4">
    <w:name w:val="章"/>
    <w:basedOn w:val="1"/>
    <w:qFormat/>
    <w:uiPriority w:val="0"/>
    <w:pPr>
      <w:spacing w:line="560" w:lineRule="exact"/>
      <w:jc w:val="center"/>
    </w:pPr>
    <w:rPr>
      <w:rFonts w:ascii="黑体" w:hAnsi="黑体" w:eastAsia="黑体" w:cs="黑体"/>
      <w:sz w:val="32"/>
      <w:szCs w:val="32"/>
    </w:rPr>
  </w:style>
  <w:style w:type="paragraph" w:customStyle="1" w:styleId="15">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9">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20">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13"/>
    <w:uiPriority w:val="0"/>
    <w:pPr>
      <w:ind w:firstLine="0" w:firstLineChars="0"/>
      <w:jc w:val="left"/>
    </w:pPr>
  </w:style>
  <w:style w:type="paragraph" w:customStyle="1" w:styleId="23">
    <w:name w:val="日期文号"/>
    <w:basedOn w:val="13"/>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5">
    <w:name w:val="表头"/>
    <w:basedOn w:val="1"/>
    <w:uiPriority w:val="0"/>
    <w:pPr>
      <w:spacing w:line="560" w:lineRule="exact"/>
      <w:jc w:val="center"/>
    </w:pPr>
    <w:rPr>
      <w:rFonts w:ascii="黑体" w:hAnsi="黑体" w:eastAsia="黑体" w:cs="黑体"/>
      <w:sz w:val="21"/>
      <w:szCs w:val="21"/>
    </w:rPr>
  </w:style>
  <w:style w:type="character" w:customStyle="1" w:styleId="26">
    <w:name w:val="条文"/>
    <w:basedOn w:val="5"/>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2017-10-31T05:57:00Z</dcterms:created>
  <dc:creator>Administrator</dc:creator>
  <cp:lastModifiedBy>Administrator</cp:lastModifiedBy>
  <dcterms:modified xsi:type="dcterms:W3CDTF">2017-10-31T07:50:45Z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