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关于法院冻结财产的户名与账号不符</w:t>
      </w:r>
    </w:p>
    <w:p>
      <w:pPr>
        <w:pStyle w:val="7"/>
        <w:rPr>
          <w:rFonts w:hint="eastAsia"/>
        </w:rPr>
      </w:pPr>
      <w:r>
        <w:t>银行能否自行解冻的请示的答复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1997</w:t>
      </w:r>
      <w:r>
        <w:t>年1</w:t>
      </w:r>
      <w:bookmarkStart w:id="0" w:name="_GoBack"/>
      <w:bookmarkEnd w:id="0"/>
      <w:r>
        <w:t>月20日</w:t>
      </w:r>
      <w:r>
        <w:rPr>
          <w:rFonts w:hint="eastAsia"/>
          <w:lang w:val="en-US" w:eastAsia="zh-CN"/>
        </w:rPr>
        <w:t xml:space="preserve">      </w:t>
      </w:r>
      <w:r>
        <w:t>法经〔1997〕32号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江西省高级人民法院：</w:t>
      </w:r>
    </w:p>
    <w:p>
      <w:pPr>
        <w:pStyle w:val="12"/>
        <w:rPr>
          <w:rFonts w:hint="eastAsia"/>
        </w:rPr>
      </w:pPr>
      <w:r>
        <w:t>你院赣高法研〔1996〕6号请示收悉。经研究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人民法院根据当事人申请</w:t>
      </w:r>
      <w:r>
        <w:rPr>
          <w:rFonts w:hint="eastAsia"/>
        </w:rPr>
        <w:t>，</w:t>
      </w:r>
      <w:r>
        <w:t>对财产采取冻结措施</w:t>
      </w:r>
      <w:r>
        <w:rPr>
          <w:rFonts w:hint="eastAsia"/>
        </w:rPr>
        <w:t>，</w:t>
      </w:r>
      <w:r>
        <w:t>是我国民事诉讼法赋予人民法院的职权</w:t>
      </w:r>
      <w:r>
        <w:rPr>
          <w:rFonts w:hint="eastAsia"/>
        </w:rPr>
        <w:t>，</w:t>
      </w:r>
      <w:r>
        <w:t>其他单位、组织和个人均不得加以妨碍。人民法院在完成对财产冻结手续后</w:t>
      </w:r>
      <w:r>
        <w:rPr>
          <w:rFonts w:hint="eastAsia"/>
        </w:rPr>
        <w:t>，</w:t>
      </w:r>
      <w:r>
        <w:t>银行如发现被冻结的户名与账号不符时</w:t>
      </w:r>
      <w:r>
        <w:rPr>
          <w:rFonts w:hint="eastAsia"/>
        </w:rPr>
        <w:t>，</w:t>
      </w:r>
      <w:r>
        <w:t>应主动向法院提出存在的问题</w:t>
      </w:r>
      <w:r>
        <w:rPr>
          <w:rFonts w:hint="eastAsia"/>
        </w:rPr>
        <w:t>，</w:t>
      </w:r>
      <w:r>
        <w:t>由法院更正</w:t>
      </w:r>
      <w:r>
        <w:rPr>
          <w:rFonts w:hint="eastAsia"/>
        </w:rPr>
        <w:t>，</w:t>
      </w:r>
      <w:r>
        <w:t>而不能自行解冻；如因自行解冻不当造成损失</w:t>
      </w:r>
      <w:r>
        <w:rPr>
          <w:rFonts w:hint="eastAsia"/>
        </w:rPr>
        <w:t>，</w:t>
      </w:r>
      <w:r>
        <w:t>应视其过错程度承担相应的法律责任。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81B40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6671BC2"/>
    <w:rsid w:val="67081B40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2017-11-01T02:56:00Z</dcterms:created>
  <dc:creator>Administrator</dc:creator>
  <cp:lastModifiedBy>Administrator</cp:lastModifiedBy>
  <dcterms:modified xsi:type="dcterms:W3CDTF">2017-11-01T04:30:55Z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