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eastAsia="仿宋_GB2312"/>
          <w:lang w:eastAsia="zh-CN"/>
        </w:rPr>
      </w:pPr>
      <w:r>
        <w:rPr>
          <w:rFonts w:hint="eastAsia"/>
        </w:rPr>
        <w:t>《最高人民法院关于解除劳动合同的劳动争议仲裁申请期限应当如何起算问题的批复》已于2004年7月20日由最高人民法院审判委员会第1320次会议通过。现予公布，自2004年7月29日起施行。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w:t>
      </w:r>
      <w:bookmarkStart w:id="0" w:name="_GoBack"/>
      <w:bookmarkEnd w:id="0"/>
      <w:r>
        <w:rPr>
          <w:rFonts w:hint="eastAsia"/>
        </w:rPr>
        <w:t>7月26日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关于解除劳动合同的劳动争议仲裁</w:t>
      </w:r>
    </w:p>
    <w:p>
      <w:pPr>
        <w:pStyle w:val="7"/>
        <w:rPr>
          <w:rFonts w:hint="eastAsia"/>
        </w:rPr>
      </w:pPr>
      <w:r>
        <w:t>申请期</w:t>
      </w:r>
      <w:r>
        <w:rPr>
          <w:rFonts w:hint="eastAsia"/>
        </w:rPr>
        <w:t>限应当如何起算问题的批复</w:t>
      </w:r>
    </w:p>
    <w:p>
      <w:pPr>
        <w:pStyle w:val="12"/>
        <w:rPr>
          <w:rFonts w:hint="eastAsia" w:ascii="宋体" w:hAnsi="宋体" w:eastAsia="宋体" w:cs="宋体"/>
        </w:rPr>
      </w:pPr>
    </w:p>
    <w:p>
      <w:pPr>
        <w:pStyle w:val="19"/>
        <w:rPr>
          <w:rFonts w:hint="eastAsia"/>
        </w:rPr>
      </w:pPr>
      <w:r>
        <w:t>法释〔2004〕8号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2004年7月20日最高人民法院审判委员会第1320次会议通过</w:t>
      </w:r>
      <w:r>
        <w:rPr>
          <w:rFonts w:hint="eastAsia"/>
          <w:lang w:val="en-US" w:eastAsia="zh-CN"/>
        </w:rPr>
        <w:t>　</w:t>
      </w:r>
      <w:r>
        <w:rPr>
          <w:rFonts w:hint="eastAsia"/>
        </w:rPr>
        <w:t>2004</w:t>
      </w:r>
      <w:r>
        <w:t>年7月26日最高人民法院公告公布　自2004年7月29日起施行</w:t>
      </w:r>
      <w:r>
        <w:rPr>
          <w:rFonts w:hint="eastAsia"/>
          <w:lang w:eastAsia="zh-CN"/>
        </w:rPr>
        <w:t>）</w:t>
      </w:r>
    </w:p>
    <w:p>
      <w:pPr>
        <w:pStyle w:val="12"/>
        <w:rPr>
          <w:rFonts w:hint="eastAsia" w:ascii="宋体" w:hAnsi="宋体" w:eastAsia="宋体" w:cs="宋体"/>
        </w:rPr>
      </w:pPr>
    </w:p>
    <w:p>
      <w:pPr>
        <w:pStyle w:val="21"/>
        <w:rPr>
          <w:rFonts w:hint="eastAsia"/>
        </w:rPr>
      </w:pPr>
      <w:r>
        <w:t>云南省高级人民法院：</w:t>
      </w:r>
    </w:p>
    <w:p>
      <w:pPr>
        <w:pStyle w:val="12"/>
        <w:rPr>
          <w:rFonts w:hint="eastAsia"/>
        </w:rPr>
      </w:pPr>
      <w:r>
        <w:t>你院云高法〔2004〕256号《关于审理劳动争议案件的当事人申请劳动争议仲裁期限应如何起算的请示》收悉。经研究</w:t>
      </w:r>
      <w:r>
        <w:rPr>
          <w:rFonts w:hint="eastAsia"/>
        </w:rPr>
        <w:t>，</w:t>
      </w:r>
      <w:r>
        <w:t>答复如下：</w:t>
      </w:r>
    </w:p>
    <w:p>
      <w:pPr>
        <w:pStyle w:val="12"/>
        <w:rPr>
          <w:rFonts w:hint="eastAsia"/>
        </w:rPr>
      </w:pPr>
      <w:r>
        <w:t>用人单位依据《中华人民共和国劳动法》第二十五条第</w:t>
      </w:r>
      <w:r>
        <w:rPr>
          <w:rFonts w:hint="eastAsia"/>
          <w:lang w:eastAsia="zh-CN"/>
        </w:rPr>
        <w:t>（</w:t>
      </w:r>
      <w:r>
        <w:t>四</w:t>
      </w:r>
      <w:r>
        <w:rPr>
          <w:rFonts w:hint="eastAsia"/>
          <w:lang w:eastAsia="zh-CN"/>
        </w:rPr>
        <w:t>）</w:t>
      </w:r>
      <w:r>
        <w:t>项的规定解</w:t>
      </w:r>
      <w:r>
        <w:rPr>
          <w:rFonts w:hint="eastAsia"/>
        </w:rPr>
        <w:t>除劳动合同，与劳动者发生争议的，劳动者向劳动争议仲裁委员会申请仲裁的期限应当自收到解除劳动合同书面通知之日起计算。</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B3642"/>
    <w:rsid w:val="00323D76"/>
    <w:rsid w:val="02380A4E"/>
    <w:rsid w:val="02C54CFB"/>
    <w:rsid w:val="042F174E"/>
    <w:rsid w:val="0751543E"/>
    <w:rsid w:val="0BE369DE"/>
    <w:rsid w:val="0F5B3642"/>
    <w:rsid w:val="0F9D48A9"/>
    <w:rsid w:val="0FC66F39"/>
    <w:rsid w:val="135B4974"/>
    <w:rsid w:val="19EF53F7"/>
    <w:rsid w:val="1C547AC8"/>
    <w:rsid w:val="20194FCD"/>
    <w:rsid w:val="211007F7"/>
    <w:rsid w:val="224D5C1E"/>
    <w:rsid w:val="28B53323"/>
    <w:rsid w:val="2998323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10C28F1"/>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2017-11-01T03:26:00Z</dcterms:created>
  <dc:creator>Administrator</dc:creator>
  <cp:lastModifiedBy>Administrator</cp:lastModifiedBy>
  <dcterms:modified xsi:type="dcterms:W3CDTF">2017-11-09T13:41:25Z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