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3"/>
        <w:rPr>
          <w:rFonts w:hint="eastAsia" w:ascii="宋体" w:hAnsi="宋体" w:eastAsia="宋体" w:cs="宋体"/>
        </w:rPr>
      </w:pPr>
    </w:p>
    <w:p>
      <w:pPr>
        <w:pStyle w:val="13"/>
        <w:rPr>
          <w:rFonts w:hint="eastAsia" w:ascii="宋体" w:hAnsi="宋体" w:eastAsia="宋体" w:cs="宋体"/>
        </w:rPr>
      </w:pPr>
    </w:p>
    <w:p>
      <w:pPr>
        <w:pStyle w:val="8"/>
        <w:rPr>
          <w:rFonts w:hint="eastAsia"/>
        </w:rPr>
      </w:pPr>
      <w:r>
        <w:t>最高人民法院</w:t>
      </w:r>
    </w:p>
    <w:p>
      <w:pPr>
        <w:pStyle w:val="8"/>
        <w:rPr>
          <w:rFonts w:hint="eastAsia"/>
        </w:rPr>
      </w:pPr>
      <w:r>
        <w:t>印发《关于人民法院扣押铁路运输</w:t>
      </w:r>
    </w:p>
    <w:p>
      <w:pPr>
        <w:pStyle w:val="8"/>
        <w:rPr>
          <w:rFonts w:hint="eastAsia"/>
        </w:rPr>
      </w:pPr>
      <w:r>
        <w:t>货物若干问题的规定》的通知</w:t>
      </w:r>
    </w:p>
    <w:p>
      <w:pPr>
        <w:pStyle w:val="13"/>
        <w:rPr>
          <w:rFonts w:hint="eastAsia" w:ascii="宋体" w:hAnsi="宋体" w:eastAsia="宋体" w:cs="宋体"/>
        </w:rPr>
      </w:pPr>
    </w:p>
    <w:p>
      <w:pPr>
        <w:pStyle w:val="23"/>
        <w:rPr>
          <w:rFonts w:hint="eastAsia"/>
        </w:rPr>
      </w:pPr>
      <w:r>
        <w:rPr>
          <w:rFonts w:hint="eastAsia"/>
        </w:rPr>
        <w:t>1997</w:t>
      </w:r>
      <w:r>
        <w:t>年4月22日</w:t>
      </w:r>
      <w:r>
        <w:rPr>
          <w:rFonts w:hint="eastAsia"/>
          <w:lang w:val="en-US" w:eastAsia="zh-CN"/>
        </w:rPr>
        <w:t xml:space="preserve">      </w:t>
      </w:r>
      <w:r>
        <w:t>法发〔1997〕8号</w:t>
      </w:r>
    </w:p>
    <w:p>
      <w:pPr>
        <w:pStyle w:val="13"/>
        <w:rPr>
          <w:rFonts w:hint="eastAsia" w:ascii="宋体" w:hAnsi="宋体" w:eastAsia="宋体" w:cs="宋体"/>
        </w:rPr>
      </w:pPr>
    </w:p>
    <w:p>
      <w:pPr>
        <w:pStyle w:val="22"/>
        <w:rPr>
          <w:rFonts w:hint="eastAsia"/>
        </w:rPr>
      </w:pPr>
      <w:r>
        <w:t>全国地方各级人民法院、各级军事法院、各铁路运输中级法院和基层法院、各海事法院：</w:t>
      </w:r>
    </w:p>
    <w:p>
      <w:pPr>
        <w:pStyle w:val="13"/>
        <w:rPr>
          <w:rFonts w:hint="eastAsia"/>
        </w:rPr>
      </w:pPr>
      <w:r>
        <w:t>现将《最高人民法院关于人民法院扣押铁路运输货物若干问题的规定》印发给你们</w:t>
      </w:r>
      <w:r>
        <w:rPr>
          <w:rFonts w:hint="eastAsia"/>
        </w:rPr>
        <w:t>，</w:t>
      </w:r>
      <w:r>
        <w:t>请贯彻执行。</w:t>
      </w:r>
      <w:r>
        <w:rPr>
          <w:rFonts w:hint="eastAsia"/>
        </w:rPr>
        <w:t>执行中有何问题，请及时报告我院。</w:t>
      </w:r>
    </w:p>
    <w:p>
      <w:pPr>
        <w:pStyle w:val="13"/>
        <w:rPr>
          <w:rFonts w:hint="eastAsia"/>
        </w:rPr>
      </w:pPr>
      <w:r>
        <w:rPr>
          <w:rFonts w:hint="eastAsia"/>
        </w:rPr>
        <w:br w:type="page"/>
      </w:r>
    </w:p>
    <w:p>
      <w:pPr>
        <w:pStyle w:val="13"/>
        <w:rPr>
          <w:rFonts w:hint="eastAsia" w:ascii="宋体" w:hAnsi="宋体" w:eastAsia="宋体" w:cs="宋体"/>
        </w:rPr>
      </w:pPr>
    </w:p>
    <w:p>
      <w:pPr>
        <w:pStyle w:val="12"/>
        <w:rPr>
          <w:rFonts w:hint="eastAsia"/>
        </w:rPr>
      </w:pPr>
      <w:r>
        <w:t>附：</w:t>
      </w:r>
    </w:p>
    <w:p>
      <w:pPr>
        <w:pStyle w:val="13"/>
        <w:rPr>
          <w:rFonts w:hint="eastAsia" w:ascii="宋体" w:hAnsi="宋体" w:eastAsia="宋体" w:cs="宋体"/>
        </w:rPr>
      </w:pPr>
    </w:p>
    <w:p>
      <w:pPr>
        <w:pStyle w:val="13"/>
        <w:rPr>
          <w:rFonts w:hint="eastAsia" w:ascii="宋体" w:hAnsi="宋体" w:eastAsia="宋体" w:cs="宋体"/>
        </w:rPr>
      </w:pPr>
    </w:p>
    <w:p>
      <w:pPr>
        <w:pStyle w:val="8"/>
        <w:rPr>
          <w:rFonts w:hint="eastAsia"/>
        </w:rPr>
      </w:pPr>
      <w:r>
        <w:t>最高人民法院</w:t>
      </w:r>
    </w:p>
    <w:p>
      <w:pPr>
        <w:pStyle w:val="8"/>
        <w:rPr>
          <w:rFonts w:hint="eastAsia"/>
        </w:rPr>
      </w:pPr>
      <w:r>
        <w:t>关于人民法院扣押铁路运输</w:t>
      </w:r>
    </w:p>
    <w:p>
      <w:pPr>
        <w:pStyle w:val="8"/>
      </w:pPr>
      <w:r>
        <w:t>货物若干问题的规定</w:t>
      </w:r>
    </w:p>
    <w:p>
      <w:pPr>
        <w:pStyle w:val="13"/>
        <w:rPr>
          <w:rFonts w:hint="eastAsia" w:ascii="宋体" w:hAnsi="宋体" w:eastAsia="宋体" w:cs="宋体"/>
        </w:rPr>
      </w:pPr>
    </w:p>
    <w:p>
      <w:pPr>
        <w:pStyle w:val="13"/>
        <w:rPr>
          <w:rStyle w:val="26"/>
          <w:rFonts w:hint="eastAsia"/>
        </w:rPr>
      </w:pPr>
      <w:r>
        <w:t>根据《中华人民共和国民事诉讼法》等有关法律的规定</w:t>
      </w:r>
      <w:r>
        <w:rPr>
          <w:rFonts w:hint="eastAsia"/>
        </w:rPr>
        <w:t>，</w:t>
      </w:r>
      <w:r>
        <w:t>现就人民法院扣押铁路运输货物问题作如下规定：</w:t>
      </w:r>
    </w:p>
    <w:p>
      <w:pPr>
        <w:pStyle w:val="13"/>
        <w:rPr>
          <w:rStyle w:val="26"/>
          <w:rFonts w:hint="eastAsia"/>
        </w:rPr>
      </w:pPr>
      <w:r>
        <w:rPr>
          <w:rStyle w:val="26"/>
        </w:rPr>
        <w:t>一、</w:t>
      </w:r>
      <w:r>
        <w:t>人民法院依法可以裁定扣押铁路运输货物。铁路运输企业依法应当予以协助。</w:t>
      </w:r>
    </w:p>
    <w:p>
      <w:pPr>
        <w:pStyle w:val="13"/>
        <w:rPr>
          <w:rStyle w:val="26"/>
          <w:rFonts w:hint="eastAsia"/>
        </w:rPr>
      </w:pPr>
      <w:r>
        <w:rPr>
          <w:rStyle w:val="26"/>
        </w:rPr>
        <w:t>二、</w:t>
      </w:r>
      <w:r>
        <w:t>当事人申请人民法院扣押铁路运输货物</w:t>
      </w:r>
      <w:r>
        <w:rPr>
          <w:rFonts w:hint="eastAsia"/>
        </w:rPr>
        <w:t>，</w:t>
      </w:r>
      <w:r>
        <w:t>应当提供担保</w:t>
      </w:r>
      <w:r>
        <w:rPr>
          <w:rFonts w:hint="eastAsia"/>
        </w:rPr>
        <w:t>，</w:t>
      </w:r>
      <w:r>
        <w:t>申请人不提供担保的</w:t>
      </w:r>
      <w:r>
        <w:rPr>
          <w:rFonts w:hint="eastAsia"/>
        </w:rPr>
        <w:t>，</w:t>
      </w:r>
      <w:r>
        <w:t>驳回申请</w:t>
      </w:r>
      <w:r>
        <w:rPr>
          <w:rFonts w:hint="eastAsia"/>
        </w:rPr>
        <w:t>。申请人的申请应当写明：要求扣押货物的发货站、到货站，托运人、收货人的名称，货物的品名、数量、货票号码等。</w:t>
      </w:r>
    </w:p>
    <w:p>
      <w:pPr>
        <w:pStyle w:val="13"/>
        <w:rPr>
          <w:rFonts w:hint="eastAsia"/>
        </w:rPr>
      </w:pPr>
      <w:r>
        <w:rPr>
          <w:rStyle w:val="26"/>
        </w:rPr>
        <w:t>三、</w:t>
      </w:r>
      <w:r>
        <w:t>人民法院扣押铁路运输货物</w:t>
      </w:r>
      <w:r>
        <w:rPr>
          <w:rFonts w:hint="eastAsia"/>
        </w:rPr>
        <w:t>，</w:t>
      </w:r>
      <w:r>
        <w:t>应当制作裁定书并附协助执行通知书。协助执行通知书中应当载明：扣押货物的发货站、到货站</w:t>
      </w:r>
      <w:r>
        <w:rPr>
          <w:rFonts w:hint="eastAsia"/>
        </w:rPr>
        <w:t>，</w:t>
      </w:r>
      <w:r>
        <w:t>托运人、收货人的名称</w:t>
      </w:r>
      <w:r>
        <w:rPr>
          <w:rFonts w:hint="eastAsia"/>
        </w:rPr>
        <w:t>，</w:t>
      </w:r>
      <w:r>
        <w:t>货物的品名、数量和货票号码。在货物发送前扣押的</w:t>
      </w:r>
      <w:r>
        <w:rPr>
          <w:rFonts w:hint="eastAsia"/>
        </w:rPr>
        <w:t>，</w:t>
      </w:r>
      <w:r>
        <w:t>人民法院应当将裁定书副本和协助执行通知书送达始发地的铁路运输企业由其协助执行；在货物发送后扣押的</w:t>
      </w:r>
      <w:r>
        <w:rPr>
          <w:rFonts w:hint="eastAsia"/>
        </w:rPr>
        <w:t>，</w:t>
      </w:r>
      <w:r>
        <w:t>一般应当将裁定书副本和协助执行通知书送达目的地或最近中转编组站的铁路运输企业由其协助执行。</w:t>
      </w:r>
    </w:p>
    <w:p>
      <w:pPr>
        <w:pStyle w:val="13"/>
        <w:rPr>
          <w:rFonts w:hint="eastAsia"/>
        </w:rPr>
      </w:pPr>
      <w:r>
        <w:rPr>
          <w:rFonts w:hint="eastAsia"/>
        </w:rPr>
        <w:t>人民法院一般不应在中途站、中转站扣押铁路运输货物。必要时，在不影响铁路正常运输秩序、不损害其他公民法人的合法权益的情况下，可在最近中转编组站或有条件的车站扣押。</w:t>
      </w:r>
    </w:p>
    <w:p>
      <w:pPr>
        <w:pStyle w:val="13"/>
        <w:rPr>
          <w:rStyle w:val="26"/>
          <w:rFonts w:hint="eastAsia"/>
        </w:rPr>
      </w:pPr>
      <w:r>
        <w:rPr>
          <w:rFonts w:hint="eastAsia"/>
        </w:rPr>
        <w:t>人民法院裁定扣押国际铁路联运货物，应当通知铁路运输企业、海关、边防、商检等有关部门协助执行。属于进口货物的，人民法院应当向我国进口国境、边境站、到货站或有关部门送达裁定书副本和协助执行通知书；属于出口货物的，在货物发送前应当向发货站或有关部门送达，在货物发送后，未出我国国境、边境前，应当向我国出境站或有关部门送达。</w:t>
      </w:r>
    </w:p>
    <w:p>
      <w:pPr>
        <w:pStyle w:val="13"/>
        <w:rPr>
          <w:rFonts w:hint="eastAsia"/>
        </w:rPr>
      </w:pPr>
      <w:r>
        <w:rPr>
          <w:rStyle w:val="26"/>
        </w:rPr>
        <w:t>四、</w:t>
      </w:r>
      <w:r>
        <w:rPr>
          <w:rFonts w:hint="eastAsia"/>
        </w:rPr>
        <w:t>经人民法院裁定扣押的铁路运输货物，该铁路运输企业与托运人之间签订的铁路运输合同中涉及被扣押货物部分合同终止履行的，铁路运输企业不承担责任。因扣押货物造成的损失，由有关责任人承担。</w:t>
      </w:r>
    </w:p>
    <w:p>
      <w:pPr>
        <w:pStyle w:val="13"/>
        <w:rPr>
          <w:rStyle w:val="26"/>
          <w:rFonts w:hint="eastAsia"/>
        </w:rPr>
      </w:pPr>
      <w:r>
        <w:rPr>
          <w:rFonts w:hint="eastAsia"/>
        </w:rPr>
        <w:t>因申请人申请扣押错误所造成的损失，由申请人承担赔偿责任。</w:t>
      </w:r>
    </w:p>
    <w:p>
      <w:pPr>
        <w:pStyle w:val="13"/>
        <w:rPr>
          <w:rStyle w:val="26"/>
          <w:rFonts w:hint="eastAsia"/>
        </w:rPr>
      </w:pPr>
      <w:r>
        <w:rPr>
          <w:rStyle w:val="26"/>
        </w:rPr>
        <w:t>五、</w:t>
      </w:r>
      <w:r>
        <w:t>铁路运输企业及有关部门因协助执行扣押货物而产生的装卸、保管、检验、监护等费用</w:t>
      </w:r>
      <w:r>
        <w:rPr>
          <w:rFonts w:hint="eastAsia"/>
        </w:rPr>
        <w:t>，</w:t>
      </w:r>
      <w:r>
        <w:t>由有关责任人承担</w:t>
      </w:r>
      <w:r>
        <w:rPr>
          <w:rFonts w:hint="eastAsia"/>
        </w:rPr>
        <w:t>，</w:t>
      </w:r>
      <w:r>
        <w:t>但应先由申请人垫付。申请人不是责任人的</w:t>
      </w:r>
      <w:r>
        <w:rPr>
          <w:rFonts w:hint="eastAsia"/>
        </w:rPr>
        <w:t>，</w:t>
      </w:r>
      <w:r>
        <w:t>可以再向责任人追偿。</w:t>
      </w:r>
    </w:p>
    <w:p>
      <w:pPr>
        <w:pStyle w:val="13"/>
        <w:rPr>
          <w:rFonts w:hint="eastAsia"/>
        </w:rPr>
      </w:pPr>
      <w:r>
        <w:rPr>
          <w:rStyle w:val="26"/>
        </w:rPr>
        <w:t>六、</w:t>
      </w:r>
      <w:r>
        <w:t>扣押后的进出口货物</w:t>
      </w:r>
      <w:r>
        <w:rPr>
          <w:rFonts w:hint="eastAsia"/>
        </w:rPr>
        <w:t>，</w:t>
      </w:r>
      <w:r>
        <w:t>因尚未办结海关手续</w:t>
      </w:r>
      <w:r>
        <w:rPr>
          <w:rFonts w:hint="eastAsia"/>
        </w:rPr>
        <w:t>，</w:t>
      </w:r>
      <w:r>
        <w:t>人民法院在对此</w:t>
      </w:r>
      <w:r>
        <w:rPr>
          <w:rFonts w:hint="eastAsia"/>
        </w:rPr>
        <w:t>类货物作出最终处理决定前，应当先责令有关当事人补交关税并办理海关其他手续。</w:t>
      </w:r>
      <w:bookmarkStart w:id="0" w:name="_GoBack"/>
      <w:bookmarkEnd w:id="0"/>
    </w:p>
    <w:sectPr>
      <w:footerReference r:id="rId3" w:type="default"/>
      <w:footerReference r:id="rId4" w:type="even"/>
      <w:pgSz w:w="11906" w:h="16838"/>
      <w:pgMar w:top="2098" w:right="1474" w:bottom="1984" w:left="1587" w:header="851" w:footer="1587" w:gutter="0"/>
      <w:pgNumType w:fmt="decimal" w:start="1"/>
      <w:cols w:space="72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Arial">
    <w:panose1 w:val="020B0604020202020204"/>
    <w:charset w:val="00"/>
    <w:family w:val="swiss"/>
    <w:pitch w:val="default"/>
    <w:sig w:usb0="E0002AFF" w:usb1="C0007843" w:usb2="00000009" w:usb3="00000000" w:csb0="400001FF" w:csb1="FFFF0000"/>
  </w:font>
  <w:font w:name="Courier New">
    <w:panose1 w:val="02070309020205020404"/>
    <w:charset w:val="00"/>
    <w:family w:val="modern"/>
    <w:pitch w:val="default"/>
    <w:sig w:usb0="E0002AFF" w:usb1="C0007843" w:usb2="00000009" w:usb3="00000000" w:csb0="400001FF" w:csb1="FFFF0000"/>
  </w:font>
  <w:font w:name="宋体-方正超大字符集">
    <w:altName w:val="宋体"/>
    <w:panose1 w:val="03000509000000000000"/>
    <w:charset w:val="86"/>
    <w:family w:val="script"/>
    <w:pitch w:val="default"/>
    <w:sig w:usb0="00000000" w:usb1="00000000" w:usb2="00000010" w:usb3="00000000" w:csb0="00040000" w:csb1="00000000"/>
  </w:font>
  <w:font w:name="MS Mincho">
    <w:panose1 w:val="02020609040205080304"/>
    <w:charset w:val="80"/>
    <w:family w:val="modern"/>
    <w:pitch w:val="default"/>
    <w:sig w:usb0="E00002FF" w:usb1="6AC7FDFB" w:usb2="00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vSDC8VAgAAEwQAAA4AAAAAAAAA&#10;AQAgAAAAHwEAAGRycy9lMm9Eb2MueG1sUEsFBgAAAAAGAAYAWQEAAKYFA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0" w:leftChars="0" w:right="210" w:rightChars="10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center" w:pos="4153"/>
        <w:tab w:val="right" w:pos="8306"/>
      </w:tabs>
      <w:rPr>
        <w:rFonts w:hint="eastAsia" w:ascii="宋体" w:hAnsi="宋体" w:eastAsia="宋体" w:cs="宋体"/>
        <w:sz w:val="28"/>
        <w:szCs w:val="28"/>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F7QmRUUAgAAEwQAAA4AAABkcnMvZTJvRG9jLnhtbK1TTY7TMBTeI3EH&#10;y3uatKi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9fT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XtCZFRQCAAATBAAADgAAAAAAAAAB&#10;ACAAAAAfAQAAZHJzL2Uyb0RvYy54bWxQSwUGAAAAAAYABgBZAQAApQUAAAAA&#10;">
              <v:fill on="f" focussize="0,0"/>
              <v:stroke on="f" weight="0.5pt"/>
              <v:imagedata o:title=""/>
              <o:lock v:ext="edit" aspectratio="f"/>
              <v:textbox inset="0mm,0mm,0mm,0mm" style="mso-fit-shape-to-text:t;">
                <w:txbxContent>
                  <w:p>
                    <w:pPr>
                      <w:pStyle w:val="3"/>
                      <w:keepNext w:val="0"/>
                      <w:keepLines w:val="0"/>
                      <w:pageBreakBefore w:val="0"/>
                      <w:widowControl w:val="0"/>
                      <w:kinsoku/>
                      <w:wordWrap/>
                      <w:overflowPunct/>
                      <w:topLinePunct w:val="0"/>
                      <w:autoSpaceDE/>
                      <w:autoSpaceDN/>
                      <w:bidi w:val="0"/>
                      <w:adjustRightInd/>
                      <w:snapToGrid w:val="0"/>
                      <w:spacing w:line="240" w:lineRule="auto"/>
                      <w:ind w:left="210" w:leftChars="1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lang w:eastAsia="zh-CN"/>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attachedTemplate r:id="rId1"/>
  <w:documentProtection w:enforcement="0"/>
  <w:defaultTabStop w:val="420"/>
  <w:hyphenationZone w:val="360"/>
  <w:evenAndOddHeaders w:val="1"/>
  <w:drawingGridVerticalSpacing w:val="156"/>
  <w:displayHorizontalDrawingGridEvery w:val="0"/>
  <w:displayVerticalDrawingGridEvery w:val="2"/>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58045E7"/>
    <w:rsid w:val="00323D76"/>
    <w:rsid w:val="02380A4E"/>
    <w:rsid w:val="02C54CFB"/>
    <w:rsid w:val="042F174E"/>
    <w:rsid w:val="0751543E"/>
    <w:rsid w:val="0BE369DE"/>
    <w:rsid w:val="0F9D48A9"/>
    <w:rsid w:val="0FC66F39"/>
    <w:rsid w:val="135B4974"/>
    <w:rsid w:val="19EF53F7"/>
    <w:rsid w:val="1C547AC8"/>
    <w:rsid w:val="20194FCD"/>
    <w:rsid w:val="211007F7"/>
    <w:rsid w:val="224D5C1E"/>
    <w:rsid w:val="28B53323"/>
    <w:rsid w:val="2A483D38"/>
    <w:rsid w:val="2A844039"/>
    <w:rsid w:val="2CFE6EE4"/>
    <w:rsid w:val="2D725F92"/>
    <w:rsid w:val="302E782D"/>
    <w:rsid w:val="325C564C"/>
    <w:rsid w:val="36AE6775"/>
    <w:rsid w:val="38787F7C"/>
    <w:rsid w:val="39191BFA"/>
    <w:rsid w:val="3D717517"/>
    <w:rsid w:val="3FBC61B7"/>
    <w:rsid w:val="4AEF215E"/>
    <w:rsid w:val="4C2E2621"/>
    <w:rsid w:val="4DA15956"/>
    <w:rsid w:val="4E7D2A86"/>
    <w:rsid w:val="501B3EB2"/>
    <w:rsid w:val="5027117E"/>
    <w:rsid w:val="558045E7"/>
    <w:rsid w:val="56C00D65"/>
    <w:rsid w:val="65586BE5"/>
    <w:rsid w:val="6D800228"/>
    <w:rsid w:val="6DAD6BF0"/>
    <w:rsid w:val="6E1B4105"/>
    <w:rsid w:val="6EB66F23"/>
    <w:rsid w:val="75FA67F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paragraph" w:styleId="2">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5">
    <w:name w:val="Default Paragraph Font"/>
    <w:semiHidden/>
    <w:qFormat/>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7">
    <w:name w:val="目录"/>
    <w:basedOn w:val="1"/>
    <w:uiPriority w:val="0"/>
    <w:pPr>
      <w:spacing w:line="560" w:lineRule="exact"/>
      <w:jc w:val="center"/>
    </w:pPr>
    <w:rPr>
      <w:rFonts w:ascii="楷体_GB2312" w:hAnsi="楷体_GB2312" w:eastAsia="楷体_GB2312" w:cs="楷体_GB2312"/>
      <w:sz w:val="32"/>
      <w:szCs w:val="32"/>
    </w:rPr>
  </w:style>
  <w:style w:type="paragraph" w:customStyle="1" w:styleId="8">
    <w:name w:val="标题名"/>
    <w:basedOn w:val="1"/>
    <w:uiPriority w:val="0"/>
    <w:pPr>
      <w:spacing w:line="560" w:lineRule="exact"/>
      <w:jc w:val="center"/>
    </w:pPr>
    <w:rPr>
      <w:rFonts w:hint="eastAsia" w:ascii="宋体" w:hAnsi="宋体" w:cs="宋体"/>
      <w:sz w:val="44"/>
      <w:szCs w:val="44"/>
    </w:rPr>
  </w:style>
  <w:style w:type="paragraph" w:customStyle="1" w:styleId="9">
    <w:name w:val="表字居中"/>
    <w:basedOn w:val="1"/>
    <w:qFormat/>
    <w:uiPriority w:val="0"/>
    <w:pPr>
      <w:spacing w:line="560" w:lineRule="exact"/>
      <w:jc w:val="center"/>
    </w:pPr>
    <w:rPr>
      <w:rFonts w:ascii="宋体" w:hAnsi="宋体" w:cs="宋体"/>
      <w:szCs w:val="21"/>
    </w:rPr>
  </w:style>
  <w:style w:type="paragraph" w:customStyle="1" w:styleId="10">
    <w:name w:val="一、"/>
    <w:basedOn w:val="1"/>
    <w:qFormat/>
    <w:uiPriority w:val="0"/>
    <w:pPr>
      <w:spacing w:line="560" w:lineRule="exact"/>
      <w:ind w:firstLine="420" w:firstLineChars="200"/>
    </w:pPr>
    <w:rPr>
      <w:rFonts w:ascii="黑体" w:hAnsi="黑体" w:eastAsia="黑体" w:cs="黑体"/>
      <w:sz w:val="32"/>
      <w:szCs w:val="32"/>
    </w:rPr>
  </w:style>
  <w:style w:type="paragraph" w:customStyle="1" w:styleId="11">
    <w:name w:val="落款"/>
    <w:basedOn w:val="1"/>
    <w:qFormat/>
    <w:uiPriority w:val="0"/>
    <w:pPr>
      <w:spacing w:line="560" w:lineRule="exact"/>
      <w:ind w:right="630" w:rightChars="300"/>
      <w:jc w:val="right"/>
    </w:pPr>
    <w:rPr>
      <w:rFonts w:ascii="仿宋_GB2312" w:hAnsi="仿宋_GB2312" w:eastAsia="仿宋_GB2312" w:cs="仿宋_GB2312"/>
      <w:sz w:val="32"/>
      <w:szCs w:val="32"/>
    </w:rPr>
  </w:style>
  <w:style w:type="paragraph" w:customStyle="1" w:styleId="12">
    <w:name w:val="附/附件"/>
    <w:basedOn w:val="1"/>
    <w:qFormat/>
    <w:uiPriority w:val="0"/>
    <w:pPr>
      <w:spacing w:line="560" w:lineRule="exact"/>
      <w:jc w:val="left"/>
    </w:pPr>
    <w:rPr>
      <w:rFonts w:ascii="黑体" w:hAnsi="黑体" w:eastAsia="黑体" w:cs="黑体"/>
      <w:sz w:val="32"/>
      <w:szCs w:val="32"/>
    </w:rPr>
  </w:style>
  <w:style w:type="paragraph" w:customStyle="1" w:styleId="13">
    <w:name w:val="正文字体"/>
    <w:basedOn w:val="1"/>
    <w:qFormat/>
    <w:uiPriority w:val="0"/>
    <w:pPr>
      <w:spacing w:line="560" w:lineRule="exact"/>
      <w:ind w:firstLine="640" w:firstLineChars="200"/>
    </w:pPr>
    <w:rPr>
      <w:rFonts w:ascii="仿宋_GB2312" w:hAnsi="仿宋_GB2312" w:eastAsia="仿宋_GB2312" w:cs="仿宋_GB2312"/>
      <w:sz w:val="32"/>
      <w:szCs w:val="32"/>
    </w:rPr>
  </w:style>
  <w:style w:type="paragraph" w:customStyle="1" w:styleId="14">
    <w:name w:val="章"/>
    <w:basedOn w:val="1"/>
    <w:qFormat/>
    <w:uiPriority w:val="0"/>
    <w:pPr>
      <w:spacing w:line="560" w:lineRule="exact"/>
      <w:jc w:val="center"/>
    </w:pPr>
    <w:rPr>
      <w:rFonts w:ascii="黑体" w:hAnsi="黑体" w:eastAsia="黑体" w:cs="黑体"/>
      <w:sz w:val="32"/>
      <w:szCs w:val="32"/>
    </w:rPr>
  </w:style>
  <w:style w:type="paragraph" w:customStyle="1" w:styleId="15">
    <w:name w:val="（一）"/>
    <w:basedOn w:val="1"/>
    <w:qFormat/>
    <w:uiPriority w:val="0"/>
    <w:pPr>
      <w:spacing w:line="560" w:lineRule="exact"/>
      <w:ind w:firstLine="420" w:firstLineChars="200"/>
    </w:pPr>
    <w:rPr>
      <w:rFonts w:ascii="楷体_GB2312" w:hAnsi="楷体_GB2312" w:eastAsia="楷体_GB2312" w:cs="楷体_GB2312"/>
      <w:sz w:val="32"/>
      <w:szCs w:val="32"/>
    </w:rPr>
  </w:style>
  <w:style w:type="paragraph" w:customStyle="1" w:styleId="16">
    <w:name w:val="表字"/>
    <w:basedOn w:val="1"/>
    <w:qFormat/>
    <w:uiPriority w:val="0"/>
    <w:pPr>
      <w:spacing w:line="560" w:lineRule="exact"/>
      <w:jc w:val="left"/>
    </w:pPr>
    <w:rPr>
      <w:rFonts w:ascii="宋体" w:hAnsi="宋体" w:cs="宋体"/>
      <w:szCs w:val="21"/>
    </w:rPr>
  </w:style>
  <w:style w:type="paragraph" w:customStyle="1" w:styleId="17">
    <w:name w:val="修改废止公布内容"/>
    <w:basedOn w:val="1"/>
    <w:qFormat/>
    <w:uiPriority w:val="0"/>
    <w:pPr>
      <w:spacing w:line="560" w:lineRule="exact"/>
      <w:jc w:val="center"/>
    </w:pPr>
    <w:rPr>
      <w:rFonts w:ascii="楷体_GB2312" w:hAnsi="楷体_GB2312" w:eastAsia="楷体_GB2312" w:cs="楷体_GB2312"/>
      <w:sz w:val="32"/>
      <w:szCs w:val="32"/>
    </w:rPr>
  </w:style>
  <w:style w:type="paragraph" w:customStyle="1" w:styleId="18">
    <w:name w:val="正式公布内容"/>
    <w:basedOn w:val="1"/>
    <w:uiPriority w:val="0"/>
    <w:pPr>
      <w:spacing w:line="560" w:lineRule="exact"/>
      <w:ind w:left="630" w:leftChars="300" w:right="630" w:rightChars="300" w:firstLine="0" w:firstLineChars="0"/>
    </w:pPr>
    <w:rPr>
      <w:rFonts w:ascii="楷体_GB2312" w:hAnsi="楷体_GB2312" w:eastAsia="楷体_GB2312" w:cs="楷体_GB2312"/>
      <w:sz w:val="32"/>
      <w:szCs w:val="32"/>
    </w:rPr>
  </w:style>
  <w:style w:type="paragraph" w:customStyle="1" w:styleId="19">
    <w:name w:val="目录内容"/>
    <w:basedOn w:val="1"/>
    <w:uiPriority w:val="0"/>
    <w:pPr>
      <w:spacing w:line="560" w:lineRule="exact"/>
      <w:jc w:val="left"/>
    </w:pPr>
    <w:rPr>
      <w:rFonts w:ascii="楷体_GB2312" w:hAnsi="楷体_GB2312" w:eastAsia="楷体_GB2312" w:cs="楷体_GB2312"/>
      <w:sz w:val="32"/>
      <w:szCs w:val="32"/>
    </w:rPr>
  </w:style>
  <w:style w:type="paragraph" w:customStyle="1" w:styleId="20">
    <w:name w:val="文号居中"/>
    <w:basedOn w:val="1"/>
    <w:qFormat/>
    <w:uiPriority w:val="0"/>
    <w:pPr>
      <w:spacing w:line="560" w:lineRule="exact"/>
      <w:jc w:val="center"/>
    </w:pPr>
    <w:rPr>
      <w:rFonts w:ascii="楷体_GB2312" w:hAnsi="楷体_GB2312" w:eastAsia="楷体_GB2312" w:cs="楷体_GB2312"/>
      <w:sz w:val="32"/>
      <w:szCs w:val="32"/>
    </w:rPr>
  </w:style>
  <w:style w:type="paragraph" w:customStyle="1" w:styleId="21">
    <w:name w:val="节"/>
    <w:basedOn w:val="1"/>
    <w:qFormat/>
    <w:uiPriority w:val="0"/>
    <w:pPr>
      <w:spacing w:line="560" w:lineRule="exact"/>
      <w:jc w:val="center"/>
    </w:pPr>
    <w:rPr>
      <w:rFonts w:ascii="宋体" w:hAnsi="宋体" w:cs="宋体"/>
      <w:sz w:val="32"/>
      <w:szCs w:val="32"/>
    </w:rPr>
  </w:style>
  <w:style w:type="paragraph" w:customStyle="1" w:styleId="22">
    <w:name w:val="抬头"/>
    <w:basedOn w:val="13"/>
    <w:qFormat/>
    <w:uiPriority w:val="0"/>
    <w:pPr>
      <w:ind w:firstLine="0" w:firstLineChars="0"/>
      <w:jc w:val="left"/>
    </w:pPr>
  </w:style>
  <w:style w:type="paragraph" w:customStyle="1" w:styleId="23">
    <w:name w:val="日期文号"/>
    <w:basedOn w:val="13"/>
    <w:qFormat/>
    <w:uiPriority w:val="0"/>
    <w:pPr>
      <w:ind w:right="1260" w:rightChars="600" w:firstLine="0" w:firstLineChars="0"/>
      <w:jc w:val="right"/>
    </w:pPr>
    <w:rPr>
      <w:rFonts w:ascii="楷体_GB2312" w:hAnsi="楷体_GB2312" w:eastAsia="楷体_GB2312" w:cs="楷体_GB2312"/>
    </w:rPr>
  </w:style>
  <w:style w:type="paragraph" w:customStyle="1" w:styleId="24">
    <w:name w:val="附件1"/>
    <w:basedOn w:val="1"/>
    <w:qFormat/>
    <w:uiPriority w:val="0"/>
    <w:pPr>
      <w:spacing w:line="560" w:lineRule="exact"/>
      <w:jc w:val="left"/>
    </w:pPr>
    <w:rPr>
      <w:rFonts w:ascii="仿宋_GB2312" w:hAnsi="仿宋_GB2312" w:eastAsia="仿宋_GB2312" w:cs="仿宋_GB2312"/>
      <w:sz w:val="32"/>
      <w:szCs w:val="32"/>
    </w:rPr>
  </w:style>
  <w:style w:type="paragraph" w:customStyle="1" w:styleId="25">
    <w:name w:val="表头"/>
    <w:basedOn w:val="1"/>
    <w:qFormat/>
    <w:uiPriority w:val="0"/>
    <w:pPr>
      <w:spacing w:line="560" w:lineRule="exact"/>
      <w:jc w:val="center"/>
    </w:pPr>
    <w:rPr>
      <w:rFonts w:ascii="黑体" w:hAnsi="黑体" w:eastAsia="黑体" w:cs="黑体"/>
      <w:sz w:val="21"/>
      <w:szCs w:val="21"/>
    </w:rPr>
  </w:style>
  <w:style w:type="character" w:customStyle="1" w:styleId="26">
    <w:name w:val="条文"/>
    <w:basedOn w:val="5"/>
    <w:qFormat/>
    <w:uiPriority w:val="0"/>
    <w:rPr>
      <w:rFonts w:ascii="黑体" w:hAnsi="黑体" w:eastAsia="黑体" w:cs="黑体"/>
      <w:sz w:val="32"/>
      <w:szCs w:val="3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Kingsoft\office6\templates\wps\zh_CN\&#27169;&#26495;.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模板.dotx</Template>
  <Pages>1</Pages>
  <Words>0</Words>
  <Characters>0</Characters>
  <Lines>0</Lines>
  <Paragraphs>0</Paragraphs>
  <ScaleCrop>false</ScaleCrop>
  <LinksUpToDate>false</LinksUpToDate>
  <CharactersWithSpaces>0</CharactersWithSpaces>
  <Application>WPS Office_10.1.0.6930_F1E327BC-269C-435d-A152-05C5408002CA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2017-11-01T02:57:00Z</dcterms:created>
  <dc:creator>Administrator</dc:creator>
  <cp:lastModifiedBy>Administrator</cp:lastModifiedBy>
  <dcterms:modified xsi:type="dcterms:W3CDTF">2017-11-01T05:58:29Z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