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 w:ascii="宋体" w:hAnsi="宋体" w:eastAsia="宋体" w:cs="宋体"/>
        </w:rPr>
      </w:pP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8"/>
        <w:rPr>
          <w:rFonts w:hint="eastAsia"/>
        </w:rPr>
      </w:pPr>
      <w:r>
        <w:t>最高人民法院经济审判庭</w:t>
      </w:r>
    </w:p>
    <w:p>
      <w:pPr>
        <w:pStyle w:val="8"/>
        <w:rPr>
          <w:rFonts w:hint="eastAsia"/>
        </w:rPr>
      </w:pPr>
      <w:r>
        <w:t>关于购销合同的双方当事人在合同中约定了</w:t>
      </w:r>
    </w:p>
    <w:p>
      <w:pPr>
        <w:pStyle w:val="8"/>
      </w:pPr>
      <w:r>
        <w:t>交货地点</w:t>
      </w:r>
      <w:r>
        <w:rPr>
          <w:rFonts w:hint="eastAsia"/>
        </w:rPr>
        <w:t>，</w:t>
      </w:r>
      <w:r>
        <w:t>但部分货物没有在约定的交货</w:t>
      </w:r>
    </w:p>
    <w:p>
      <w:pPr>
        <w:pStyle w:val="8"/>
        <w:rPr>
          <w:rFonts w:hint="eastAsia"/>
        </w:rPr>
      </w:pPr>
      <w:r>
        <w:t>地点交付</w:t>
      </w:r>
      <w:r>
        <w:rPr>
          <w:rFonts w:hint="eastAsia"/>
        </w:rPr>
        <w:t>，</w:t>
      </w:r>
      <w:r>
        <w:t>如</w:t>
      </w:r>
      <w:bookmarkStart w:id="0" w:name="_GoBack"/>
      <w:bookmarkEnd w:id="0"/>
      <w:r>
        <w:t>何确定管辖权问题的复函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23"/>
        <w:rPr>
          <w:rFonts w:hint="eastAsia"/>
        </w:rPr>
      </w:pPr>
      <w:r>
        <w:rPr>
          <w:rFonts w:hint="eastAsia"/>
        </w:rPr>
        <w:t>1995</w:t>
      </w:r>
      <w:r>
        <w:t>年7月11日</w:t>
      </w:r>
      <w:r>
        <w:rPr>
          <w:rFonts w:hint="eastAsia"/>
          <w:lang w:val="en-US" w:eastAsia="zh-CN"/>
        </w:rPr>
        <w:t xml:space="preserve">      </w:t>
      </w:r>
      <w:r>
        <w:t>法经〔1995〕206号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t>河南省高级人民法院：</w:t>
      </w:r>
    </w:p>
    <w:p>
      <w:pPr>
        <w:pStyle w:val="13"/>
        <w:rPr>
          <w:rFonts w:hint="eastAsia"/>
        </w:rPr>
      </w:pPr>
      <w:r>
        <w:t>你院〔1995〕豫法经报字第5号请示收悉。经研究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3"/>
        <w:rPr>
          <w:rFonts w:hint="eastAsia"/>
        </w:rPr>
      </w:pPr>
      <w:r>
        <w:t>我们同意你院请示中所列第三种意见</w:t>
      </w:r>
      <w:r>
        <w:rPr>
          <w:rFonts w:hint="eastAsia"/>
        </w:rPr>
        <w:t>，</w:t>
      </w:r>
      <w:r>
        <w:t>购销合同的双方当事人在合同中约定了交货地点</w:t>
      </w:r>
      <w:r>
        <w:rPr>
          <w:rFonts w:hint="eastAsia"/>
        </w:rPr>
        <w:t>，且依据合同中约定的交货地点交付了部分货物，虽其余货物没有依据合同约定的交货地点履行，仍应以合同约定的交货地点确定管辖权。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06674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B601FD9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1324DE5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6206674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8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9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10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1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2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3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4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5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6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7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1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2">
    <w:name w:val="抬头"/>
    <w:basedOn w:val="13"/>
    <w:uiPriority w:val="0"/>
    <w:pPr>
      <w:ind w:firstLine="0" w:firstLineChars="0"/>
      <w:jc w:val="left"/>
    </w:pPr>
  </w:style>
  <w:style w:type="paragraph" w:customStyle="1" w:styleId="23">
    <w:name w:val="日期文号"/>
    <w:basedOn w:val="13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4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5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6">
    <w:name w:val="条文"/>
    <w:basedOn w:val="5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2017-11-01T01:40:00Z</dcterms:created>
  <dc:creator>Administrator</dc:creator>
  <cp:lastModifiedBy>Administrator</cp:lastModifiedBy>
  <dcterms:modified xsi:type="dcterms:W3CDTF">2017-11-01T04:29:37Z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