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全国人民代表大会议事规则"/>
      <w:bookmarkEnd w:id="0"/>
      <w:r>
        <w:rPr>
          <w:rFonts w:ascii="方正小标宋简体" w:eastAsia="方正小标宋简体" w:hAnsi="方正小标宋简体" w:cs="方正小标宋简体" w:hint="eastAsia"/>
          <w:color w:val="333333"/>
          <w:sz w:val="44"/>
          <w:szCs w:val="44"/>
          <w:shd w:val="clear" w:color="auto" w:fill="FFFFFF"/>
        </w:rPr>
        <w:t>中华人民共和国全国人民代表大会议事规则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（1989年4月4日第七届全国人民代表大会第二次会议通过）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根据宪法、全国人民代表大会组织法和全国人民代表大会的实践经验，制定本规则。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会议的举行"/>
      <w:bookmarkEnd w:id="3"/>
      <w:r>
        <w:rPr>
          <w:rFonts w:ascii="Times New Roman" w:eastAsia="黑体" w:hAnsi="Times New Roman" w:cs="黑体" w:hint="eastAsia"/>
          <w:szCs w:val="32"/>
        </w:rPr>
        <w:t>第一章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全国人民代表大会会议于每年第一季度举行。全国人民代表大会常务委员会认为必要，或者有五分之一以上的全国人民代表大会代表提议，可以召开全国人民代表大会临时会议。</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全国人民代表大会会议由全国人民代表大会常务委员会召集。每届全国人民代表大会第一次会议，在本届全国人民代表大会代表选举完成后的两个月内，由上届全国人民代表大会常务委员会召集。</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全国人民代表大会会议有三分之二以上的代表出席，始得举行。</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全国人民代表大会常务委员会在全国人民代表大会会议举行前，进行下列准备工作：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（四）会议的其他准备事项。</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全国人民代表大会常务委员会在全国人民代表大会会议举行的一个月前，将开会日期和建议会议讨论的主要事项通知代表，并将准备提请会议审议的法律草案发给代表。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全国人民代表大会临时会议不适用前款规定。</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全国人民代表大会会议举行前，代表按照选举单位组成代表团。代表团全体会议推选代表团团长、副团长。团长召集并主持代表团全体会议。副团长协助团长工作。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代表团可以分设若干代表小组。代表小组会议推选小组召集人。</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全国人民代表大会会议举行前，召开预备会议，选举主席团和秘书长，通过会议议程和关于会议其他准备事项的决定。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预备会议由全国人民代表大会常务委员会主持。每届全国人民代表大会第一次会议的预备会议，由上届全国人民代表大会常务委员会主持。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各代表团审议全国人民代表大会常务委员会提出的主席团和秘书长名单草案、会议议程草案以及关于会议的其他准备事项，提出意见。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全国人民代表大会常务委员会委员长会议根据各代表团提出的意见，可以对主席团和秘书长名单草案、会议议程草案以及关于会议的其他准备事项提出调整意见，提请预备会议审议。</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主席团主持全国人民代表大会会议。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主席团的决定，由主席团全体成员的过半数通过。</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主席团第一次会议推选主席团常务主席若干人，推选主席团成员若干人分别担任每次大会全体会议的执行主席，并决定下列事项：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（三）表决议案的办法；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（四）代表提出议案截止日期；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（五）其他需要由主席团第一次会议决定的事项。</w:t>
      </w:r>
    </w:p>
    <w:p>
      <w:pPr>
        <w:ind w:firstLine="640" w:firstLineChars="200"/>
        <w:rPr>
          <w:rFonts w:ascii="Times New Roman" w:hAnsi="Times New Roman" w:cs="仿宋_GB2312"/>
          <w:sz w:val="32"/>
          <w:szCs w:val="32"/>
        </w:rPr>
      </w:pPr>
      <w:bookmarkStart w:id="13" w:name="第十一条"/>
      <w:bookmarkEnd w:id="13"/>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主席团常务主席召集并主持主席团会议。主席团第一次会议由全国人民代表大会常务委员会委员长召集。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主席团常务主席可以对属于主席团职权范围内的事项向主席团提出建议，并可以对会议日程安排作必要的调整。</w:t>
      </w:r>
    </w:p>
    <w:p>
      <w:pPr>
        <w:ind w:firstLine="640" w:firstLineChars="200"/>
        <w:rPr>
          <w:rFonts w:ascii="Times New Roman" w:hAnsi="Times New Roman" w:cs="仿宋_GB2312"/>
          <w:sz w:val="32"/>
          <w:szCs w:val="32"/>
        </w:rPr>
      </w:pPr>
      <w:bookmarkStart w:id="14" w:name="第十二条"/>
      <w:bookmarkEnd w:id="14"/>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代表团审议议案和有关报告，由代表团全体会议、代表小组会议审议。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以代表团名义提出的议案、质询案、罢免案，由代表团全体代表的过半数通过。</w:t>
      </w:r>
    </w:p>
    <w:p>
      <w:pPr>
        <w:ind w:firstLine="640" w:firstLineChars="200"/>
        <w:rPr>
          <w:rFonts w:ascii="Times New Roman" w:hAnsi="Times New Roman" w:cs="仿宋_GB2312"/>
          <w:sz w:val="32"/>
          <w:szCs w:val="32"/>
        </w:rPr>
      </w:pPr>
      <w:bookmarkStart w:id="15" w:name="第十三条"/>
      <w:bookmarkEnd w:id="15"/>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主席团常务主席可以召开代表团团长会议，就议案和有关报告的重大问题听取各代表团的审议意见，进行讨论，并将讨论的情况和意见向主席团报告。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主席团常务主席可以就重大的专门性问题，召集代表团推选的有关代表进行讨论；国务院有关部门负责人参加会议，汇报情况，回答问题。会议讨论的情况和意见应当向主席团报告。</w:t>
      </w:r>
    </w:p>
    <w:p>
      <w:pPr>
        <w:ind w:firstLine="640" w:firstLineChars="200"/>
        <w:rPr>
          <w:rFonts w:ascii="Times New Roman" w:hAnsi="Times New Roman" w:cs="仿宋_GB2312"/>
          <w:sz w:val="32"/>
          <w:szCs w:val="32"/>
        </w:rPr>
      </w:pPr>
      <w:bookmarkStart w:id="16" w:name="第十四条"/>
      <w:bookmarkEnd w:id="16"/>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主席团可以召开大会全体会议进行大会发言，就议案和有关报告发表意见。</w:t>
      </w:r>
    </w:p>
    <w:p>
      <w:pPr>
        <w:ind w:firstLine="640" w:firstLineChars="200"/>
        <w:rPr>
          <w:rFonts w:ascii="Times New Roman" w:hAnsi="Times New Roman" w:cs="仿宋_GB2312"/>
          <w:sz w:val="32"/>
          <w:szCs w:val="32"/>
        </w:rPr>
      </w:pPr>
      <w:bookmarkStart w:id="17" w:name="第十五条"/>
      <w:bookmarkEnd w:id="17"/>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全国人民代表大会会议设立秘书处。秘书处由秘书长和副秘书长组成。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秘书处在秘书长领导下，办理主席团交付的事项和处理会议日常事务工作。副秘书长协助秘书长工作。</w:t>
      </w:r>
    </w:p>
    <w:p>
      <w:pPr>
        <w:ind w:firstLine="640" w:firstLineChars="200"/>
        <w:rPr>
          <w:rFonts w:ascii="Times New Roman" w:hAnsi="Times New Roman" w:cs="仿宋_GB2312"/>
          <w:sz w:val="32"/>
          <w:szCs w:val="32"/>
        </w:rPr>
      </w:pPr>
      <w:bookmarkStart w:id="18" w:name="第十六条"/>
      <w:bookmarkEnd w:id="18"/>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全国人民代表大会举行会议的时候，全国人民代表大会代表应当出席；因病或者其他特殊原因不能出席的，必须请假。</w:t>
      </w:r>
    </w:p>
    <w:p>
      <w:pPr>
        <w:ind w:firstLine="640" w:firstLineChars="200"/>
        <w:rPr>
          <w:rFonts w:ascii="Times New Roman" w:hAnsi="Times New Roman" w:cs="仿宋_GB2312"/>
          <w:sz w:val="32"/>
          <w:szCs w:val="32"/>
        </w:rPr>
      </w:pPr>
      <w:bookmarkStart w:id="19" w:name="第十七条"/>
      <w:bookmarkEnd w:id="19"/>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的组成人员，中央军事委员会的组成人员，最高人民法院院长和最高人民检察院检察长，列席全国人民代表大会会议；其他有关机关、团体的负责人，经全国人民代表大会常务委员会决定，可以列席全国人民代表大会会议。</w:t>
      </w:r>
    </w:p>
    <w:p>
      <w:pPr>
        <w:ind w:firstLine="640" w:firstLineChars="200"/>
        <w:rPr>
          <w:rFonts w:ascii="Times New Roman" w:hAnsi="Times New Roman" w:cs="仿宋_GB2312"/>
          <w:sz w:val="32"/>
          <w:szCs w:val="32"/>
        </w:rPr>
      </w:pPr>
      <w:bookmarkStart w:id="20" w:name="第十八条"/>
      <w:bookmarkEnd w:id="20"/>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全国人民代表大会会议期间，代表在各种会议上的发言，整理简报印发会议，并可以根据本人要求，将发言记录或者摘要印发会议。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大会全体会议设旁听席。旁听办法另行规定。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全国人民代表大会会议举行新闻发布会、记者招待会。</w:t>
      </w:r>
    </w:p>
    <w:p>
      <w:pPr>
        <w:ind w:firstLine="640" w:firstLineChars="200"/>
        <w:rPr>
          <w:rFonts w:ascii="Times New Roman" w:hAnsi="Times New Roman" w:cs="仿宋_GB2312"/>
          <w:sz w:val="32"/>
          <w:szCs w:val="32"/>
        </w:rPr>
      </w:pPr>
      <w:bookmarkStart w:id="21" w:name="第十九条"/>
      <w:bookmarkEnd w:id="21"/>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全国人民代表大会在必要的时候，可以举行秘密会议。举行秘密会议，经主席团征求各代表团的意见后，由有各代表团团长参加的主席团会议决定。</w:t>
      </w:r>
    </w:p>
    <w:p>
      <w:pPr>
        <w:ind w:firstLine="640" w:firstLineChars="200"/>
        <w:rPr>
          <w:rFonts w:ascii="Times New Roman" w:hAnsi="Times New Roman" w:cs="仿宋_GB2312"/>
          <w:sz w:val="32"/>
          <w:szCs w:val="32"/>
        </w:rPr>
      </w:pPr>
      <w:bookmarkStart w:id="22" w:name="第二十条"/>
      <w:bookmarkEnd w:id="22"/>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全国人民代表大会举行会议的时候，秘书处和有关的代表团应当为少数民族代表准备必要的翻译。</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二章 议案的提出和审议"/>
      <w:bookmarkEnd w:id="23"/>
      <w:r>
        <w:rPr>
          <w:rFonts w:ascii="Times New Roman" w:eastAsia="黑体" w:hAnsi="Times New Roman" w:cs="黑体" w:hint="eastAsia"/>
          <w:szCs w:val="32"/>
        </w:rPr>
        <w:t>第二章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主席团，全国人民代表大会常务委员会，全国人民代表大会各专门委员会，国务院，中央军事委员会，最高人民法院，最高人民检察院，可以向全国人民代表大会提出属于全国人民代表大会职权范围内的议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三十名以上的代表联名，可以向全国人民代表大会提出属于全国人民代表大会职权范围内的议案，由主席团决定是否列入会议议程，或者先交有关的专门委员会审议、提出是否列入会议议程的意见，再决定是否列入会议议程，并将主席团通过的关于议案处理意见的报告印发会议。专门委员会审议的时候，可以邀请提案人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代表联名或者代表团提出的议案，可以在全国人民代表大会会议举行前提出。</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列入会议议程的议案，提案人和有关的全国人民代表大会专门委员会、有关的全国人民代表大会常务委员会工作部门应当提供有关的资料。</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列入会议议程的议案，提案人应当向会议提出关于议案的说明。议案由各代表团进行审议，主席团可以并交有关的专门委员会进行审议、提出报告，由主席团审议决定提请大会全体会议表决。</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列入会议议程的法律案，大会全体会议听取关于该法律案的说明后，由各代表团审议，并由法律委员会和有关的专门委员会审议。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委员会根据各代表团和有关的专门委员会的审议意见，对法律案进行统一审议，向主席团提出审议结果报告和草案修改稿，对重要的不同意见应当在审议结果报告中予以说明，主席团审议通过后，印发会议，并将修改后的法律案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有关的专门委员会的审议意见应当及时印发会议。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全国人民代表大会决定成立的特定的法律起草委员会拟订并提出的法律案的审议程序和表决办法，另行规定。</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全国人民代表大会会议举行前，全国人民代表大会常务委员会对准备提请会议审议的重要的基本法律案，可以将草案公布，广泛征求意见，并将意见整理印发会议。</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专门委员会审议议案和有关报告，涉及专门性问题的时候，可以邀请有关方面的代表和专家列席会议，发表意见。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专门委员会可以决定举行秘密会议。</w:t>
      </w:r>
    </w:p>
    <w:p>
      <w:pPr>
        <w:ind w:firstLine="640" w:firstLineChars="200"/>
        <w:rPr>
          <w:rFonts w:ascii="Times New Roman" w:hAnsi="Times New Roman" w:cs="仿宋_GB2312"/>
          <w:sz w:val="32"/>
          <w:szCs w:val="32"/>
        </w:rPr>
      </w:pPr>
      <w:bookmarkStart w:id="30" w:name="第二十七条"/>
      <w:bookmarkEnd w:id="30"/>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列入会议议程的议案，在交付表决前，提案人要求撤回的，经主席团同意，会议对该议案的审议即行终止。</w:t>
      </w:r>
    </w:p>
    <w:p>
      <w:pPr>
        <w:ind w:firstLine="640" w:firstLineChars="200"/>
        <w:rPr>
          <w:rFonts w:ascii="Times New Roman" w:hAnsi="Times New Roman" w:cs="仿宋_GB2312"/>
          <w:sz w:val="32"/>
          <w:szCs w:val="32"/>
        </w:rPr>
      </w:pPr>
      <w:bookmarkStart w:id="31" w:name="第二十八条"/>
      <w:bookmarkEnd w:id="31"/>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大会全体会议决定，可以授权全国人民代表大会常务委员会审议决定，并报全国人民代表大会下次会议备案或者提请全国人民代表大会下次会议审议。</w:t>
      </w:r>
    </w:p>
    <w:p>
      <w:pPr>
        <w:ind w:firstLine="640" w:firstLineChars="200"/>
        <w:rPr>
          <w:rFonts w:ascii="Times New Roman" w:hAnsi="Times New Roman" w:cs="仿宋_GB2312"/>
          <w:sz w:val="32"/>
          <w:szCs w:val="32"/>
        </w:rPr>
      </w:pPr>
      <w:bookmarkStart w:id="32" w:name="第二十九条"/>
      <w:bookmarkEnd w:id="32"/>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向全国人民代表大会提出的对各方面工作的建议、批评和意见，由全国人民代表大会常务委员会办事机构交由有关机关、组织研究处理，并负责在大会闭会之日起三个月内，至迟不超过六个月，予以答复。代表对答复不满意的，可以提出意见，由全国人民代表大会常务委员会办事机构交由有关机关、组织或者其上级机关、组织再作研究处理，并负责答复。</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审议工作报告、审查国家计划和国家预算"/>
      <w:bookmarkEnd w:id="33"/>
      <w:r>
        <w:rPr>
          <w:rFonts w:ascii="Times New Roman" w:eastAsia="黑体" w:hAnsi="Times New Roman" w:cs="黑体" w:hint="eastAsia"/>
          <w:szCs w:val="32"/>
        </w:rPr>
        <w:t>第三章　审议工作报告、审查国家计划和国家预算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全国人民代表大会每年举行会议的时候，全国人民代表大会常务委员会、国务院、最高人民法院、最高人民检察院向会议提出的工作报告，经各代表团审议后，会议可以作出相应的决议。</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举行的一个月前，国务院有关主管部门应当就国民经济和社会发展计划及计划执行情况、国家预算及预算执行情况的主要内容，向全国人民代表大会财政经济委员会和有关的专门委员会汇报，由财政经济委员会进行初步审查。</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每年举行会议的时候，国务院应当向会议提出关于国民经济和社会发展计划及计划执行情况的报告、关于国家预算及预算执行情况的报告，并将国民经济和社会发展计划主要指标（草案）、国家预算收支表（草案）和国家预算执行情况表（草案）一并印发会议，由各代表团进行审查，并由财政经济委员会和有关的专门委员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经济委员会根据各代表团和有关的专门委员会的审查意见，对关于国民经济和社会发展计划及计划执行情况的报告、关于国家预算及预算执行情况的报告进行审查，向主席团提出审查结果报告，主席团审议通过后，印发会议，并将关于国民经济和社会发展计划的决议草案、关于国家预算和预算执行情况的决议草案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有关的专门委员会的审查意见应当及时印发会议。</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国民经济和社会发展计划、国家预算经全国人民代表大会批准后，在执行过程中必须作部分调整的，国务院应当将调整方案提请全国人民代表大会常务委员会审查和批准。</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国家机构组成人员的选举、罢免、任免和辞职"/>
      <w:bookmarkEnd w:id="38"/>
      <w:r>
        <w:rPr>
          <w:rFonts w:ascii="Times New Roman" w:eastAsia="黑体" w:hAnsi="Times New Roman" w:cs="黑体" w:hint="eastAsia"/>
          <w:szCs w:val="32"/>
        </w:rPr>
        <w:t>第四章　国家机构组成人员的选举、罢免、任免和辞职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委员长、副委员长、秘书长、委员的人选，中华人民共和国主席、副主席的人选，中央军事委员会主席的人选，最高人民法院院长和最高人民检察院检察长的人选，由主席团提名，经各代表团酝酿协商后，再由主席团根据多数代表的意见，确定正式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国务院总理和国务院其他组成人员的人选，中央军事委员会除主席以外的其他组成人员的人选，依照宪法的有关规定提名。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各专门委员会主任委员、副主任委员和委员的人选，由主席团在代表中提名。</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候选人的提名人应当向会议介绍候选人的基本情况，并对代表提出的问题作必要的说明。</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全国人民代表大会会议选举或者决定任命，采用无记名投票方式。得票数超过全体代表的半数的，始得当选或者通过。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大会全体会议选举或者表决任命案的时候，设秘密写票处。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选举或者表决结果，由会议主持人当场宣布。候选人的得票数，应当公布。</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全国人民代表大会会议选举和决定任命的具体办法，由大会全体会议通过。</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期间，全国人民代表大会常务委员会的组成人员，中华人民共和国主席、副主席，国务院的组成人员，中央军事委员会的组成人员，最高人民法院院长和最高人民检察院检察长提出辞职的，由主席团将其辞职请求交各代表团审议后，提请大会全体会议决定；大会闭会期间提出辞职的，由委员长会议将其辞职请求提请全国人民代表大会常务委员会审议决定。全国人民代表大会常务委员会接受全国人民代表大会常务委员会组成人员，中华人民共和国主席、副主席，国务院总理、副总理、国务委员，中央军事委员会主席，最高人民法院院长和最高人民检察院检察长辞职的，应当报请全国人民代表大会下次会议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闭会期间，国务院总理、中央军事委员会主席、最高人民法院院长、最高人民检察院检察长缺位的，全国人民代表大会常务委员会可以分别在国务院副总理、中央军事委员会副主席、最高人民法院副院长、最高人民检察院副检察长中决定代理人选。</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主席团、三个以上的代表团或者十分之一以上的代表，可以提出对于全国人民代表大会常务委员会的组成人员，中华人民共和国主席、副主席，国务院的组成人员，中央军事委员会的组成人员，最高人民法院院长和最高人民检察院检察长的罢免案，由主席团交各代表团审议后，提请大会全体会议表决；或者依照本规则第六章的规定，由主席团提议，经大会全体会议决定，组织调查委员会，由全国人民代表大会下次会议根据调查委员会的报告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罢免案应当写明罢免理由，并提供有关的材料。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罢免案提请大会全体会议表决前，被提出罢免的人员有权在主席团会议和大会全体会议上提出申辩意见，或者书面提出申辩意见，由主席团印发会议。</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组成人员、专门委员会成员的全国人民代表大会代表职务被原选举单位罢免的，其全国人民代表大会常务委员会组成人员、专门委员会成员的职务相应撤销，由主席团或者全国人民代表大会常务委员会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询问和质询"/>
      <w:bookmarkEnd w:id="46"/>
      <w:r>
        <w:rPr>
          <w:rFonts w:ascii="Times New Roman" w:eastAsia="黑体" w:hAnsi="Times New Roman" w:cs="黑体" w:hint="eastAsia"/>
          <w:szCs w:val="32"/>
        </w:rPr>
        <w:t>第五章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各代表团审议议案和有关报告的时候，有关部门应当派负责人员到会，听取意见，回答代表提出的询问。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全体会议审议政府工作报告和审查关于国民经济和社会发展计划及计划执行情况的报告、关于国家预算及预算执行情况的报告的时候，国务院和国务院各部门负责人应当分别参加会议，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主席团和专门委员会对议案和有关报告进行审议的时候，国务院或者有关机关负责人应当到会，听取意见，回答询问，并可以对议案或者有关报告作补充说明。</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全国人民代表大会会议期间，一个代表团或者三十名以上的代表联名，可以书面提出对国务院和国务院各部门的质询案。</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质询案必须写明质询对象、质询的问题和内容。</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质询案按照主席团的决定由受质询机关的负责人在主席团会议、有关的专门委员会会议或者有关的代表团会议上口头答复，或者由受质询机关书面答复。在主席团会议或者专门委员会会议上答复的，提质询案的代表团团长或者代表有权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提质询案的代表或者代表团对答复质询不满意的，可以提出要求，经主席团决定，由受质询机关再作答复。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在专门委员会会议或者代表团会议上答复的，有关的专门委员会或者代表团应当将答复质询案的情况向主席团报告。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主席团认为必要的时候，可以将答复质询案的情况报告印发会议。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质询案以书面答复的，受质询机关的负责人应当签署，由主席团决定印发会议。</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调查委员会"/>
      <w:bookmarkEnd w:id="51"/>
      <w:r>
        <w:rPr>
          <w:rFonts w:ascii="Times New Roman" w:eastAsia="黑体" w:hAnsi="Times New Roman" w:cs="黑体" w:hint="eastAsia"/>
          <w:szCs w:val="32"/>
        </w:rPr>
        <w:t>第六章　调查委员会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全国人民代表大会认为必要的时候，可以组织关于特定问题的调查委员会。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主席团、三个以上的代表团或者十分之一以上的代表联名，可以提议组织关于特定问题的调查委员会，由主席团提请大会全体会议决定。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调查委员会由主任委员、副主任委员若干人和委员若干人组成，由主席团在代表中提名，提请大会全体会议通过。调查委员会可以聘请专家参加调查工作。</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调查委员会进行调查的时候，一切有关的国家机关、社会团体和公民都有义务如实向它提供必要的材料。提供材料的公民要求调查委员会对材料来源保密的，调查委员会应当予以保密。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调查委员会应当向全国人民代表大会提出调查报告。全国人民代表大会根据调查委员会的报告，可以作出相应的决议。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全国人民代表大会可以授权全国人民代表大会常务委员会在全国人民代表大会闭会期间，听取调查委员会的调查报告，并可以作出相应的决议，报全国人民代表大会下次会议备案。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发言和表决"/>
      <w:bookmarkEnd w:id="56"/>
      <w:r>
        <w:rPr>
          <w:rFonts w:ascii="Times New Roman" w:eastAsia="黑体" w:hAnsi="Times New Roman" w:cs="黑体" w:hint="eastAsia"/>
          <w:szCs w:val="32"/>
        </w:rPr>
        <w:t>第七章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全国人民代表大会代表在全国人民代表大会各种会议上的发言和表决，不受法律追究。</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代表在大会全体会议上发言的，每人可以发言两次，第一次不超过十分钟，第二次不超过五分钟。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要求在大会全体会议上发言的，应当在会前向秘书处报名，由大会执行主席安排发言顺序；在大会全体会议上临时要求发言的，经大会执行主席许可，始得发言。</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主席团成员和代表团团长或者代表团推选的代表在主席团每次会议上发言的，每人可以就同一议题发言两次，第一次不超过十五分钟，第二次不超过十分钟。经会议主持人许可，发言时间可以适当延长。</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大会全体会议表决议案，由全体代表的过半数通过。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宪法的修改，由全体代表的三分之二以上的多数通过。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表决结果由会议主持人当场宣布。</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会议表决议案采用投票方式、举手方式或者其他方式，由主席团决定。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宪法的修改，采用投票方式表决。</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