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D338D3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刑事诉讼法"/>
      <w:bookmarkEnd w:id="0"/>
      <w:r>
        <w:rPr>
          <w:rFonts w:hint="eastAsia" w:ascii="方正小标宋简体" w:hAnsi="方正小标宋简体" w:eastAsia="方正小标宋简体" w:cs="方正小标宋简体"/>
          <w:color w:val="333333"/>
          <w:sz w:val="44"/>
          <w:szCs w:val="44"/>
          <w:shd w:val="clear" w:color="auto" w:fill="FFFFFF"/>
        </w:rPr>
        <w:t>中华人民共和国刑事诉讼法</w:t>
      </w:r>
    </w:p>
    <w:p w14:paraId="007E403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（1979年7月1日第五届全国人民代表大会第二次会议通过　根据1996年3月17日第八届全国人民代表大会第四次会议《关于修改〈中华人民共和国刑事诉讼法〉的决定》第一次修正　根据2012年3月14日第十一届全国人民代表大会第五次会议《关于修改〈中华人民共和国刑事诉讼法〉的决定》第二次修正　根据2018年10月26日第十三届全国人民代表大会常务委员会第六次会议《关于修改〈中华人民共和国刑事诉讼法〉的决定》第三次修正）</w:t>
      </w:r>
    </w:p>
    <w:p w14:paraId="0C214B88">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第一编　总　　则</w:t>
      </w:r>
    </w:p>
    <w:p w14:paraId="604172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任务和基本原则</w:t>
      </w:r>
    </w:p>
    <w:p w14:paraId="52BB38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管　　辖</w:t>
      </w:r>
    </w:p>
    <w:p w14:paraId="24A0C0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回　　避</w:t>
      </w:r>
    </w:p>
    <w:p w14:paraId="445432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辩护与代理</w:t>
      </w:r>
    </w:p>
    <w:p w14:paraId="21750B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证　　据</w:t>
      </w:r>
    </w:p>
    <w:p w14:paraId="040B75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强制措施</w:t>
      </w:r>
    </w:p>
    <w:p w14:paraId="1E32F1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附带民事诉讼</w:t>
      </w:r>
    </w:p>
    <w:p w14:paraId="2CA074C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期间、送达</w:t>
      </w:r>
    </w:p>
    <w:p w14:paraId="294AAB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其他规定</w:t>
      </w:r>
    </w:p>
    <w:p w14:paraId="644BB8B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第二编　立案、侦查和提起公诉</w:t>
      </w:r>
    </w:p>
    <w:p w14:paraId="580AA1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立　　案</w:t>
      </w:r>
    </w:p>
    <w:p w14:paraId="460962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侦　　查</w:t>
      </w:r>
    </w:p>
    <w:p w14:paraId="05644AA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673E7F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讯问犯罪嫌疑人</w:t>
      </w:r>
    </w:p>
    <w:p w14:paraId="4E96B2C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询问证人</w:t>
      </w:r>
    </w:p>
    <w:p w14:paraId="0C5185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勘验、检查</w:t>
      </w:r>
    </w:p>
    <w:p w14:paraId="3D1F36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搜　　查</w:t>
      </w:r>
    </w:p>
    <w:p w14:paraId="09A526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第六节　查封、扣押物证、书证</w:t>
      </w:r>
    </w:p>
    <w:p w14:paraId="1167976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第七节　鉴　　定</w:t>
      </w:r>
    </w:p>
    <w:p w14:paraId="2FEAB5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第八节　技术侦查措施</w:t>
      </w:r>
    </w:p>
    <w:p w14:paraId="7FEB59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第九节　通　　缉</w:t>
      </w:r>
    </w:p>
    <w:p w14:paraId="1E84307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第十节　侦查终结</w:t>
      </w:r>
    </w:p>
    <w:p w14:paraId="0EB8A9B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第十一节　人民检察院对直接受理的案件的侦查</w:t>
      </w:r>
    </w:p>
    <w:p w14:paraId="6A01CA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提起公诉</w:t>
      </w:r>
    </w:p>
    <w:p w14:paraId="39D6C4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第三编　审　　判</w:t>
      </w:r>
    </w:p>
    <w:p w14:paraId="387528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审判组织</w:t>
      </w:r>
    </w:p>
    <w:p w14:paraId="652BB3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第一审程序</w:t>
      </w:r>
    </w:p>
    <w:p w14:paraId="2CA208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公诉案件</w:t>
      </w:r>
    </w:p>
    <w:p w14:paraId="5D55C0D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自诉案件</w:t>
      </w:r>
    </w:p>
    <w:p w14:paraId="6AAB0A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简易程序</w:t>
      </w:r>
    </w:p>
    <w:p w14:paraId="31CD60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速裁程序</w:t>
      </w:r>
    </w:p>
    <w:p w14:paraId="122647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第二审程序</w:t>
      </w:r>
    </w:p>
    <w:p w14:paraId="726E97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死刑复核程序</w:t>
      </w:r>
    </w:p>
    <w:p w14:paraId="6B65452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审判监督程序</w:t>
      </w:r>
    </w:p>
    <w:p w14:paraId="2A43AA1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第四编　执　　行</w:t>
      </w:r>
    </w:p>
    <w:p w14:paraId="7C327D1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第五编　特别程序</w:t>
      </w:r>
    </w:p>
    <w:p w14:paraId="4BB7C6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未成年人刑事案件诉讼程序</w:t>
      </w:r>
    </w:p>
    <w:p w14:paraId="2C7198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当事人和解的公诉案件诉讼程序</w:t>
      </w:r>
    </w:p>
    <w:p w14:paraId="6624DA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缺席审判程序</w:t>
      </w:r>
    </w:p>
    <w:p w14:paraId="52ACE8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犯罪嫌疑人、被告人逃匿、死亡案件违法所得的没收程序</w:t>
      </w:r>
    </w:p>
    <w:p w14:paraId="32BC9A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依法不负刑事责任的精神病人的强制医疗程序</w:t>
      </w:r>
    </w:p>
    <w:p w14:paraId="2BEB37C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附　　则</w:t>
      </w:r>
    </w:p>
    <w:p w14:paraId="28B1A85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编 总则"/>
      <w:bookmarkEnd w:id="3"/>
      <w:r>
        <w:rPr>
          <w:rFonts w:hint="eastAsia" w:ascii="Times New Roman" w:hAnsi="Times New Roman" w:eastAsia="黑体" w:cs="黑体"/>
          <w:szCs w:val="32"/>
        </w:rPr>
        <w:t>第一编　总　　则</w:t>
      </w:r>
    </w:p>
    <w:p w14:paraId="07E51B23">
      <w:pPr>
        <w:rPr>
          <w:rFonts w:ascii="Times New Roman" w:hAnsi="Times New Roman" w:eastAsia="宋体" w:cs="宋体"/>
          <w:szCs w:val="32"/>
        </w:rPr>
      </w:pPr>
    </w:p>
    <w:p w14:paraId="45B4B9BB">
      <w:pPr>
        <w:jc w:val="center"/>
        <w:rPr>
          <w:rFonts w:ascii="Times New Roman" w:hAnsi="Times New Roman" w:eastAsia="黑体" w:cs="黑体"/>
          <w:szCs w:val="32"/>
        </w:rPr>
      </w:pPr>
      <w:bookmarkStart w:id="4" w:name="第一章 任务和基本原则"/>
      <w:bookmarkEnd w:id="4"/>
      <w:r>
        <w:rPr>
          <w:rFonts w:hint="eastAsia" w:ascii="Times New Roman" w:hAnsi="Times New Roman" w:eastAsia="黑体" w:cs="黑体"/>
          <w:szCs w:val="32"/>
        </w:rPr>
        <w:t>第一章　任务和基本原则</w:t>
      </w:r>
    </w:p>
    <w:p w14:paraId="2CBCFA1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5" w:name="第一条"/>
      <w:bookmarkEnd w:id="5"/>
      <w:r>
        <w:rPr>
          <w:rFonts w:hint="eastAsia" w:ascii="Times New Roman" w:hAnsi="Times New Roman" w:eastAsia="黑体" w:cs="黑体"/>
          <w:sz w:val="32"/>
          <w:szCs w:val="32"/>
        </w:rPr>
        <w:t>第一条</w:t>
      </w:r>
      <w:r>
        <w:rPr>
          <w:rFonts w:hint="eastAsia" w:ascii="Times New Roman" w:hAnsi="Times New Roman" w:cs="仿宋_GB2312"/>
          <w:sz w:val="32"/>
          <w:szCs w:val="32"/>
        </w:rPr>
        <w:t>　为了保证刑法的正确实施，惩罚犯罪，保护人民，保障国家安全和社会公共安全，维护社会主义社会秩序，根据宪法，制定本法。</w:t>
      </w:r>
    </w:p>
    <w:p w14:paraId="67C94EBE">
      <w:pPr>
        <w:ind w:firstLine="632" w:firstLineChars="200"/>
        <w:rPr>
          <w:rFonts w:ascii="Times New Roman" w:hAnsi="Times New Roman" w:cs="仿宋_GB2312"/>
          <w:sz w:val="32"/>
          <w:szCs w:val="32"/>
        </w:rPr>
      </w:pPr>
      <w:bookmarkStart w:id="6" w:name="第二条"/>
      <w:bookmarkEnd w:id="6"/>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刑事诉讼法的任务，是保证准确、及时地查明犯罪事实，正确应用法律，惩罚犯罪分子，保障无罪的人不受刑事追究，教育公民自觉遵守法律，积极同犯罪行为作斗争，维护社会主义法制，尊重和保障人权，保护公民的人身权利、财产权利、民主权利和其他权利，保障社会主义建设事业的顺利进行。</w:t>
      </w:r>
    </w:p>
    <w:p w14:paraId="7C4C5F68">
      <w:pPr>
        <w:ind w:firstLine="632" w:firstLineChars="200"/>
        <w:rPr>
          <w:rFonts w:ascii="Times New Roman" w:hAnsi="Times New Roman" w:cs="仿宋_GB2312"/>
          <w:sz w:val="32"/>
          <w:szCs w:val="32"/>
        </w:rPr>
      </w:pPr>
      <w:bookmarkStart w:id="7" w:name="第三条"/>
      <w:bookmarkEnd w:id="7"/>
      <w:r>
        <w:rPr>
          <w:rFonts w:hint="eastAsia" w:ascii="Times New Roman" w:hAnsi="Times New Roman" w:eastAsia="黑体" w:cs="黑体"/>
          <w:sz w:val="32"/>
          <w:szCs w:val="32"/>
        </w:rPr>
        <w:t>第三条</w:t>
      </w:r>
      <w:r>
        <w:rPr>
          <w:rFonts w:hint="eastAsia" w:ascii="Times New Roman" w:hAnsi="Times New Roman" w:cs="仿宋_GB2312"/>
          <w:sz w:val="32"/>
          <w:szCs w:val="32"/>
        </w:rPr>
        <w:t>　对刑事案件的侦查、拘留、执行逮捕、预审，由公安机关负责。检察、批准逮捕、检察机关直接受理的案件的侦查、提起公诉，由人民检察院负责。审判由人民法院负责。除法律特别规定的以外，其他任何机关、团体和个人都无权行使这些权力。</w:t>
      </w:r>
    </w:p>
    <w:p w14:paraId="15F4891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人民法院、人民检察院和公安机关进行刑事诉讼，必须严格遵守本法和其他法律的有关规定。</w:t>
      </w:r>
    </w:p>
    <w:p w14:paraId="6ADF2E89">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国家安全机关依照法律规定，办理危害国家安全的刑事案件，行使与公安机关相同的职权。</w:t>
      </w:r>
    </w:p>
    <w:p w14:paraId="20BB3764">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人民法院依照法律规定独立行使审判权，人民检察院依照法律规定独立行使检察权，不受行政机关、社会团体和个人的干涉。</w:t>
      </w:r>
    </w:p>
    <w:p w14:paraId="27A0200C">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人民法院、人民检察院和公安机关进行刑事诉讼，必须依靠群众，必须以事实为根据，以法律为准绳。对于一切公民，在适用法律上一律平等，在法律面前，不允许有任何特权。</w:t>
      </w:r>
    </w:p>
    <w:p w14:paraId="05FAE2B1">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人民法院、人民检察院和公安机关进行刑事诉讼，应当分工负责，互相配合，互相制约，以保证准确有效地执行法律。</w:t>
      </w:r>
    </w:p>
    <w:p w14:paraId="4A03BC01">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人民检察院依法对刑事诉讼实行法律监督。</w:t>
      </w:r>
    </w:p>
    <w:p w14:paraId="3EEEBEE0">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各民族公民都有用本民族语言文字进行诉讼的权利。人民法院、人民检察院和公安机关对于不通晓当地通用的语言文字的诉讼参与人，应当为他们翻译。</w:t>
      </w:r>
    </w:p>
    <w:p w14:paraId="57770F8D">
      <w:pPr>
        <w:ind w:firstLine="632" w:firstLineChars="200"/>
        <w:rPr>
          <w:rFonts w:ascii="Times New Roman" w:hAnsi="Times New Roman" w:cs="仿宋_GB2312"/>
          <w:sz w:val="32"/>
          <w:szCs w:val="32"/>
        </w:rPr>
      </w:pPr>
      <w:r>
        <w:rPr>
          <w:rFonts w:hint="eastAsia" w:ascii="Times New Roman" w:hAnsi="Times New Roman" w:cs="仿宋_GB2312"/>
          <w:sz w:val="32"/>
          <w:szCs w:val="32"/>
        </w:rPr>
        <w:t>在少数民族聚居或者多民族杂居的地区，应当用当地通用的语言进行审讯，用当地通用的文字发布判决书、布告和其他文件。</w:t>
      </w:r>
    </w:p>
    <w:p w14:paraId="3C052101">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人民法院审判案件，实行两审终审制。</w:t>
      </w:r>
    </w:p>
    <w:p w14:paraId="488DDC9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人民法院审判案件，除本法另有规定的以外，一律公开进行。被告人有权获得辩护，人民法院有义务保证被告人获得辩护。</w:t>
      </w:r>
    </w:p>
    <w:p w14:paraId="590946CF">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未经人民法院依法判决，对任何人都不得确定有罪。</w:t>
      </w:r>
    </w:p>
    <w:p w14:paraId="34067A6E">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人民法院审判案件，依照本法实行人民陪审员陪审的制度。</w:t>
      </w:r>
    </w:p>
    <w:p w14:paraId="4710BCE7">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人民法院、人民检察院和公安机关应当保障犯罪嫌疑人、被告人和其他诉讼参与人依法享有的辩护权和其他诉讼权利。</w:t>
      </w:r>
    </w:p>
    <w:p w14:paraId="31EFDA74">
      <w:pPr>
        <w:ind w:firstLine="632" w:firstLineChars="200"/>
        <w:rPr>
          <w:rFonts w:ascii="Times New Roman" w:hAnsi="Times New Roman" w:cs="仿宋_GB2312"/>
          <w:sz w:val="32"/>
          <w:szCs w:val="32"/>
        </w:rPr>
      </w:pPr>
      <w:r>
        <w:rPr>
          <w:rFonts w:hint="eastAsia" w:ascii="Times New Roman" w:hAnsi="Times New Roman" w:cs="仿宋_GB2312"/>
          <w:sz w:val="32"/>
          <w:szCs w:val="32"/>
        </w:rPr>
        <w:t>诉讼参与人对于审判人员、检察人员和侦查人员侵犯公民诉讼权利和人身侮辱的行为，有权提出控告。</w:t>
      </w:r>
    </w:p>
    <w:p w14:paraId="0B710C7E">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犯罪嫌疑人、被告人自愿如实供述自己的罪行，承认指控的犯罪事实，愿意接受处罚的，可以依法从宽处理。</w:t>
      </w:r>
    </w:p>
    <w:p w14:paraId="663D50AB">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有下列情形之一的，不追究刑事责任，已经追究的，应当撤销案件，或者不起诉，或者终止审理，或者宣告无罪：</w:t>
      </w:r>
    </w:p>
    <w:p w14:paraId="15BF161B">
      <w:pPr>
        <w:ind w:firstLine="632" w:firstLineChars="200"/>
        <w:rPr>
          <w:rFonts w:ascii="Times New Roman" w:hAnsi="Times New Roman" w:cs="仿宋_GB2312"/>
          <w:sz w:val="32"/>
          <w:szCs w:val="32"/>
        </w:rPr>
      </w:pPr>
      <w:r>
        <w:rPr>
          <w:rFonts w:hint="eastAsia" w:ascii="Times New Roman" w:hAnsi="Times New Roman" w:cs="仿宋_GB2312"/>
          <w:sz w:val="32"/>
          <w:szCs w:val="32"/>
        </w:rPr>
        <w:t>（一）情节显著轻微、危害不大，不认为是犯罪的；</w:t>
      </w:r>
    </w:p>
    <w:p w14:paraId="52CFEDA1">
      <w:pPr>
        <w:ind w:firstLine="632" w:firstLineChars="200"/>
        <w:rPr>
          <w:rFonts w:ascii="Times New Roman" w:hAnsi="Times New Roman" w:cs="仿宋_GB2312"/>
          <w:sz w:val="32"/>
          <w:szCs w:val="32"/>
        </w:rPr>
      </w:pPr>
      <w:r>
        <w:rPr>
          <w:rFonts w:hint="eastAsia" w:ascii="Times New Roman" w:hAnsi="Times New Roman" w:cs="仿宋_GB2312"/>
          <w:sz w:val="32"/>
          <w:szCs w:val="32"/>
        </w:rPr>
        <w:t>（二）犯罪已过追诉时效期限的；</w:t>
      </w:r>
    </w:p>
    <w:p w14:paraId="4655DE51">
      <w:pPr>
        <w:ind w:firstLine="632" w:firstLineChars="200"/>
        <w:rPr>
          <w:rFonts w:ascii="Times New Roman" w:hAnsi="Times New Roman" w:cs="仿宋_GB2312"/>
          <w:sz w:val="32"/>
          <w:szCs w:val="32"/>
        </w:rPr>
      </w:pPr>
      <w:r>
        <w:rPr>
          <w:rFonts w:hint="eastAsia" w:ascii="Times New Roman" w:hAnsi="Times New Roman" w:cs="仿宋_GB2312"/>
          <w:sz w:val="32"/>
          <w:szCs w:val="32"/>
        </w:rPr>
        <w:t>（三）经特赦令免除刑罚的；</w:t>
      </w:r>
    </w:p>
    <w:p w14:paraId="2EFF6AB9">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（四）依照刑法告诉才处理的犯罪，没有告诉或者撤回告诉的；</w:t>
      </w:r>
    </w:p>
    <w:p w14:paraId="10A91214">
      <w:pPr>
        <w:ind w:firstLine="632" w:firstLineChars="200"/>
        <w:rPr>
          <w:rFonts w:ascii="Times New Roman" w:hAnsi="Times New Roman" w:cs="仿宋_GB2312"/>
          <w:sz w:val="32"/>
          <w:szCs w:val="32"/>
        </w:rPr>
      </w:pPr>
      <w:r>
        <w:rPr>
          <w:rFonts w:hint="eastAsia" w:ascii="Times New Roman" w:hAnsi="Times New Roman" w:cs="仿宋_GB2312"/>
          <w:sz w:val="32"/>
          <w:szCs w:val="32"/>
        </w:rPr>
        <w:t>（五）犯罪嫌疑人、被告人死亡的；</w:t>
      </w:r>
    </w:p>
    <w:p w14:paraId="279DD2E2">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（六）其他法律规定免予追究刑事责任的。</w:t>
      </w:r>
    </w:p>
    <w:p w14:paraId="50614CD0">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对于外国人犯罪应当追究刑事责任的，适用本法的规定。</w:t>
      </w:r>
    </w:p>
    <w:p w14:paraId="6D39BBED">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对于享有外交特权和豁免权的外国人犯罪应当追究刑事责任的，通过外交途径解决。</w:t>
      </w:r>
    </w:p>
    <w:p w14:paraId="6B494501">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根据中华人民共和国缔结或者参加的国际条约，或者按照互惠原则，我国司法机关和外国司法机关可以相互请求刑事司法协助。</w:t>
      </w:r>
    </w:p>
    <w:p w14:paraId="169B6AFF">
      <w:pPr>
        <w:rPr>
          <w:rFonts w:ascii="Times New Roman" w:hAnsi="Times New Roman" w:eastAsia="宋体" w:cs="宋体"/>
          <w:szCs w:val="32"/>
        </w:rPr>
      </w:pPr>
    </w:p>
    <w:p w14:paraId="35FE3BBB">
      <w:pPr>
        <w:jc w:val="center"/>
        <w:rPr>
          <w:rFonts w:ascii="Times New Roman" w:hAnsi="Times New Roman" w:eastAsia="黑体" w:cs="黑体"/>
          <w:szCs w:val="32"/>
        </w:rPr>
      </w:pPr>
      <w:bookmarkStart w:id="23" w:name="第二章 管辖"/>
      <w:bookmarkEnd w:id="23"/>
      <w:r>
        <w:rPr>
          <w:rFonts w:hint="eastAsia" w:ascii="Times New Roman" w:hAnsi="Times New Roman" w:eastAsia="黑体" w:cs="黑体"/>
          <w:szCs w:val="32"/>
        </w:rPr>
        <w:t>第二章　管　　辖</w:t>
      </w:r>
    </w:p>
    <w:p w14:paraId="7AA8278B">
      <w:pPr>
        <w:rPr>
          <w:rFonts w:ascii="Times New Roman" w:hAnsi="Times New Roman" w:eastAsia="宋体" w:cs="宋体"/>
          <w:szCs w:val="32"/>
        </w:rPr>
      </w:pPr>
    </w:p>
    <w:p w14:paraId="3199F51C">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刑事案件的侦查由公安机关进行，法律另有规定的除外。</w:t>
      </w:r>
    </w:p>
    <w:p w14:paraId="7D71EEC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在对诉讼活动实行法律监督中发现的司法工作人员利用职权实施的非法拘禁、刑讯逼供、非法搜查等侵犯公民权利、损害司法公正的犯罪，可以由人民检察院立案侦查。对于公安机关管辖的国家机关工作人员利用职权实施的重大犯罪案件，需要由人民检察院直接受理的时候，经省级以上人民检察院决定，可以由人民检察院立案侦查。</w:t>
      </w:r>
    </w:p>
    <w:p w14:paraId="0584C055">
      <w:pPr>
        <w:ind w:firstLine="632" w:firstLineChars="200"/>
        <w:rPr>
          <w:rFonts w:ascii="Times New Roman" w:hAnsi="Times New Roman" w:cs="仿宋_GB2312"/>
          <w:sz w:val="32"/>
          <w:szCs w:val="32"/>
        </w:rPr>
      </w:pPr>
      <w:r>
        <w:rPr>
          <w:rFonts w:hint="eastAsia" w:ascii="Times New Roman" w:hAnsi="Times New Roman" w:cs="仿宋_GB2312"/>
          <w:sz w:val="32"/>
          <w:szCs w:val="32"/>
        </w:rPr>
        <w:t>自诉案件，由人民法院直接受理。</w:t>
      </w:r>
    </w:p>
    <w:p w14:paraId="74ABE313">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基层人民法院管辖第一审普通刑事案件，但是依照本法由上级人民法院管辖的除外。</w:t>
      </w:r>
    </w:p>
    <w:p w14:paraId="2FFCF487">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中级人民法院管辖下列第一审刑事案件：</w:t>
      </w:r>
    </w:p>
    <w:p w14:paraId="28D58098">
      <w:pPr>
        <w:ind w:firstLine="632" w:firstLineChars="200"/>
        <w:rPr>
          <w:rFonts w:ascii="Times New Roman" w:hAnsi="Times New Roman" w:cs="仿宋_GB2312"/>
          <w:sz w:val="32"/>
          <w:szCs w:val="32"/>
        </w:rPr>
      </w:pPr>
      <w:r>
        <w:rPr>
          <w:rFonts w:hint="eastAsia" w:ascii="Times New Roman" w:hAnsi="Times New Roman" w:cs="仿宋_GB2312"/>
          <w:sz w:val="32"/>
          <w:szCs w:val="32"/>
        </w:rPr>
        <w:t>（一）危害国家安全、恐怖活动案件；</w:t>
      </w:r>
    </w:p>
    <w:p w14:paraId="5C76FE14">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（二）可能判处无期徒刑、死刑的案件。</w:t>
      </w:r>
    </w:p>
    <w:p w14:paraId="5546D201">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高级人民法院管辖的第一审刑事案件，是全省（自治区、直辖市）性的重大刑事案件。</w:t>
      </w:r>
    </w:p>
    <w:p w14:paraId="51B3F9E2">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最高人民法院管辖的第一审刑事案件，是全国性的重大刑事案件。</w:t>
      </w:r>
    </w:p>
    <w:p w14:paraId="14D9F6AE">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上级人民法院在必要的时候，可以审判下级人民法院管辖的第一审刑事案件；下级人民法院认为案情重大、复杂需要由上级人民法院审判的第一审刑事案件，可以请求移送上一级人民法院审判。</w:t>
      </w:r>
    </w:p>
    <w:p w14:paraId="2418BA69">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刑事案件由犯罪地的人民法院管辖。如果由被告人居住地的人民法院审判更为适宜的，可以由被告人居住地的人民法院管辖。</w:t>
      </w:r>
    </w:p>
    <w:p w14:paraId="55A0314F">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几个同级人民法院都有权管辖的案件，由最初受理的人民法院审判。在必要的时候，可以移送主要犯罪地的人民法院审判。</w:t>
      </w:r>
    </w:p>
    <w:p w14:paraId="712CBD68">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上级人民法院可以指定下级人民法院审判管辖不明的案件，也可以指定下级人民法院将案件移送其他人民法院审判。</w:t>
      </w:r>
    </w:p>
    <w:p w14:paraId="3C99C5B7">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专门人民法院案件的管辖另行规定。</w:t>
      </w:r>
    </w:p>
    <w:p w14:paraId="3236E92B">
      <w:pPr>
        <w:rPr>
          <w:rFonts w:ascii="Times New Roman" w:hAnsi="Times New Roman" w:eastAsia="宋体" w:cs="宋体"/>
          <w:szCs w:val="32"/>
        </w:rPr>
      </w:pPr>
    </w:p>
    <w:p w14:paraId="71A8A5DC">
      <w:pPr>
        <w:jc w:val="center"/>
        <w:rPr>
          <w:rFonts w:ascii="Times New Roman" w:hAnsi="Times New Roman" w:eastAsia="黑体" w:cs="黑体"/>
          <w:szCs w:val="32"/>
        </w:rPr>
      </w:pPr>
      <w:bookmarkStart w:id="34" w:name="第三章 回避"/>
      <w:bookmarkEnd w:id="34"/>
      <w:r>
        <w:rPr>
          <w:rFonts w:hint="eastAsia" w:ascii="Times New Roman" w:hAnsi="Times New Roman" w:eastAsia="黑体" w:cs="黑体"/>
          <w:szCs w:val="32"/>
        </w:rPr>
        <w:t>第三章　回　　避</w:t>
      </w:r>
    </w:p>
    <w:p w14:paraId="00413D84">
      <w:pPr>
        <w:rPr>
          <w:rFonts w:ascii="Times New Roman" w:hAnsi="Times New Roman" w:eastAsia="宋体" w:cs="宋体"/>
          <w:szCs w:val="32"/>
        </w:rPr>
      </w:pPr>
    </w:p>
    <w:p w14:paraId="3A1FF7A5">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审判人员、检察人员、侦查人员有下列情形之一的，应当自行回避，当事人及其法定代理人也有权要求他们回避：</w:t>
      </w:r>
    </w:p>
    <w:p w14:paraId="6594134B">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（一）是本案的当事人或者是当事人的近亲属的；</w:t>
      </w:r>
    </w:p>
    <w:p w14:paraId="1670419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（二）本人或者他的近亲属和本案有利害关系的；</w:t>
      </w:r>
    </w:p>
    <w:p w14:paraId="2F807581">
      <w:pPr>
        <w:ind w:firstLine="632" w:firstLineChars="200"/>
        <w:rPr>
          <w:rFonts w:ascii="Times New Roman" w:hAnsi="Times New Roman" w:cs="仿宋_GB2312"/>
          <w:sz w:val="32"/>
          <w:szCs w:val="32"/>
        </w:rPr>
      </w:pPr>
      <w:r>
        <w:rPr>
          <w:rFonts w:hint="eastAsia" w:ascii="Times New Roman" w:hAnsi="Times New Roman" w:cs="仿宋_GB2312"/>
          <w:sz w:val="32"/>
          <w:szCs w:val="32"/>
        </w:rPr>
        <w:t>（三）担任过本案的证人、鉴定人、辩护人、诉讼代理人的；</w:t>
      </w:r>
    </w:p>
    <w:p w14:paraId="5236AAA9">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（四）与本案当事人有其他关系，可能影响公正处理案件的。</w:t>
      </w:r>
    </w:p>
    <w:p w14:paraId="78E93D16">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审判人员、检察人员、侦查人员不得接受当事人及其委托的人的请客送礼，不得违反规定会见当事人及其委托的人。</w:t>
      </w:r>
    </w:p>
    <w:p w14:paraId="01991E36">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审判人员、检察人员、侦查人员违反前款规定的，应当依法追究法律责任。当事人及其法定代理人有权要求他们回避。</w:t>
      </w:r>
    </w:p>
    <w:p w14:paraId="55947AAD">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审判人员、检察人员、侦查人员的回避，应当分别由院长、检察长、公安机关负责人决定；院长的回避，由本院审判委员会决定；检察长和公安机关负责人的回避，由同级人民检察院检察委员会决定。</w:t>
      </w:r>
    </w:p>
    <w:p w14:paraId="1C5D8F69">
      <w:pPr>
        <w:ind w:firstLine="632" w:firstLineChars="200"/>
        <w:rPr>
          <w:rFonts w:ascii="Times New Roman" w:hAnsi="Times New Roman" w:cs="仿宋_GB2312"/>
          <w:sz w:val="32"/>
          <w:szCs w:val="32"/>
        </w:rPr>
      </w:pPr>
      <w:r>
        <w:rPr>
          <w:rFonts w:hint="eastAsia" w:ascii="Times New Roman" w:hAnsi="Times New Roman" w:cs="仿宋_GB2312"/>
          <w:sz w:val="32"/>
          <w:szCs w:val="32"/>
        </w:rPr>
        <w:t>对侦查人员的回避作出决定前，侦查人员不能停止对案件的侦查。</w:t>
      </w:r>
    </w:p>
    <w:p w14:paraId="2E639835">
      <w:pPr>
        <w:ind w:firstLine="632" w:firstLineChars="200"/>
        <w:rPr>
          <w:rFonts w:ascii="Times New Roman" w:hAnsi="Times New Roman" w:cs="仿宋_GB2312"/>
          <w:sz w:val="32"/>
          <w:szCs w:val="32"/>
        </w:rPr>
      </w:pPr>
      <w:r>
        <w:rPr>
          <w:rFonts w:hint="eastAsia" w:ascii="Times New Roman" w:hAnsi="Times New Roman" w:cs="仿宋_GB2312"/>
          <w:sz w:val="32"/>
          <w:szCs w:val="32"/>
        </w:rPr>
        <w:t>对驳回申请回避的决定，当事人及其法定代理人可以申请复议一次。</w:t>
      </w:r>
    </w:p>
    <w:p w14:paraId="776F4FA8">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本章关于回避的规定适用于书记员、翻译人员和鉴定人。</w:t>
      </w:r>
    </w:p>
    <w:p w14:paraId="7FFB2F19">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辩护人、诉讼代理人可以依照本章的规定要求回避、申请复议。</w:t>
      </w:r>
    </w:p>
    <w:p w14:paraId="5164CF86">
      <w:pPr>
        <w:rPr>
          <w:rFonts w:ascii="Times New Roman" w:hAnsi="Times New Roman" w:eastAsia="宋体" w:cs="宋体"/>
          <w:szCs w:val="32"/>
        </w:rPr>
      </w:pPr>
    </w:p>
    <w:p w14:paraId="1024E789">
      <w:pPr>
        <w:jc w:val="center"/>
        <w:rPr>
          <w:rFonts w:ascii="Times New Roman" w:hAnsi="Times New Roman" w:eastAsia="黑体" w:cs="黑体"/>
          <w:szCs w:val="32"/>
        </w:rPr>
      </w:pPr>
      <w:bookmarkStart w:id="39" w:name="第四章 辩护与代理"/>
      <w:bookmarkEnd w:id="39"/>
      <w:r>
        <w:rPr>
          <w:rFonts w:hint="eastAsia" w:ascii="Times New Roman" w:hAnsi="Times New Roman" w:eastAsia="黑体" w:cs="黑体"/>
          <w:szCs w:val="32"/>
        </w:rPr>
        <w:t>第四章　辩护与代理</w:t>
      </w:r>
    </w:p>
    <w:p w14:paraId="416127D6">
      <w:pPr>
        <w:rPr>
          <w:rFonts w:ascii="Times New Roman" w:hAnsi="Times New Roman" w:eastAsia="宋体" w:cs="宋体"/>
          <w:szCs w:val="32"/>
        </w:rPr>
      </w:pPr>
    </w:p>
    <w:p w14:paraId="043C20CA">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犯罪嫌疑人、被告人除自己行使辩护权以外，还可以委托一至二人作为辩护人。下列的人可以被委托为辩护人：</w:t>
      </w:r>
    </w:p>
    <w:p w14:paraId="6743F8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（一）律师；</w:t>
      </w:r>
    </w:p>
    <w:p w14:paraId="28C2E7C0">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（二）人民团体或者犯罪嫌疑人、被告人所在单位推荐的人；</w:t>
      </w:r>
    </w:p>
    <w:p w14:paraId="7D0A8E46">
      <w:pPr>
        <w:ind w:firstLine="632" w:firstLineChars="200"/>
        <w:rPr>
          <w:rFonts w:ascii="Times New Roman" w:hAnsi="Times New Roman" w:cs="仿宋_GB2312"/>
          <w:sz w:val="32"/>
          <w:szCs w:val="32"/>
        </w:rPr>
      </w:pPr>
      <w:r>
        <w:rPr>
          <w:rFonts w:hint="eastAsia" w:ascii="Times New Roman" w:hAnsi="Times New Roman" w:cs="仿宋_GB2312"/>
          <w:sz w:val="32"/>
          <w:szCs w:val="32"/>
        </w:rPr>
        <w:t>（三）犯罪嫌疑人、被告人的监护人、亲友。</w:t>
      </w:r>
    </w:p>
    <w:p w14:paraId="229FADD1">
      <w:pPr>
        <w:ind w:firstLine="632" w:firstLineChars="200"/>
        <w:rPr>
          <w:rFonts w:ascii="Times New Roman" w:hAnsi="Times New Roman" w:cs="仿宋_GB2312"/>
          <w:sz w:val="32"/>
          <w:szCs w:val="32"/>
        </w:rPr>
      </w:pPr>
      <w:r>
        <w:rPr>
          <w:rFonts w:hint="eastAsia" w:ascii="Times New Roman" w:hAnsi="Times New Roman" w:cs="仿宋_GB2312"/>
          <w:sz w:val="32"/>
          <w:szCs w:val="32"/>
        </w:rPr>
        <w:t>正在被执行刑罚或者依法被剥夺、限制人身自由的人，不得担任辩护人。</w:t>
      </w:r>
    </w:p>
    <w:p w14:paraId="03C83D56">
      <w:pPr>
        <w:ind w:firstLine="632" w:firstLineChars="200"/>
        <w:rPr>
          <w:rFonts w:ascii="Times New Roman" w:hAnsi="Times New Roman" w:cs="仿宋_GB2312"/>
          <w:sz w:val="32"/>
          <w:szCs w:val="32"/>
        </w:rPr>
      </w:pPr>
      <w:r>
        <w:rPr>
          <w:rFonts w:hint="eastAsia" w:ascii="Times New Roman" w:hAnsi="Times New Roman" w:cs="仿宋_GB2312"/>
          <w:sz w:val="32"/>
          <w:szCs w:val="32"/>
        </w:rPr>
        <w:t>被开除公职和被吊销律师、公证员执业证书的人，不得担任辩护人，但系犯罪嫌疑人、被告人的监护人、近亲属的除外。</w:t>
      </w:r>
    </w:p>
    <w:p w14:paraId="54384E20">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犯罪嫌疑人自被侦查机关第一次讯问或者采取强制措施之日起，有权委托辩护人；在侦查期间，只能委托律师作为辩护人。被告人有权随时委托辩护人。</w:t>
      </w:r>
    </w:p>
    <w:p w14:paraId="2052E9D8">
      <w:pPr>
        <w:ind w:firstLine="632" w:firstLineChars="200"/>
        <w:rPr>
          <w:rFonts w:ascii="Times New Roman" w:hAnsi="Times New Roman" w:cs="仿宋_GB2312"/>
          <w:sz w:val="32"/>
          <w:szCs w:val="32"/>
        </w:rPr>
      </w:pPr>
      <w:r>
        <w:rPr>
          <w:rFonts w:hint="eastAsia" w:ascii="Times New Roman" w:hAnsi="Times New Roman" w:cs="仿宋_GB2312"/>
          <w:sz w:val="32"/>
          <w:szCs w:val="32"/>
        </w:rPr>
        <w:t>侦查机关在第一次讯问犯罪嫌疑人或者对犯罪嫌疑人采取强制措施的时候，应当告知犯罪嫌疑人有权委托辩护人。人民检察院自收到移送审查起诉的案件材料之日起三日以内，应当告知犯罪嫌疑人有权委托辩护人。人民法院自受理案件之日起三日以内，应当告知被告人有权委托辩护人。犯罪嫌疑人、被告人在押期间要求委托辩护人的，人民法院、人民检察院和公安机关应当及时转达其要求。</w:t>
      </w:r>
    </w:p>
    <w:p w14:paraId="0EAB7B25">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犯罪嫌疑人、被告人在押的，也可以由其监护人、近亲属代为委托辩护人。</w:t>
      </w:r>
    </w:p>
    <w:p w14:paraId="240AFDC1">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辩护人接受犯罪嫌疑人、被告人委托后，应当及时告知办理案件的机关。</w:t>
      </w:r>
    </w:p>
    <w:p w14:paraId="5DE4B54F">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犯罪嫌疑人、被告人因经济困难或者其他原因没有委托辩护人的，本人及其近亲属可以向法律援助机构提出申请。对符合法律援助条件的，法律援助机构应当指派律师为其提供辩护。</w:t>
      </w:r>
    </w:p>
    <w:p w14:paraId="212E3E12">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犯罪嫌疑人、被告人是盲、聋、哑人，或者是尚未完全丧失辨认或者控制自己行为能力的精神病人，没有委托辩护人的，人民法院、人民检察院和公安机关应当通知法律援助机构指派律师为其提供辩护。</w:t>
      </w:r>
    </w:p>
    <w:p w14:paraId="30794B87">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犯罪嫌疑人、被告人可能被判处无期徒刑、死刑，没有委托辩护人的，人民法院、人民检察院和公安机关应当通知法律援助机构指派律师为其提供辩护。</w:t>
      </w:r>
    </w:p>
    <w:p w14:paraId="247871FE">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法律援助机构可以在人民法院、看守所等场所派驻值班律师。犯罪嫌疑人、被告人没有委托辩护人，法律援助机构没有指派律师为其提供辩护的，由值班律师为犯罪嫌疑人、被告人提供法律咨询、程序选择建议、申请变更强制措施、对案件处理提出意见等法律帮助。</w:t>
      </w:r>
    </w:p>
    <w:p w14:paraId="535FBD1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人民法院、人民检察院、看守所应当告知犯罪嫌疑人、被告人有权约见值班律师，并为犯罪嫌疑人、被告人约见值班律师提供便利。</w:t>
      </w:r>
    </w:p>
    <w:p w14:paraId="45EB5180">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辩护人的责任是根据事实和法律，提出犯罪嫌疑人、被告人无罪、罪轻或者减轻、免除其刑事责任的材料和意见，维护犯罪嫌疑人、被告人的诉讼权利和其他合法权益。</w:t>
      </w:r>
    </w:p>
    <w:p w14:paraId="5BD70D32">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辩护律师在侦查期间可以为犯罪嫌疑人提供法律帮助；代理申诉、控告；申请变更强制措施；向侦查机关了解犯罪嫌疑人涉嫌的罪名和案件有关情况，提出意见。</w:t>
      </w:r>
    </w:p>
    <w:p w14:paraId="3537AC77">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辩护律师可以同在押的犯罪嫌疑人、被告人会见和通信。其他辩护人经人民法院、人民检察院许可，也可以同在押的犯罪嫌疑人、被告人会见和通信。</w:t>
      </w:r>
    </w:p>
    <w:p w14:paraId="3C963404">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辩护律师持律师执业证书、律师事务所证明和委托书或者法律援助公函要求会见在押的犯罪嫌疑人、被告人的，看守所应当及时安排会见，至迟不得超过四十八小时。</w:t>
      </w:r>
    </w:p>
    <w:p w14:paraId="1A51BC67">
      <w:pPr>
        <w:ind w:firstLine="632" w:firstLineChars="200"/>
        <w:rPr>
          <w:rFonts w:ascii="Times New Roman" w:hAnsi="Times New Roman" w:cs="仿宋_GB2312"/>
          <w:sz w:val="32"/>
          <w:szCs w:val="32"/>
        </w:rPr>
      </w:pPr>
      <w:r>
        <w:rPr>
          <w:rFonts w:hint="eastAsia" w:ascii="Times New Roman" w:hAnsi="Times New Roman" w:cs="仿宋_GB2312"/>
          <w:sz w:val="32"/>
          <w:szCs w:val="32"/>
        </w:rPr>
        <w:t>危害国家安全犯罪、恐怖活动犯罪案件，在侦查期间辩护律师会见在押的犯罪嫌疑人，应当经侦查机关许可。上述案件，侦查机关应当事先通知看守所。</w:t>
      </w:r>
    </w:p>
    <w:p w14:paraId="25C57D75">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辩护律师会见在押的犯罪嫌疑人、被告人，可以了解案件有关情况，提供法律咨询等；自案件移送审查起诉之日起，可以向犯罪嫌疑人、被告人核实有关证据。辩护律师会见犯罪嫌疑人、被告人时不被监听。</w:t>
      </w:r>
    </w:p>
    <w:p w14:paraId="1CA811ED">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辩护律师同被监视居住的犯罪嫌疑人、被告人会见、通信，适用第一款、第三款、第四款的规定。</w:t>
      </w:r>
    </w:p>
    <w:p w14:paraId="3CC13CA7">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辩护律师自人民检察院对案件审查起诉之日起，可以查阅、摘抄、复制本案的案卷材料。其他辩护人经人民法院、人民检察院许可，也可以查阅、摘抄、复制上述材料。</w:t>
      </w:r>
    </w:p>
    <w:p w14:paraId="5E07D8D4">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辩护人认为在侦查、审查起诉期间公安机关、人民检察院收集的证明犯罪嫌疑人、被告人无罪或者罪轻的证据材料未提交的，有权申请人民检察院、人民法院调取。</w:t>
      </w:r>
    </w:p>
    <w:p w14:paraId="47B2D6F3">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辩护人收集的有关犯罪嫌疑人不在犯罪现场、未达到刑事责任年龄、属于依法不负刑事责任的精神病人的证据，应当及时告知公安机关、人民检察院。</w:t>
      </w:r>
    </w:p>
    <w:p w14:paraId="6A83F3A0">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辩护律师经证人或者其他有关单位和个人同意，可以向他们收集与本案有关的材料，也可以申请人民检察院、人民法院收集、调取证据，或者申请人民法院通知证人出庭作证。</w:t>
      </w:r>
    </w:p>
    <w:p w14:paraId="42F8E8B5">
      <w:pPr>
        <w:ind w:firstLine="632" w:firstLineChars="200"/>
        <w:rPr>
          <w:rFonts w:ascii="Times New Roman" w:hAnsi="Times New Roman" w:cs="仿宋_GB2312"/>
          <w:sz w:val="32"/>
          <w:szCs w:val="32"/>
        </w:rPr>
      </w:pPr>
      <w:r>
        <w:rPr>
          <w:rFonts w:hint="eastAsia" w:ascii="Times New Roman" w:hAnsi="Times New Roman" w:cs="仿宋_GB2312"/>
          <w:sz w:val="32"/>
          <w:szCs w:val="32"/>
        </w:rPr>
        <w:t>辩护律师经人民检察院或者人民法院许可，并且经被害人或者其近亲属、被害人提供的证人同意，可以向他们收集与本案有关的材料。</w:t>
      </w:r>
    </w:p>
    <w:p w14:paraId="33E4427C">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辩护人或者其他任何人，不得帮助犯罪嫌疑人、被告人隐匿、毁灭、伪造证据或者串供，不得威胁、引诱证人作伪证以及进行其他干扰司法机关诉讼活动的行为。</w:t>
      </w:r>
    </w:p>
    <w:p w14:paraId="092B87F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违反前款规定的，应当依法追究法律责任，辩护人涉嫌犯罪的，应当由办理辩护人所承办案件的侦查机关以外的侦查机关办理。辩护人是律师的，应当及时通知其所在的律师事务所或者所属的律师协会。</w:t>
      </w:r>
    </w:p>
    <w:p w14:paraId="0DD4E664">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在审判过程中，被告人可以拒绝辩护人继续为他辩护，也可以另行委托辩护人辩护。</w:t>
      </w:r>
    </w:p>
    <w:p w14:paraId="15E0CEB3">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公诉案件的被害人及其法定代理人或者近亲属，附带民事诉讼的当事人及其法定代理人，自案件移送审查起诉之日起，有权委托诉讼代理人。自诉案件的自诉人及其法定代理人，附带民事诉讼的当事人及其法定代理人，有权随时委托诉讼代理人。</w:t>
      </w:r>
    </w:p>
    <w:p w14:paraId="3F35E6F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自收到移送审查起诉的案件材料之日起三日以内，应当告知被害人及其法定代理人或者其近亲属、附带民事诉讼的当事人及其法定代理人有权委托诉讼代理人。人民法院自受理自诉案件之日起三日以内，应当告知自诉人及其法定代理人、附带民事诉讼的当事人及其法定代理人有权委托诉讼代理人。</w:t>
      </w:r>
    </w:p>
    <w:p w14:paraId="630648A1">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委托诉讼代理人，参照本法第三十三条的规定执行。</w:t>
      </w:r>
    </w:p>
    <w:p w14:paraId="084C55C6">
      <w:pPr>
        <w:ind w:firstLine="632" w:firstLineChars="200"/>
        <w:rPr>
          <w:rFonts w:ascii="Times New Roman" w:hAnsi="Times New Roman" w:cs="仿宋_GB2312"/>
          <w:sz w:val="32"/>
          <w:szCs w:val="32"/>
        </w:rPr>
      </w:pPr>
      <w:bookmarkStart w:id="55" w:name="第四十八条"/>
      <w:bookmarkEnd w:id="55"/>
      <w:r>
        <w:rPr>
          <w:rFonts w:hint="eastAsia" w:ascii="Times New Roman" w:hAnsi="Times New Roman" w:eastAsia="黑体" w:cs="黑体"/>
          <w:sz w:val="32"/>
          <w:szCs w:val="32"/>
        </w:rPr>
        <w:t>第四十八条</w:t>
      </w:r>
      <w:r>
        <w:rPr>
          <w:rFonts w:hint="eastAsia" w:ascii="Times New Roman" w:hAnsi="Times New Roman" w:cs="仿宋_GB2312"/>
          <w:sz w:val="32"/>
          <w:szCs w:val="32"/>
        </w:rPr>
        <w:t>　辩护律师对在执业活动中知悉的委托人的有关情况和信息，有权予以保密。但是，辩护律师在执业活动中知悉委托人或者其他人，准备或者正在实施危害国家安全、公共安全以及严重危害他人人身安全的犯罪的，应当及时告知司法机关。</w:t>
      </w:r>
    </w:p>
    <w:p w14:paraId="208F9C71">
      <w:pPr>
        <w:ind w:firstLine="632" w:firstLineChars="200"/>
        <w:rPr>
          <w:rFonts w:ascii="Times New Roman" w:hAnsi="Times New Roman" w:cs="仿宋_GB2312"/>
          <w:sz w:val="32"/>
          <w:szCs w:val="32"/>
        </w:rPr>
      </w:pPr>
      <w:bookmarkStart w:id="56" w:name="第四十九条"/>
      <w:bookmarkEnd w:id="56"/>
      <w:r>
        <w:rPr>
          <w:rFonts w:hint="eastAsia" w:ascii="Times New Roman" w:hAnsi="Times New Roman" w:eastAsia="黑体" w:cs="黑体"/>
          <w:sz w:val="32"/>
          <w:szCs w:val="32"/>
        </w:rPr>
        <w:t>第四十九条</w:t>
      </w:r>
      <w:r>
        <w:rPr>
          <w:rFonts w:hint="eastAsia" w:ascii="Times New Roman" w:hAnsi="Times New Roman" w:cs="仿宋_GB2312"/>
          <w:sz w:val="32"/>
          <w:szCs w:val="32"/>
        </w:rPr>
        <w:t>　辩护人、诉讼代理人认为公安机关、人民检察院、人民法院及其工作人员阻碍其依法行使诉讼权利的，有权向同级或者上一级人民检察院申诉或者控告。人民检察院对申诉或者控告应当及时进行审查，情况属实的，通知有关机关予以纠正。</w:t>
      </w:r>
    </w:p>
    <w:p w14:paraId="21D0016F">
      <w:pPr>
        <w:rPr>
          <w:rFonts w:ascii="Times New Roman" w:hAnsi="Times New Roman" w:eastAsia="宋体" w:cs="宋体"/>
          <w:szCs w:val="32"/>
        </w:rPr>
      </w:pPr>
    </w:p>
    <w:p w14:paraId="143A82C5">
      <w:pPr>
        <w:jc w:val="center"/>
        <w:rPr>
          <w:rFonts w:ascii="Times New Roman" w:hAnsi="Times New Roman" w:eastAsia="黑体" w:cs="黑体"/>
          <w:szCs w:val="32"/>
        </w:rPr>
      </w:pPr>
      <w:bookmarkStart w:id="57" w:name="第五章 证据"/>
      <w:bookmarkEnd w:id="57"/>
      <w:r>
        <w:rPr>
          <w:rFonts w:hint="eastAsia" w:ascii="Times New Roman" w:hAnsi="Times New Roman" w:eastAsia="黑体" w:cs="黑体"/>
          <w:szCs w:val="32"/>
        </w:rPr>
        <w:t>第五章　证　　据</w:t>
      </w:r>
    </w:p>
    <w:p w14:paraId="40723DB8">
      <w:pPr>
        <w:rPr>
          <w:rFonts w:ascii="Times New Roman" w:hAnsi="Times New Roman" w:eastAsia="宋体" w:cs="宋体"/>
          <w:szCs w:val="32"/>
        </w:rPr>
      </w:pPr>
    </w:p>
    <w:p w14:paraId="755CEEC8">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可以用于证明案件事实的材料，都是证据。</w:t>
      </w:r>
    </w:p>
    <w:p w14:paraId="5012ED8F">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证据包括：</w:t>
      </w:r>
    </w:p>
    <w:p w14:paraId="5A5071FA">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（一）物证；</w:t>
      </w:r>
    </w:p>
    <w:p w14:paraId="54DF02FE">
      <w:pPr>
        <w:ind w:firstLine="632" w:firstLineChars="200"/>
        <w:rPr>
          <w:rFonts w:ascii="Times New Roman" w:hAnsi="Times New Roman" w:cs="仿宋_GB2312"/>
          <w:sz w:val="32"/>
          <w:szCs w:val="32"/>
        </w:rPr>
      </w:pPr>
      <w:r>
        <w:rPr>
          <w:rFonts w:hint="eastAsia" w:ascii="Times New Roman" w:hAnsi="Times New Roman" w:cs="仿宋_GB2312"/>
          <w:sz w:val="32"/>
          <w:szCs w:val="32"/>
        </w:rPr>
        <w:t>（二）书证；</w:t>
      </w:r>
    </w:p>
    <w:p w14:paraId="040E4084">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（三）证人证言；</w:t>
      </w:r>
    </w:p>
    <w:p w14:paraId="75193209">
      <w:pPr>
        <w:ind w:firstLine="632" w:firstLineChars="200"/>
        <w:rPr>
          <w:rFonts w:ascii="Times New Roman" w:hAnsi="Times New Roman" w:cs="仿宋_GB2312"/>
          <w:sz w:val="32"/>
          <w:szCs w:val="32"/>
        </w:rPr>
      </w:pPr>
      <w:r>
        <w:rPr>
          <w:rFonts w:hint="eastAsia" w:ascii="Times New Roman" w:hAnsi="Times New Roman" w:cs="仿宋_GB2312"/>
          <w:sz w:val="32"/>
          <w:szCs w:val="32"/>
        </w:rPr>
        <w:t>（四）被害人陈述；</w:t>
      </w:r>
    </w:p>
    <w:p w14:paraId="43BC1DB5">
      <w:pPr>
        <w:ind w:firstLine="632" w:firstLineChars="200"/>
        <w:rPr>
          <w:rFonts w:ascii="Times New Roman" w:hAnsi="Times New Roman" w:cs="仿宋_GB2312"/>
          <w:sz w:val="32"/>
          <w:szCs w:val="32"/>
        </w:rPr>
      </w:pPr>
      <w:r>
        <w:rPr>
          <w:rFonts w:hint="eastAsia" w:ascii="Times New Roman" w:hAnsi="Times New Roman" w:cs="仿宋_GB2312"/>
          <w:sz w:val="32"/>
          <w:szCs w:val="32"/>
        </w:rPr>
        <w:t>（五）犯罪嫌疑人、被告人供述和辩解；</w:t>
      </w:r>
    </w:p>
    <w:p w14:paraId="4B05E24C">
      <w:pPr>
        <w:ind w:firstLine="632" w:firstLineChars="200"/>
        <w:rPr>
          <w:rFonts w:ascii="Times New Roman" w:hAnsi="Times New Roman" w:cs="仿宋_GB2312"/>
          <w:sz w:val="32"/>
          <w:szCs w:val="32"/>
        </w:rPr>
      </w:pPr>
      <w:r>
        <w:rPr>
          <w:rFonts w:hint="eastAsia" w:ascii="Times New Roman" w:hAnsi="Times New Roman" w:cs="仿宋_GB2312"/>
          <w:sz w:val="32"/>
          <w:szCs w:val="32"/>
        </w:rPr>
        <w:t>（六）鉴定意见；</w:t>
      </w:r>
    </w:p>
    <w:p w14:paraId="66CA5DAB">
      <w:pPr>
        <w:ind w:firstLine="632" w:firstLineChars="200"/>
        <w:rPr>
          <w:rFonts w:ascii="Times New Roman" w:hAnsi="Times New Roman" w:cs="仿宋_GB2312"/>
          <w:sz w:val="32"/>
          <w:szCs w:val="32"/>
        </w:rPr>
      </w:pPr>
      <w:r>
        <w:rPr>
          <w:rFonts w:hint="eastAsia" w:ascii="Times New Roman" w:hAnsi="Times New Roman" w:cs="仿宋_GB2312"/>
          <w:sz w:val="32"/>
          <w:szCs w:val="32"/>
        </w:rPr>
        <w:t>（七）勘验、检查、辨认、侦查实验等笔录；</w:t>
      </w:r>
    </w:p>
    <w:p w14:paraId="40DAC6AB">
      <w:pPr>
        <w:ind w:firstLine="632" w:firstLineChars="200"/>
        <w:rPr>
          <w:rFonts w:ascii="Times New Roman" w:hAnsi="Times New Roman" w:cs="仿宋_GB2312"/>
          <w:sz w:val="32"/>
          <w:szCs w:val="32"/>
        </w:rPr>
      </w:pPr>
      <w:r>
        <w:rPr>
          <w:rFonts w:hint="eastAsia" w:ascii="Times New Roman" w:hAnsi="Times New Roman" w:cs="仿宋_GB2312"/>
          <w:sz w:val="32"/>
          <w:szCs w:val="32"/>
        </w:rPr>
        <w:t>（八）视听资料、电子数据。</w:t>
      </w:r>
    </w:p>
    <w:p w14:paraId="634F7A02">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证据必须经过查证属实，才能作为定案的根据。</w:t>
      </w:r>
    </w:p>
    <w:p w14:paraId="04CE2B48">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公诉案件中被告人有罪的举证责任由人民检察院承担，自诉案件中被告人有罪的举证责任由自诉人承担。</w:t>
      </w:r>
    </w:p>
    <w:p w14:paraId="2AF783A8">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审判人员、检察人员、侦查人员必须依照法定程序，收集能够证实犯罪嫌疑人、被告人有罪或者无罪、犯罪情节轻重的各种证据。严禁刑讯逼供和以威胁、引诱、欺骗以及其他非法方法收集证据，不得强迫任何人证实自己有罪。必须保证一切与案件有关或者了解案情的公民，有客观地充分地提供证据的条件，除特殊情况外，可以吸收他们协助调查。</w:t>
      </w:r>
    </w:p>
    <w:p w14:paraId="7DB9835A">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公安机关提请批准逮捕书、人民检察院起诉书、人民法院判决书，必须忠实于事实真象。故意隐瞒事实真象的，应当追究责任。</w:t>
      </w:r>
    </w:p>
    <w:p w14:paraId="360F31F9">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人民法院、人民检察院和公安机关有权向有关单位和个人收集、调取证据。有关单位和个人应当如实提供证据。</w:t>
      </w:r>
    </w:p>
    <w:p w14:paraId="1A1CFCDC">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行政机关在行政执法和查办案件过程中收集的物证、书证、视听资料、电子数据等证据材料，在刑事诉讼中可以作为证据使用。</w:t>
      </w:r>
    </w:p>
    <w:p w14:paraId="2C6BF7CB">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对涉及国家秘密、商业秘密、个人隐私的证据，应当保密。</w:t>
      </w:r>
    </w:p>
    <w:p w14:paraId="21A12F1A">
      <w:pPr>
        <w:ind w:firstLine="632" w:firstLineChars="200"/>
        <w:rPr>
          <w:rFonts w:ascii="Times New Roman" w:hAnsi="Times New Roman" w:cs="仿宋_GB2312"/>
          <w:sz w:val="32"/>
          <w:szCs w:val="32"/>
        </w:rPr>
      </w:pPr>
      <w:r>
        <w:rPr>
          <w:rFonts w:hint="eastAsia" w:ascii="Times New Roman" w:hAnsi="Times New Roman" w:cs="仿宋_GB2312"/>
          <w:sz w:val="32"/>
          <w:szCs w:val="32"/>
        </w:rPr>
        <w:t>凡是伪造证据、隐匿证据或者毁灭证据的，无论属于何方，必须受法律追究。</w:t>
      </w:r>
    </w:p>
    <w:p w14:paraId="4F2DD683">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对一切案件的判处都要重证据，重调查研究，不轻信口供。只有被告人供述，没有其他证据的，不能认定被告人有罪和处以刑罚；没有被告人供述，证据确实、充分的，可以认定被告人有罪和处以刑罚。</w:t>
      </w:r>
    </w:p>
    <w:p w14:paraId="5A40BA24">
      <w:pPr>
        <w:ind w:firstLine="632" w:firstLineChars="200"/>
        <w:rPr>
          <w:rFonts w:ascii="Times New Roman" w:hAnsi="Times New Roman" w:cs="仿宋_GB2312"/>
          <w:sz w:val="32"/>
          <w:szCs w:val="32"/>
        </w:rPr>
      </w:pPr>
      <w:r>
        <w:rPr>
          <w:rFonts w:hint="eastAsia" w:ascii="Times New Roman" w:hAnsi="Times New Roman" w:cs="仿宋_GB2312"/>
          <w:sz w:val="32"/>
          <w:szCs w:val="32"/>
        </w:rPr>
        <w:t>证据确实、充分，应当符合以下条件：</w:t>
      </w:r>
    </w:p>
    <w:p w14:paraId="2794C71A">
      <w:pPr>
        <w:ind w:firstLine="632" w:firstLineChars="200"/>
        <w:rPr>
          <w:rFonts w:ascii="Times New Roman" w:hAnsi="Times New Roman" w:cs="仿宋_GB2312"/>
          <w:sz w:val="32"/>
          <w:szCs w:val="32"/>
        </w:rPr>
      </w:pPr>
      <w:r>
        <w:rPr>
          <w:rFonts w:hint="eastAsia" w:ascii="Times New Roman" w:hAnsi="Times New Roman" w:cs="仿宋_GB2312"/>
          <w:sz w:val="32"/>
          <w:szCs w:val="32"/>
        </w:rPr>
        <w:t>（一）定罪量刑的事实都有证据证明；</w:t>
      </w:r>
    </w:p>
    <w:p w14:paraId="6AE226FF">
      <w:pPr>
        <w:ind w:firstLine="632" w:firstLineChars="200"/>
        <w:rPr>
          <w:rFonts w:ascii="Times New Roman" w:hAnsi="Times New Roman" w:cs="仿宋_GB2312"/>
          <w:sz w:val="32"/>
          <w:szCs w:val="32"/>
        </w:rPr>
      </w:pPr>
      <w:r>
        <w:rPr>
          <w:rFonts w:hint="eastAsia" w:ascii="Times New Roman" w:hAnsi="Times New Roman" w:cs="仿宋_GB2312"/>
          <w:sz w:val="32"/>
          <w:szCs w:val="32"/>
        </w:rPr>
        <w:t>（二）据以定案的证据均经法定程序查证属实；</w:t>
      </w:r>
    </w:p>
    <w:p w14:paraId="054B1B89">
      <w:pPr>
        <w:ind w:firstLine="632" w:firstLineChars="200"/>
        <w:rPr>
          <w:rFonts w:ascii="Times New Roman" w:hAnsi="Times New Roman" w:cs="仿宋_GB2312"/>
          <w:sz w:val="32"/>
          <w:szCs w:val="32"/>
        </w:rPr>
      </w:pPr>
      <w:r>
        <w:rPr>
          <w:rFonts w:hint="eastAsia" w:ascii="Times New Roman" w:hAnsi="Times New Roman" w:cs="仿宋_GB2312"/>
          <w:sz w:val="32"/>
          <w:szCs w:val="32"/>
        </w:rPr>
        <w:t>（三）综合全案证据，对所认定事实已排除合理怀疑。</w:t>
      </w:r>
    </w:p>
    <w:p w14:paraId="35B91957">
      <w:pPr>
        <w:ind w:firstLine="632" w:firstLineChars="200"/>
        <w:rPr>
          <w:rFonts w:ascii="Times New Roman" w:hAnsi="Times New Roman" w:cs="仿宋_GB2312"/>
          <w:sz w:val="32"/>
          <w:szCs w:val="32"/>
        </w:rPr>
      </w:pPr>
      <w:bookmarkStart w:id="64" w:name="第五十六条"/>
      <w:bookmarkEnd w:id="64"/>
      <w:r>
        <w:rPr>
          <w:rFonts w:hint="eastAsia" w:ascii="Times New Roman" w:hAnsi="Times New Roman" w:eastAsia="黑体" w:cs="黑体"/>
          <w:sz w:val="32"/>
          <w:szCs w:val="32"/>
        </w:rPr>
        <w:t>第五十六条</w:t>
      </w:r>
      <w:r>
        <w:rPr>
          <w:rFonts w:hint="eastAsia" w:ascii="Times New Roman" w:hAnsi="Times New Roman" w:cs="仿宋_GB2312"/>
          <w:sz w:val="32"/>
          <w:szCs w:val="32"/>
        </w:rPr>
        <w:t>　采用刑讯逼供等非法方法收集的犯罪嫌疑人、被告人供述和采用暴力、威胁等非法方法收集的证人证言、被害人陈述，应当予以排除。收集物证、书证不符合法定程序，可能严重影响司法公正的，应当予以补正或者作出合理解释；不能补正或者作出合理解释的，对该证据应当予以排除。</w:t>
      </w:r>
    </w:p>
    <w:p w14:paraId="5DBAE062">
      <w:pPr>
        <w:ind w:firstLine="632" w:firstLineChars="200"/>
        <w:rPr>
          <w:rFonts w:ascii="Times New Roman" w:hAnsi="Times New Roman" w:cs="仿宋_GB2312"/>
          <w:sz w:val="32"/>
          <w:szCs w:val="32"/>
        </w:rPr>
      </w:pPr>
      <w:r>
        <w:rPr>
          <w:rFonts w:hint="eastAsia" w:ascii="Times New Roman" w:hAnsi="Times New Roman" w:cs="仿宋_GB2312"/>
          <w:sz w:val="32"/>
          <w:szCs w:val="32"/>
        </w:rPr>
        <w:t>在侦查、审查起诉、审判时发现有应当排除的证据的，应当依法予以排除，不得作为起诉意见、起诉决定和判决的依据。</w:t>
      </w:r>
    </w:p>
    <w:p w14:paraId="6B4D7822">
      <w:pPr>
        <w:ind w:firstLine="632" w:firstLineChars="200"/>
        <w:rPr>
          <w:rFonts w:ascii="Times New Roman" w:hAnsi="Times New Roman" w:cs="仿宋_GB2312"/>
          <w:sz w:val="32"/>
          <w:szCs w:val="32"/>
        </w:rPr>
      </w:pPr>
      <w:bookmarkStart w:id="65" w:name="第五十七条"/>
      <w:bookmarkEnd w:id="65"/>
      <w:r>
        <w:rPr>
          <w:rFonts w:hint="eastAsia" w:ascii="Times New Roman" w:hAnsi="Times New Roman" w:eastAsia="黑体" w:cs="黑体"/>
          <w:sz w:val="32"/>
          <w:szCs w:val="32"/>
        </w:rPr>
        <w:t>第五十七条</w:t>
      </w:r>
      <w:r>
        <w:rPr>
          <w:rFonts w:hint="eastAsia" w:ascii="Times New Roman" w:hAnsi="Times New Roman" w:cs="仿宋_GB2312"/>
          <w:sz w:val="32"/>
          <w:szCs w:val="32"/>
        </w:rPr>
        <w:t>　人民检察院接到报案、控告、举报或者发现侦查人员以非法方法收集证据的，应当进行调查核实。对于确有以非法方法收集证据情形的，应当提出纠正意见；构成犯罪的，依法追究刑事责任。</w:t>
      </w:r>
    </w:p>
    <w:p w14:paraId="1246547C">
      <w:pPr>
        <w:ind w:firstLine="632" w:firstLineChars="200"/>
        <w:rPr>
          <w:rFonts w:ascii="Times New Roman" w:hAnsi="Times New Roman" w:cs="仿宋_GB2312"/>
          <w:sz w:val="32"/>
          <w:szCs w:val="32"/>
        </w:rPr>
      </w:pPr>
      <w:bookmarkStart w:id="66" w:name="第五十八条"/>
      <w:bookmarkEnd w:id="66"/>
      <w:r>
        <w:rPr>
          <w:rFonts w:hint="eastAsia" w:ascii="Times New Roman" w:hAnsi="Times New Roman" w:eastAsia="黑体" w:cs="黑体"/>
          <w:sz w:val="32"/>
          <w:szCs w:val="32"/>
        </w:rPr>
        <w:t>第五十八条</w:t>
      </w:r>
      <w:r>
        <w:rPr>
          <w:rFonts w:hint="eastAsia" w:ascii="Times New Roman" w:hAnsi="Times New Roman" w:cs="仿宋_GB2312"/>
          <w:sz w:val="32"/>
          <w:szCs w:val="32"/>
        </w:rPr>
        <w:t>　法庭审理过程中，审判人员认为可能存在本法第五十六条规定的以非法方法收集证据情形的，应当对证据收集的合法性进行法庭调查。</w:t>
      </w:r>
    </w:p>
    <w:p w14:paraId="172A7761">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当事人及其辩护人、诉讼代理人有权申请人民法院对以非法方法收集的证据依法予以排除。申请排除以非法方法收集的证据的，应当提供相关线索或者材料。</w:t>
      </w:r>
    </w:p>
    <w:p w14:paraId="1185FEDE">
      <w:pPr>
        <w:ind w:firstLine="632" w:firstLineChars="200"/>
        <w:rPr>
          <w:rFonts w:ascii="Times New Roman" w:hAnsi="Times New Roman" w:cs="仿宋_GB2312"/>
          <w:sz w:val="32"/>
          <w:szCs w:val="32"/>
        </w:rPr>
      </w:pPr>
      <w:bookmarkStart w:id="67" w:name="第五十九条"/>
      <w:bookmarkEnd w:id="67"/>
      <w:r>
        <w:rPr>
          <w:rFonts w:hint="eastAsia" w:ascii="Times New Roman" w:hAnsi="Times New Roman" w:eastAsia="黑体" w:cs="黑体"/>
          <w:sz w:val="32"/>
          <w:szCs w:val="32"/>
        </w:rPr>
        <w:t>第五十九条</w:t>
      </w:r>
      <w:r>
        <w:rPr>
          <w:rFonts w:hint="eastAsia" w:ascii="Times New Roman" w:hAnsi="Times New Roman" w:cs="仿宋_GB2312"/>
          <w:sz w:val="32"/>
          <w:szCs w:val="32"/>
        </w:rPr>
        <w:t>　在对证据收集的合法性进行法庭调查的过程中，人民检察院应当对证据收集的合法性加以证明。</w:t>
      </w:r>
    </w:p>
    <w:p w14:paraId="09B244C5">
      <w:pPr>
        <w:ind w:firstLine="632" w:firstLineChars="200"/>
        <w:rPr>
          <w:rFonts w:ascii="Times New Roman" w:hAnsi="Times New Roman" w:cs="仿宋_GB2312"/>
          <w:sz w:val="32"/>
          <w:szCs w:val="32"/>
        </w:rPr>
      </w:pPr>
      <w:r>
        <w:rPr>
          <w:rFonts w:hint="eastAsia" w:ascii="Times New Roman" w:hAnsi="Times New Roman" w:cs="仿宋_GB2312"/>
          <w:sz w:val="32"/>
          <w:szCs w:val="32"/>
        </w:rPr>
        <w:t>现有证据材料不能证明证据收集的合法性的，人民检察院可以提请人民法院通知有关侦查人员或者其他人员出庭说明情况；人民法院可以通知有关侦查人员或者其他人员出庭说明情况。有关侦查人员或者其他人员也可以要求出庭说明情况。经人民法院通知，有关人员应当出庭。</w:t>
      </w:r>
    </w:p>
    <w:p w14:paraId="2D6A0735">
      <w:pPr>
        <w:ind w:firstLine="632" w:firstLineChars="200"/>
        <w:rPr>
          <w:rFonts w:ascii="Times New Roman" w:hAnsi="Times New Roman" w:cs="仿宋_GB2312"/>
          <w:sz w:val="32"/>
          <w:szCs w:val="32"/>
        </w:rPr>
      </w:pPr>
      <w:bookmarkStart w:id="68" w:name="第六十条"/>
      <w:bookmarkEnd w:id="68"/>
      <w:r>
        <w:rPr>
          <w:rFonts w:hint="eastAsia" w:ascii="Times New Roman" w:hAnsi="Times New Roman" w:eastAsia="黑体" w:cs="黑体"/>
          <w:sz w:val="32"/>
          <w:szCs w:val="32"/>
        </w:rPr>
        <w:t>第六十条</w:t>
      </w:r>
      <w:r>
        <w:rPr>
          <w:rFonts w:hint="eastAsia" w:ascii="Times New Roman" w:hAnsi="Times New Roman" w:cs="仿宋_GB2312"/>
          <w:sz w:val="32"/>
          <w:szCs w:val="32"/>
        </w:rPr>
        <w:t>　对于经过法庭审理，确认或者不能排除存在本法第五十六条规定的以非法方法收集证据情形的，对有关证据应当予以排除。</w:t>
      </w:r>
    </w:p>
    <w:p w14:paraId="4CF686CD">
      <w:pPr>
        <w:ind w:firstLine="632" w:firstLineChars="200"/>
        <w:rPr>
          <w:rFonts w:ascii="Times New Roman" w:hAnsi="Times New Roman" w:cs="仿宋_GB2312"/>
          <w:sz w:val="32"/>
          <w:szCs w:val="32"/>
        </w:rPr>
      </w:pPr>
      <w:bookmarkStart w:id="69" w:name="第六十一条"/>
      <w:bookmarkEnd w:id="69"/>
      <w:r>
        <w:rPr>
          <w:rFonts w:hint="eastAsia" w:ascii="Times New Roman" w:hAnsi="Times New Roman" w:eastAsia="黑体" w:cs="黑体"/>
          <w:sz w:val="32"/>
          <w:szCs w:val="32"/>
        </w:rPr>
        <w:t>第六十一条</w:t>
      </w:r>
      <w:r>
        <w:rPr>
          <w:rFonts w:hint="eastAsia" w:ascii="Times New Roman" w:hAnsi="Times New Roman" w:cs="仿宋_GB2312"/>
          <w:sz w:val="32"/>
          <w:szCs w:val="32"/>
        </w:rPr>
        <w:t>　证人证言必须在法庭上经过公诉人、被害人和被告人、辩护人双方质证并且查实以后，才能作为定案的根据。法庭查明证人有意作伪证或者隐匿罪证的时候，应当依法处理。</w:t>
      </w:r>
    </w:p>
    <w:p w14:paraId="6BB2B5D8">
      <w:pPr>
        <w:ind w:firstLine="632" w:firstLineChars="200"/>
        <w:rPr>
          <w:rFonts w:ascii="Times New Roman" w:hAnsi="Times New Roman" w:cs="仿宋_GB2312"/>
          <w:sz w:val="32"/>
          <w:szCs w:val="32"/>
        </w:rPr>
      </w:pPr>
      <w:bookmarkStart w:id="70" w:name="第六十二条"/>
      <w:bookmarkEnd w:id="70"/>
      <w:r>
        <w:rPr>
          <w:rFonts w:hint="eastAsia" w:ascii="Times New Roman" w:hAnsi="Times New Roman" w:eastAsia="黑体" w:cs="黑体"/>
          <w:sz w:val="32"/>
          <w:szCs w:val="32"/>
        </w:rPr>
        <w:t>第六十二条</w:t>
      </w:r>
      <w:r>
        <w:rPr>
          <w:rFonts w:hint="eastAsia" w:ascii="Times New Roman" w:hAnsi="Times New Roman" w:cs="仿宋_GB2312"/>
          <w:sz w:val="32"/>
          <w:szCs w:val="32"/>
        </w:rPr>
        <w:t>　凡是知道案件情况的人，都有作证的义务。</w:t>
      </w:r>
    </w:p>
    <w:p w14:paraId="618DB103">
      <w:pPr>
        <w:ind w:firstLine="632" w:firstLineChars="200"/>
        <w:rPr>
          <w:rFonts w:ascii="Times New Roman" w:hAnsi="Times New Roman" w:cs="仿宋_GB2312"/>
          <w:sz w:val="32"/>
          <w:szCs w:val="32"/>
        </w:rPr>
      </w:pPr>
      <w:r>
        <w:rPr>
          <w:rFonts w:hint="eastAsia" w:ascii="Times New Roman" w:hAnsi="Times New Roman" w:cs="仿宋_GB2312"/>
          <w:sz w:val="32"/>
          <w:szCs w:val="32"/>
        </w:rPr>
        <w:t>生理上、精神上有缺陷或者年幼，不能辨别是非、不能正确表达的人，不能作证人。</w:t>
      </w:r>
    </w:p>
    <w:p w14:paraId="06503B50">
      <w:pPr>
        <w:ind w:firstLine="632" w:firstLineChars="200"/>
        <w:rPr>
          <w:rFonts w:ascii="Times New Roman" w:hAnsi="Times New Roman" w:cs="仿宋_GB2312"/>
          <w:sz w:val="32"/>
          <w:szCs w:val="32"/>
        </w:rPr>
      </w:pPr>
      <w:bookmarkStart w:id="71" w:name="第六十三条"/>
      <w:bookmarkEnd w:id="71"/>
      <w:r>
        <w:rPr>
          <w:rFonts w:hint="eastAsia" w:ascii="Times New Roman" w:hAnsi="Times New Roman" w:eastAsia="黑体" w:cs="黑体"/>
          <w:sz w:val="32"/>
          <w:szCs w:val="32"/>
        </w:rPr>
        <w:t>第六十三条</w:t>
      </w:r>
      <w:r>
        <w:rPr>
          <w:rFonts w:hint="eastAsia" w:ascii="Times New Roman" w:hAnsi="Times New Roman" w:cs="仿宋_GB2312"/>
          <w:sz w:val="32"/>
          <w:szCs w:val="32"/>
        </w:rPr>
        <w:t>　人民法院、人民检察院和公安机关应当保障证人及其近亲属的安全。</w:t>
      </w:r>
    </w:p>
    <w:p w14:paraId="6B30DFFF">
      <w:pPr>
        <w:ind w:firstLine="632" w:firstLineChars="200"/>
        <w:rPr>
          <w:rFonts w:ascii="Times New Roman" w:hAnsi="Times New Roman" w:cs="仿宋_GB2312"/>
          <w:sz w:val="32"/>
          <w:szCs w:val="32"/>
        </w:rPr>
      </w:pPr>
      <w:r>
        <w:rPr>
          <w:rFonts w:hint="eastAsia" w:ascii="Times New Roman" w:hAnsi="Times New Roman" w:cs="仿宋_GB2312"/>
          <w:sz w:val="32"/>
          <w:szCs w:val="32"/>
        </w:rPr>
        <w:t>对证人及其近亲属进行威胁、侮辱、殴打或者打击报复，构成犯罪的，依法追究刑事责任；尚不够刑事处罚的，依法给予治安管理处罚。</w:t>
      </w:r>
    </w:p>
    <w:p w14:paraId="4AF0A21B">
      <w:pPr>
        <w:ind w:firstLine="632" w:firstLineChars="200"/>
        <w:rPr>
          <w:rFonts w:ascii="Times New Roman" w:hAnsi="Times New Roman" w:cs="仿宋_GB2312"/>
          <w:sz w:val="32"/>
          <w:szCs w:val="32"/>
        </w:rPr>
      </w:pPr>
      <w:bookmarkStart w:id="72" w:name="第六十四条"/>
      <w:bookmarkEnd w:id="72"/>
      <w:r>
        <w:rPr>
          <w:rFonts w:hint="eastAsia" w:ascii="Times New Roman" w:hAnsi="Times New Roman" w:eastAsia="黑体" w:cs="黑体"/>
          <w:sz w:val="32"/>
          <w:szCs w:val="32"/>
        </w:rPr>
        <w:t>第六十四条</w:t>
      </w:r>
      <w:r>
        <w:rPr>
          <w:rFonts w:hint="eastAsia" w:ascii="Times New Roman" w:hAnsi="Times New Roman" w:cs="仿宋_GB2312"/>
          <w:sz w:val="32"/>
          <w:szCs w:val="32"/>
        </w:rPr>
        <w:t>　对于危害国家安全犯罪、恐怖活动犯罪、黑社会性质的组织犯罪、毒品犯罪等案件，证人、鉴定人、被害人因在诉讼中作证，本人或者其近亲属的人身安全面临危险的，人民法院、人民检察院和公安机关应当采取以下一项或者多项保护措施：</w:t>
      </w:r>
    </w:p>
    <w:p w14:paraId="1BC8026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（一）不公开真实姓名、住址和工作单位等个人信息；</w:t>
      </w:r>
    </w:p>
    <w:p w14:paraId="73FCCBB2">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（二）采取不暴露外貌、真实声音等出庭作证措施；</w:t>
      </w:r>
    </w:p>
    <w:p w14:paraId="259886B9">
      <w:pPr>
        <w:ind w:firstLine="632" w:firstLineChars="200"/>
        <w:rPr>
          <w:rFonts w:ascii="Times New Roman" w:hAnsi="Times New Roman" w:cs="仿宋_GB2312"/>
          <w:sz w:val="32"/>
          <w:szCs w:val="32"/>
        </w:rPr>
      </w:pPr>
      <w:r>
        <w:rPr>
          <w:rFonts w:hint="eastAsia" w:ascii="Times New Roman" w:hAnsi="Times New Roman" w:cs="仿宋_GB2312"/>
          <w:sz w:val="32"/>
          <w:szCs w:val="32"/>
        </w:rPr>
        <w:t>（三）禁止特定的人员接触证人、鉴定人、被害人及其近亲属；</w:t>
      </w:r>
    </w:p>
    <w:p w14:paraId="361530AC">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（四）对人身和住宅采取专门性保护措施；</w:t>
      </w:r>
    </w:p>
    <w:p w14:paraId="6FFFEF6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（五）其他必要的保护措施。</w:t>
      </w:r>
    </w:p>
    <w:p w14:paraId="2C5C8C17">
      <w:pPr>
        <w:ind w:firstLine="632" w:firstLineChars="200"/>
        <w:rPr>
          <w:rFonts w:ascii="Times New Roman" w:hAnsi="Times New Roman" w:cs="仿宋_GB2312"/>
          <w:sz w:val="32"/>
          <w:szCs w:val="32"/>
        </w:rPr>
      </w:pPr>
      <w:r>
        <w:rPr>
          <w:rFonts w:hint="eastAsia" w:ascii="Times New Roman" w:hAnsi="Times New Roman" w:cs="仿宋_GB2312"/>
          <w:sz w:val="32"/>
          <w:szCs w:val="32"/>
        </w:rPr>
        <w:t>证人、鉴定人、被害人认为因在诉讼中作证，本人或者其近亲属的人身安全面临危险的，可以向人民法院、人民检察院、公安机关请求予以保护。</w:t>
      </w:r>
    </w:p>
    <w:p w14:paraId="20D1444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人民法院、人民检察院、公安机关依法采取保护措施，有关单位和个人应当配合。</w:t>
      </w:r>
    </w:p>
    <w:p w14:paraId="56293BB1">
      <w:pPr>
        <w:ind w:firstLine="632" w:firstLineChars="200"/>
        <w:rPr>
          <w:rFonts w:ascii="Times New Roman" w:hAnsi="Times New Roman" w:cs="仿宋_GB2312"/>
          <w:sz w:val="32"/>
          <w:szCs w:val="32"/>
        </w:rPr>
      </w:pPr>
      <w:bookmarkStart w:id="73" w:name="第六十五条"/>
      <w:bookmarkEnd w:id="73"/>
      <w:r>
        <w:rPr>
          <w:rFonts w:hint="eastAsia" w:ascii="Times New Roman" w:hAnsi="Times New Roman" w:eastAsia="黑体" w:cs="黑体"/>
          <w:sz w:val="32"/>
          <w:szCs w:val="32"/>
        </w:rPr>
        <w:t>第六十五条</w:t>
      </w:r>
      <w:r>
        <w:rPr>
          <w:rFonts w:hint="eastAsia" w:ascii="Times New Roman" w:hAnsi="Times New Roman" w:cs="仿宋_GB2312"/>
          <w:sz w:val="32"/>
          <w:szCs w:val="32"/>
        </w:rPr>
        <w:t>　证人因履行作证义务而支出的交通、住宿、就餐等费用，应当给予补助。证人作证的补助列入司法机关业务经费，由同级政府财政予以保障。</w:t>
      </w:r>
    </w:p>
    <w:p w14:paraId="39E77802">
      <w:pPr>
        <w:ind w:firstLine="632" w:firstLineChars="200"/>
        <w:rPr>
          <w:rFonts w:ascii="Times New Roman" w:hAnsi="Times New Roman" w:cs="仿宋_GB2312"/>
          <w:sz w:val="32"/>
          <w:szCs w:val="32"/>
        </w:rPr>
      </w:pPr>
      <w:r>
        <w:rPr>
          <w:rFonts w:hint="eastAsia" w:ascii="Times New Roman" w:hAnsi="Times New Roman" w:cs="仿宋_GB2312"/>
          <w:sz w:val="32"/>
          <w:szCs w:val="32"/>
        </w:rPr>
        <w:t>有工作单位的证人作证，所在单位不得克扣或者变相克扣其工资、奖金及其他福利待遇。</w:t>
      </w:r>
    </w:p>
    <w:p w14:paraId="7732CF9E">
      <w:pPr>
        <w:rPr>
          <w:rFonts w:ascii="Times New Roman" w:hAnsi="Times New Roman" w:eastAsia="宋体" w:cs="宋体"/>
          <w:szCs w:val="32"/>
        </w:rPr>
      </w:pPr>
    </w:p>
    <w:p w14:paraId="07BA8383">
      <w:pPr>
        <w:jc w:val="center"/>
        <w:rPr>
          <w:rFonts w:ascii="Times New Roman" w:hAnsi="Times New Roman" w:eastAsia="黑体" w:cs="黑体"/>
          <w:szCs w:val="32"/>
        </w:rPr>
      </w:pPr>
      <w:bookmarkStart w:id="74" w:name="第六章 强制措施"/>
      <w:bookmarkEnd w:id="74"/>
      <w:r>
        <w:rPr>
          <w:rFonts w:hint="eastAsia" w:ascii="Times New Roman" w:hAnsi="Times New Roman" w:eastAsia="黑体" w:cs="黑体"/>
          <w:szCs w:val="32"/>
        </w:rPr>
        <w:t>第六章　强制措施</w:t>
      </w:r>
    </w:p>
    <w:p w14:paraId="705EF323">
      <w:pPr>
        <w:rPr>
          <w:rFonts w:ascii="Times New Roman" w:hAnsi="Times New Roman" w:eastAsia="宋体" w:cs="宋体"/>
          <w:szCs w:val="32"/>
        </w:rPr>
      </w:pPr>
    </w:p>
    <w:p w14:paraId="137A742B">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人民法院、人民检察院和公安机关根据案件情况，对犯罪嫌疑人、被告人可以拘传、取保候审或者监视居住。</w:t>
      </w:r>
    </w:p>
    <w:p w14:paraId="338E6CEE">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人民法院、人民检察院和公安机关对有下列情形之一的犯罪嫌疑人、被告人，可以取保候审：</w:t>
      </w:r>
    </w:p>
    <w:p w14:paraId="36169BD6">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（一）可能判处管制、拘役或者独立适用附加刑的；</w:t>
      </w:r>
    </w:p>
    <w:p w14:paraId="3FC817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（二）可能判处有期徒刑以上刑罚，采取取保候审不致发生社会危险性的；</w:t>
      </w:r>
    </w:p>
    <w:p w14:paraId="32007F69">
      <w:pPr>
        <w:ind w:firstLine="632" w:firstLineChars="200"/>
        <w:rPr>
          <w:rFonts w:ascii="Times New Roman" w:hAnsi="Times New Roman" w:cs="仿宋_GB2312"/>
          <w:sz w:val="32"/>
          <w:szCs w:val="32"/>
        </w:rPr>
      </w:pPr>
      <w:r>
        <w:rPr>
          <w:rFonts w:hint="eastAsia" w:ascii="Times New Roman" w:hAnsi="Times New Roman" w:cs="仿宋_GB2312"/>
          <w:sz w:val="32"/>
          <w:szCs w:val="32"/>
        </w:rPr>
        <w:t>（三）患有严重疾病、生活不能自理，怀孕或者正在哺乳自己婴儿的妇女，采取取保候审不致发生社会危险性的；</w:t>
      </w:r>
    </w:p>
    <w:p w14:paraId="6E6C7FC1">
      <w:pPr>
        <w:ind w:firstLine="632" w:firstLineChars="200"/>
        <w:rPr>
          <w:rFonts w:ascii="Times New Roman" w:hAnsi="Times New Roman" w:cs="仿宋_GB2312"/>
          <w:sz w:val="32"/>
          <w:szCs w:val="32"/>
        </w:rPr>
      </w:pPr>
      <w:r>
        <w:rPr>
          <w:rFonts w:hint="eastAsia" w:ascii="Times New Roman" w:hAnsi="Times New Roman" w:cs="仿宋_GB2312"/>
          <w:sz w:val="32"/>
          <w:szCs w:val="32"/>
        </w:rPr>
        <w:t>（四）羁押期限届满，案件尚未办结，需要采取取保候审的。</w:t>
      </w:r>
    </w:p>
    <w:p w14:paraId="60CA7B35">
      <w:pPr>
        <w:ind w:firstLine="632" w:firstLineChars="200"/>
        <w:rPr>
          <w:rFonts w:ascii="Times New Roman" w:hAnsi="Times New Roman" w:cs="仿宋_GB2312"/>
          <w:sz w:val="32"/>
          <w:szCs w:val="32"/>
        </w:rPr>
      </w:pPr>
      <w:r>
        <w:rPr>
          <w:rFonts w:hint="eastAsia" w:ascii="Times New Roman" w:hAnsi="Times New Roman" w:cs="仿宋_GB2312"/>
          <w:sz w:val="32"/>
          <w:szCs w:val="32"/>
        </w:rPr>
        <w:t>取保候审由公安机关执行。</w:t>
      </w:r>
    </w:p>
    <w:p w14:paraId="71B68B1C">
      <w:pPr>
        <w:ind w:firstLine="632" w:firstLineChars="200"/>
        <w:rPr>
          <w:rFonts w:ascii="Times New Roman" w:hAnsi="Times New Roman" w:cs="仿宋_GB2312"/>
          <w:sz w:val="32"/>
          <w:szCs w:val="32"/>
        </w:rPr>
      </w:pPr>
      <w:bookmarkStart w:id="77" w:name="第六十八条"/>
      <w:bookmarkEnd w:id="77"/>
      <w:r>
        <w:rPr>
          <w:rFonts w:hint="eastAsia" w:ascii="Times New Roman" w:hAnsi="Times New Roman" w:eastAsia="黑体" w:cs="黑体"/>
          <w:sz w:val="32"/>
          <w:szCs w:val="32"/>
        </w:rPr>
        <w:t>第六十八条</w:t>
      </w:r>
      <w:r>
        <w:rPr>
          <w:rFonts w:hint="eastAsia" w:ascii="Times New Roman" w:hAnsi="Times New Roman" w:cs="仿宋_GB2312"/>
          <w:sz w:val="32"/>
          <w:szCs w:val="32"/>
        </w:rPr>
        <w:t>　人民法院、人民检察院和公安机关决定对犯罪嫌疑人、被告人取保候审，应当责令犯罪嫌疑人、被告人提出保证人或者交纳保证金。</w:t>
      </w:r>
    </w:p>
    <w:p w14:paraId="10BF780B">
      <w:pPr>
        <w:ind w:firstLine="632" w:firstLineChars="200"/>
        <w:rPr>
          <w:rFonts w:ascii="Times New Roman" w:hAnsi="Times New Roman" w:cs="仿宋_GB2312"/>
          <w:sz w:val="32"/>
          <w:szCs w:val="32"/>
        </w:rPr>
      </w:pPr>
      <w:bookmarkStart w:id="78" w:name="第六十九条"/>
      <w:bookmarkEnd w:id="78"/>
      <w:r>
        <w:rPr>
          <w:rFonts w:hint="eastAsia" w:ascii="Times New Roman" w:hAnsi="Times New Roman" w:eastAsia="黑体" w:cs="黑体"/>
          <w:sz w:val="32"/>
          <w:szCs w:val="32"/>
        </w:rPr>
        <w:t>第六十九条</w:t>
      </w:r>
      <w:r>
        <w:rPr>
          <w:rFonts w:hint="eastAsia" w:ascii="Times New Roman" w:hAnsi="Times New Roman" w:cs="仿宋_GB2312"/>
          <w:sz w:val="32"/>
          <w:szCs w:val="32"/>
        </w:rPr>
        <w:t>　保证人必须符合下列条件：</w:t>
      </w:r>
    </w:p>
    <w:p w14:paraId="02D27A5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（一）与本案无牵连；</w:t>
      </w:r>
    </w:p>
    <w:p w14:paraId="2E2027F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（二）有能力履行保证义务；</w:t>
      </w:r>
    </w:p>
    <w:p w14:paraId="1C8CCD1E">
      <w:pPr>
        <w:ind w:firstLine="632" w:firstLineChars="200"/>
        <w:rPr>
          <w:rFonts w:ascii="Times New Roman" w:hAnsi="Times New Roman" w:cs="仿宋_GB2312"/>
          <w:sz w:val="32"/>
          <w:szCs w:val="32"/>
        </w:rPr>
      </w:pPr>
      <w:r>
        <w:rPr>
          <w:rFonts w:hint="eastAsia" w:ascii="Times New Roman" w:hAnsi="Times New Roman" w:cs="仿宋_GB2312"/>
          <w:sz w:val="32"/>
          <w:szCs w:val="32"/>
        </w:rPr>
        <w:t>（三）享有政治权利，人身自由未受到限制；</w:t>
      </w:r>
    </w:p>
    <w:p w14:paraId="7E51615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（四）有固定的住处和收入。</w:t>
      </w:r>
    </w:p>
    <w:p w14:paraId="566B2A76">
      <w:pPr>
        <w:ind w:firstLine="632" w:firstLineChars="200"/>
        <w:rPr>
          <w:rFonts w:ascii="Times New Roman" w:hAnsi="Times New Roman" w:cs="仿宋_GB2312"/>
          <w:sz w:val="32"/>
          <w:szCs w:val="32"/>
        </w:rPr>
      </w:pPr>
      <w:bookmarkStart w:id="79" w:name="第七十条"/>
      <w:bookmarkEnd w:id="79"/>
      <w:r>
        <w:rPr>
          <w:rFonts w:hint="eastAsia" w:ascii="Times New Roman" w:hAnsi="Times New Roman" w:eastAsia="黑体" w:cs="黑体"/>
          <w:sz w:val="32"/>
          <w:szCs w:val="32"/>
        </w:rPr>
        <w:t>第七十条</w:t>
      </w:r>
      <w:r>
        <w:rPr>
          <w:rFonts w:hint="eastAsia" w:ascii="Times New Roman" w:hAnsi="Times New Roman" w:cs="仿宋_GB2312"/>
          <w:sz w:val="32"/>
          <w:szCs w:val="32"/>
        </w:rPr>
        <w:t>　保证人应当履行以下义务：</w:t>
      </w:r>
    </w:p>
    <w:p w14:paraId="061686E0">
      <w:pPr>
        <w:ind w:firstLine="632" w:firstLineChars="200"/>
        <w:rPr>
          <w:rFonts w:ascii="Times New Roman" w:hAnsi="Times New Roman" w:cs="仿宋_GB2312"/>
          <w:sz w:val="32"/>
          <w:szCs w:val="32"/>
        </w:rPr>
      </w:pPr>
      <w:r>
        <w:rPr>
          <w:rFonts w:hint="eastAsia" w:ascii="Times New Roman" w:hAnsi="Times New Roman" w:cs="仿宋_GB2312"/>
          <w:sz w:val="32"/>
          <w:szCs w:val="32"/>
        </w:rPr>
        <w:t>（一）监督被保证人遵守本法第七十一条的规定；</w:t>
      </w:r>
    </w:p>
    <w:p w14:paraId="652C71DD">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（二）发现被保证人可能发生或者已经发生违反本法第七十一条规定的行为的，应当及时向执行机关报告。</w:t>
      </w:r>
    </w:p>
    <w:p w14:paraId="3EEBCF56">
      <w:pPr>
        <w:ind w:firstLine="632" w:firstLineChars="200"/>
        <w:rPr>
          <w:rFonts w:ascii="Times New Roman" w:hAnsi="Times New Roman" w:cs="仿宋_GB2312"/>
          <w:sz w:val="32"/>
          <w:szCs w:val="32"/>
        </w:rPr>
      </w:pPr>
      <w:r>
        <w:rPr>
          <w:rFonts w:hint="eastAsia" w:ascii="Times New Roman" w:hAnsi="Times New Roman" w:cs="仿宋_GB2312"/>
          <w:sz w:val="32"/>
          <w:szCs w:val="32"/>
        </w:rPr>
        <w:t>被保证人有违反本法第七十一条规定的行为，保证人未履行保证义务的，对保证人处以罚款，构成犯罪的，依法追究刑事责任。</w:t>
      </w:r>
    </w:p>
    <w:p w14:paraId="2C4E6FC2">
      <w:pPr>
        <w:ind w:firstLine="632" w:firstLineChars="200"/>
        <w:rPr>
          <w:rFonts w:ascii="Times New Roman" w:hAnsi="Times New Roman" w:cs="仿宋_GB2312"/>
          <w:sz w:val="32"/>
          <w:szCs w:val="32"/>
        </w:rPr>
      </w:pPr>
      <w:bookmarkStart w:id="80" w:name="第七十一条"/>
      <w:bookmarkEnd w:id="80"/>
      <w:r>
        <w:rPr>
          <w:rFonts w:hint="eastAsia" w:ascii="Times New Roman" w:hAnsi="Times New Roman" w:eastAsia="黑体" w:cs="黑体"/>
          <w:sz w:val="32"/>
          <w:szCs w:val="32"/>
        </w:rPr>
        <w:t>第七十一条</w:t>
      </w:r>
      <w:r>
        <w:rPr>
          <w:rFonts w:hint="eastAsia" w:ascii="Times New Roman" w:hAnsi="Times New Roman" w:cs="仿宋_GB2312"/>
          <w:sz w:val="32"/>
          <w:szCs w:val="32"/>
        </w:rPr>
        <w:t>　被取保候审的犯罪嫌疑人、被告人应当遵守以下规定：</w:t>
      </w:r>
    </w:p>
    <w:p w14:paraId="78D2071E">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（一）未经执行机关批准不得离开所居住的市、县；</w:t>
      </w:r>
    </w:p>
    <w:p w14:paraId="5A9A1A00">
      <w:pPr>
        <w:ind w:firstLine="632" w:firstLineChars="200"/>
        <w:rPr>
          <w:rFonts w:ascii="Times New Roman" w:hAnsi="Times New Roman" w:cs="仿宋_GB2312"/>
          <w:sz w:val="32"/>
          <w:szCs w:val="32"/>
        </w:rPr>
      </w:pPr>
      <w:r>
        <w:rPr>
          <w:rFonts w:hint="eastAsia" w:ascii="Times New Roman" w:hAnsi="Times New Roman" w:cs="仿宋_GB2312"/>
          <w:sz w:val="32"/>
          <w:szCs w:val="32"/>
        </w:rPr>
        <w:t>（二）住址、工作单位和联系方式发生变动的，在二十四小时以内向执行机关报告；</w:t>
      </w:r>
    </w:p>
    <w:p w14:paraId="099793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（三）在传讯的时候及时到案；</w:t>
      </w:r>
    </w:p>
    <w:p w14:paraId="32E5E86D">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（四）不得以任何形式干扰证人作证；</w:t>
      </w:r>
    </w:p>
    <w:p w14:paraId="1572562A">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（五）不得毁灭、伪造证据或者串供。</w:t>
      </w:r>
    </w:p>
    <w:p w14:paraId="3B3ADA8A">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人民法院、人民检察院和公安机关可以根据案件情况，责令被取保候审的犯罪嫌疑人、被告人遵守以下一项或者多项规定：</w:t>
      </w:r>
    </w:p>
    <w:p w14:paraId="4BD44B6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（一）不得进入特定的场所；</w:t>
      </w:r>
    </w:p>
    <w:p w14:paraId="2A9B8D6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（二）不得与特定的人员会见或者通信；</w:t>
      </w:r>
    </w:p>
    <w:p w14:paraId="374B84D4">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（三）不得从事特定的活动；</w:t>
      </w:r>
    </w:p>
    <w:p w14:paraId="59EF55D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（四）将护照等出入境证件、驾驶证件交执行机关保存。</w:t>
      </w:r>
    </w:p>
    <w:p w14:paraId="12E7E039">
      <w:pPr>
        <w:ind w:firstLine="632" w:firstLineChars="200"/>
        <w:rPr>
          <w:rFonts w:ascii="Times New Roman" w:hAnsi="Times New Roman" w:cs="仿宋_GB2312"/>
          <w:sz w:val="32"/>
          <w:szCs w:val="32"/>
        </w:rPr>
      </w:pPr>
      <w:r>
        <w:rPr>
          <w:rFonts w:hint="eastAsia" w:ascii="Times New Roman" w:hAnsi="Times New Roman" w:cs="仿宋_GB2312"/>
          <w:sz w:val="32"/>
          <w:szCs w:val="32"/>
        </w:rPr>
        <w:t>被取保候审的犯罪嫌疑人、被告人违反前两款规定，已交纳保证金的，没收部分或者全部保证金，并且区别情形，责令犯罪嫌疑人、被告人具结悔过，重新交纳保证金、提出保证人，或者监视居住、予以逮捕。</w:t>
      </w:r>
    </w:p>
    <w:p w14:paraId="29330D00">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对违反取保候审规定，需要予以逮捕的，可以对犯罪嫌疑人、被告人先行拘留。</w:t>
      </w:r>
    </w:p>
    <w:p w14:paraId="4AA25803">
      <w:pPr>
        <w:ind w:firstLine="632" w:firstLineChars="200"/>
        <w:rPr>
          <w:rFonts w:ascii="Times New Roman" w:hAnsi="Times New Roman" w:cs="仿宋_GB2312"/>
          <w:sz w:val="32"/>
          <w:szCs w:val="32"/>
        </w:rPr>
      </w:pPr>
      <w:bookmarkStart w:id="81" w:name="第七十二条"/>
      <w:bookmarkEnd w:id="81"/>
      <w:r>
        <w:rPr>
          <w:rFonts w:hint="eastAsia" w:ascii="Times New Roman" w:hAnsi="Times New Roman" w:eastAsia="黑体" w:cs="黑体"/>
          <w:sz w:val="32"/>
          <w:szCs w:val="32"/>
        </w:rPr>
        <w:t>第七十二条</w:t>
      </w:r>
      <w:r>
        <w:rPr>
          <w:rFonts w:hint="eastAsia" w:ascii="Times New Roman" w:hAnsi="Times New Roman" w:cs="仿宋_GB2312"/>
          <w:sz w:val="32"/>
          <w:szCs w:val="32"/>
        </w:rPr>
        <w:t>　取保候审的决定机关应当综合考虑保证诉讼活动正常进行的需要，被取保候审人的社会危险性，案件的性质、情节，可能判处刑罚的轻重，被取保候审人的经济状况等情况，确定保证金的数额。</w:t>
      </w:r>
    </w:p>
    <w:p w14:paraId="4F829218">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提供保证金的人应当将保证金存入执行机关指定银行的专门账户。</w:t>
      </w:r>
    </w:p>
    <w:p w14:paraId="2E77AEBD">
      <w:pPr>
        <w:ind w:firstLine="632" w:firstLineChars="200"/>
        <w:rPr>
          <w:rFonts w:ascii="Times New Roman" w:hAnsi="Times New Roman" w:cs="仿宋_GB2312"/>
          <w:sz w:val="32"/>
          <w:szCs w:val="32"/>
        </w:rPr>
      </w:pPr>
      <w:bookmarkStart w:id="82" w:name="第七十三条"/>
      <w:bookmarkEnd w:id="82"/>
      <w:r>
        <w:rPr>
          <w:rFonts w:hint="eastAsia" w:ascii="Times New Roman" w:hAnsi="Times New Roman" w:eastAsia="黑体" w:cs="黑体"/>
          <w:sz w:val="32"/>
          <w:szCs w:val="32"/>
        </w:rPr>
        <w:t>第七十三条</w:t>
      </w:r>
      <w:r>
        <w:rPr>
          <w:rFonts w:hint="eastAsia" w:ascii="Times New Roman" w:hAnsi="Times New Roman" w:cs="仿宋_GB2312"/>
          <w:sz w:val="32"/>
          <w:szCs w:val="32"/>
        </w:rPr>
        <w:t>　犯罪嫌疑人、被告人在取保候审期间未违反本法第七十一条规定的，取保候审结束的时候，凭解除取保候审的通知或者有关法律文书到银行领取退还的保证金。</w:t>
      </w:r>
    </w:p>
    <w:p w14:paraId="0832F831">
      <w:pPr>
        <w:ind w:firstLine="632" w:firstLineChars="200"/>
        <w:rPr>
          <w:rFonts w:ascii="Times New Roman" w:hAnsi="Times New Roman" w:cs="仿宋_GB2312"/>
          <w:sz w:val="32"/>
          <w:szCs w:val="32"/>
        </w:rPr>
      </w:pPr>
      <w:bookmarkStart w:id="83" w:name="第七十四条"/>
      <w:bookmarkEnd w:id="83"/>
      <w:r>
        <w:rPr>
          <w:rFonts w:hint="eastAsia" w:ascii="Times New Roman" w:hAnsi="Times New Roman" w:eastAsia="黑体" w:cs="黑体"/>
          <w:sz w:val="32"/>
          <w:szCs w:val="32"/>
        </w:rPr>
        <w:t>第七十四条</w:t>
      </w:r>
      <w:r>
        <w:rPr>
          <w:rFonts w:hint="eastAsia" w:ascii="Times New Roman" w:hAnsi="Times New Roman" w:cs="仿宋_GB2312"/>
          <w:sz w:val="32"/>
          <w:szCs w:val="32"/>
        </w:rPr>
        <w:t>　人民法院、人民检察院和公安机关对符合逮捕条件，有下列情形之一的犯罪嫌疑人、被告人，可以监视居住：</w:t>
      </w:r>
    </w:p>
    <w:p w14:paraId="2F2FD3C3">
      <w:pPr>
        <w:ind w:firstLine="632" w:firstLineChars="200"/>
        <w:rPr>
          <w:rFonts w:ascii="Times New Roman" w:hAnsi="Times New Roman" w:cs="仿宋_GB2312"/>
          <w:sz w:val="32"/>
          <w:szCs w:val="32"/>
        </w:rPr>
      </w:pPr>
      <w:r>
        <w:rPr>
          <w:rFonts w:hint="eastAsia" w:ascii="Times New Roman" w:hAnsi="Times New Roman" w:cs="仿宋_GB2312"/>
          <w:sz w:val="32"/>
          <w:szCs w:val="32"/>
        </w:rPr>
        <w:t>（一）患有严重疾病、生活不能自理的；</w:t>
      </w:r>
    </w:p>
    <w:p w14:paraId="0E905DD1">
      <w:pPr>
        <w:ind w:firstLine="632" w:firstLineChars="200"/>
        <w:rPr>
          <w:rFonts w:ascii="Times New Roman" w:hAnsi="Times New Roman" w:cs="仿宋_GB2312"/>
          <w:sz w:val="32"/>
          <w:szCs w:val="32"/>
        </w:rPr>
      </w:pPr>
      <w:r>
        <w:rPr>
          <w:rFonts w:hint="eastAsia" w:ascii="Times New Roman" w:hAnsi="Times New Roman" w:cs="仿宋_GB2312"/>
          <w:sz w:val="32"/>
          <w:szCs w:val="32"/>
        </w:rPr>
        <w:t>（二）怀孕或者正在哺乳自己婴儿的妇女；</w:t>
      </w:r>
    </w:p>
    <w:p w14:paraId="77571419">
      <w:pPr>
        <w:ind w:firstLine="632" w:firstLineChars="200"/>
        <w:rPr>
          <w:rFonts w:ascii="Times New Roman" w:hAnsi="Times New Roman" w:cs="仿宋_GB2312"/>
          <w:sz w:val="32"/>
          <w:szCs w:val="32"/>
        </w:rPr>
      </w:pPr>
      <w:r>
        <w:rPr>
          <w:rFonts w:hint="eastAsia" w:ascii="Times New Roman" w:hAnsi="Times New Roman" w:cs="仿宋_GB2312"/>
          <w:sz w:val="32"/>
          <w:szCs w:val="32"/>
        </w:rPr>
        <w:t>（三）系生活不能自理的人的唯一扶养人；</w:t>
      </w:r>
    </w:p>
    <w:p w14:paraId="50BB1A0F">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（四）因为案件的特殊情况或者办理案件的需要，采取监视居住措施更为适宜的；</w:t>
      </w:r>
    </w:p>
    <w:p w14:paraId="7641D517">
      <w:pPr>
        <w:ind w:firstLine="632" w:firstLineChars="200"/>
        <w:rPr>
          <w:rFonts w:ascii="Times New Roman" w:hAnsi="Times New Roman" w:cs="仿宋_GB2312"/>
          <w:sz w:val="32"/>
          <w:szCs w:val="32"/>
        </w:rPr>
      </w:pPr>
      <w:r>
        <w:rPr>
          <w:rFonts w:hint="eastAsia" w:ascii="Times New Roman" w:hAnsi="Times New Roman" w:cs="仿宋_GB2312"/>
          <w:sz w:val="32"/>
          <w:szCs w:val="32"/>
        </w:rPr>
        <w:t>（五）羁押期限届满，案件尚未办结，需要采取监视居住措施的。</w:t>
      </w:r>
    </w:p>
    <w:p w14:paraId="4FF5F9B7">
      <w:pPr>
        <w:ind w:firstLine="632" w:firstLineChars="200"/>
        <w:rPr>
          <w:rFonts w:ascii="Times New Roman" w:hAnsi="Times New Roman" w:cs="仿宋_GB2312"/>
          <w:sz w:val="32"/>
          <w:szCs w:val="32"/>
        </w:rPr>
      </w:pPr>
      <w:r>
        <w:rPr>
          <w:rFonts w:hint="eastAsia" w:ascii="Times New Roman" w:hAnsi="Times New Roman" w:cs="仿宋_GB2312"/>
          <w:sz w:val="32"/>
          <w:szCs w:val="32"/>
        </w:rPr>
        <w:t>对符合取保候审条件，但犯罪嫌疑人、被告人不能提出保证人，也不交纳保证金的，可以监视居住。</w:t>
      </w:r>
    </w:p>
    <w:p w14:paraId="04C1269E">
      <w:pPr>
        <w:ind w:firstLine="632" w:firstLineChars="200"/>
        <w:rPr>
          <w:rFonts w:ascii="Times New Roman" w:hAnsi="Times New Roman" w:cs="仿宋_GB2312"/>
          <w:sz w:val="32"/>
          <w:szCs w:val="32"/>
        </w:rPr>
      </w:pPr>
      <w:r>
        <w:rPr>
          <w:rFonts w:hint="eastAsia" w:ascii="Times New Roman" w:hAnsi="Times New Roman" w:cs="仿宋_GB2312"/>
          <w:sz w:val="32"/>
          <w:szCs w:val="32"/>
        </w:rPr>
        <w:t>监视居住由公安机关执行。</w:t>
      </w:r>
    </w:p>
    <w:p w14:paraId="638512DC">
      <w:pPr>
        <w:ind w:firstLine="632" w:firstLineChars="200"/>
        <w:rPr>
          <w:rFonts w:ascii="Times New Roman" w:hAnsi="Times New Roman" w:cs="仿宋_GB2312"/>
          <w:sz w:val="32"/>
          <w:szCs w:val="32"/>
        </w:rPr>
      </w:pPr>
      <w:bookmarkStart w:id="84" w:name="第七十五条"/>
      <w:bookmarkEnd w:id="84"/>
      <w:r>
        <w:rPr>
          <w:rFonts w:hint="eastAsia" w:ascii="Times New Roman" w:hAnsi="Times New Roman" w:eastAsia="黑体" w:cs="黑体"/>
          <w:sz w:val="32"/>
          <w:szCs w:val="32"/>
        </w:rPr>
        <w:t>第七十五条</w:t>
      </w:r>
      <w:r>
        <w:rPr>
          <w:rFonts w:hint="eastAsia" w:ascii="Times New Roman" w:hAnsi="Times New Roman" w:cs="仿宋_GB2312"/>
          <w:sz w:val="32"/>
          <w:szCs w:val="32"/>
        </w:rPr>
        <w:t>　监视居住应当在犯罪嫌疑人、被告人的住处执行；无固定住处的，可以在指定的居所执行。对于涉嫌危害国家安全犯罪、恐怖活动犯罪，在住处执行可能有碍侦查的，经上一级公安机关批准，也可以在指定的居所执行。但是，不得在羁押场所、专门的办案场所执行。</w:t>
      </w:r>
    </w:p>
    <w:p w14:paraId="65CC74DA">
      <w:pPr>
        <w:ind w:firstLine="632" w:firstLineChars="200"/>
        <w:rPr>
          <w:rFonts w:ascii="Times New Roman" w:hAnsi="Times New Roman" w:cs="仿宋_GB2312"/>
          <w:sz w:val="32"/>
          <w:szCs w:val="32"/>
        </w:rPr>
      </w:pPr>
      <w:r>
        <w:rPr>
          <w:rFonts w:hint="eastAsia" w:ascii="Times New Roman" w:hAnsi="Times New Roman" w:cs="仿宋_GB2312"/>
          <w:sz w:val="32"/>
          <w:szCs w:val="32"/>
        </w:rPr>
        <w:t>指定居所监视居住的，除无法通知的以外，应当在执行监视居住后二十四小时以内，通知被监视居住人的家属。</w:t>
      </w:r>
    </w:p>
    <w:p w14:paraId="2C5D6282">
      <w:pPr>
        <w:ind w:firstLine="632" w:firstLineChars="200"/>
        <w:rPr>
          <w:rFonts w:ascii="Times New Roman" w:hAnsi="Times New Roman" w:cs="仿宋_GB2312"/>
          <w:sz w:val="32"/>
          <w:szCs w:val="32"/>
        </w:rPr>
      </w:pPr>
      <w:r>
        <w:rPr>
          <w:rFonts w:hint="eastAsia" w:ascii="Times New Roman" w:hAnsi="Times New Roman" w:cs="仿宋_GB2312"/>
          <w:sz w:val="32"/>
          <w:szCs w:val="32"/>
        </w:rPr>
        <w:t>被监视居住的犯罪嫌疑人、被告人委托辩护人，适用本法第三十四条的规定。</w:t>
      </w:r>
    </w:p>
    <w:p w14:paraId="6ADB74C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人民检察院对指定居所监视居住的决定和执行是否合法实行监督。</w:t>
      </w:r>
    </w:p>
    <w:p w14:paraId="51826826">
      <w:pPr>
        <w:ind w:firstLine="632" w:firstLineChars="200"/>
        <w:rPr>
          <w:rFonts w:ascii="Times New Roman" w:hAnsi="Times New Roman" w:cs="仿宋_GB2312"/>
          <w:sz w:val="32"/>
          <w:szCs w:val="32"/>
        </w:rPr>
      </w:pPr>
      <w:bookmarkStart w:id="85" w:name="第七十六条"/>
      <w:bookmarkEnd w:id="85"/>
      <w:r>
        <w:rPr>
          <w:rFonts w:hint="eastAsia" w:ascii="Times New Roman" w:hAnsi="Times New Roman" w:eastAsia="黑体" w:cs="黑体"/>
          <w:sz w:val="32"/>
          <w:szCs w:val="32"/>
        </w:rPr>
        <w:t>第七十六条</w:t>
      </w:r>
      <w:r>
        <w:rPr>
          <w:rFonts w:hint="eastAsia" w:ascii="Times New Roman" w:hAnsi="Times New Roman" w:cs="仿宋_GB2312"/>
          <w:sz w:val="32"/>
          <w:szCs w:val="32"/>
        </w:rPr>
        <w:t>　指定居所监视居住的期限应当折抵刑期。被判处管制的，监视居住一日折抵刑期一日；被判处拘役、有期徒刑的，监视居住二日折抵刑期一日。</w:t>
      </w:r>
    </w:p>
    <w:p w14:paraId="23C5EDF5">
      <w:pPr>
        <w:ind w:firstLine="632" w:firstLineChars="200"/>
        <w:rPr>
          <w:rFonts w:ascii="Times New Roman" w:hAnsi="Times New Roman" w:cs="仿宋_GB2312"/>
          <w:sz w:val="32"/>
          <w:szCs w:val="32"/>
        </w:rPr>
      </w:pPr>
      <w:bookmarkStart w:id="86" w:name="第七十七条"/>
      <w:bookmarkEnd w:id="86"/>
      <w:r>
        <w:rPr>
          <w:rFonts w:hint="eastAsia" w:ascii="Times New Roman" w:hAnsi="Times New Roman" w:eastAsia="黑体" w:cs="黑体"/>
          <w:sz w:val="32"/>
          <w:szCs w:val="32"/>
        </w:rPr>
        <w:t>第七十七条</w:t>
      </w:r>
      <w:r>
        <w:rPr>
          <w:rFonts w:hint="eastAsia" w:ascii="Times New Roman" w:hAnsi="Times New Roman" w:cs="仿宋_GB2312"/>
          <w:sz w:val="32"/>
          <w:szCs w:val="32"/>
        </w:rPr>
        <w:t>　被监视居住的犯罪嫌疑人、被告人应当遵守以下规定：</w:t>
      </w:r>
    </w:p>
    <w:p w14:paraId="01E9A6B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（一）未经执行机关批准不得离开执行监视居住的处所；</w:t>
      </w:r>
    </w:p>
    <w:p w14:paraId="06BBF6B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（二）未经执行机关批准不得会见他人或者通信；</w:t>
      </w:r>
    </w:p>
    <w:p w14:paraId="2DD8EBC6">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（三）在传讯的时候及时到案；</w:t>
      </w:r>
    </w:p>
    <w:p w14:paraId="0118FC7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（四）不得以任何形式干扰证人作证；</w:t>
      </w:r>
    </w:p>
    <w:p w14:paraId="7A1C7959">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（五）不得毁灭、伪造证据或者串供；</w:t>
      </w:r>
    </w:p>
    <w:p w14:paraId="7286E52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（六）将护照等出入境证件、身份证件、驾驶证件交执行机关保存。</w:t>
      </w:r>
    </w:p>
    <w:p w14:paraId="4BCB2A0B">
      <w:pPr>
        <w:ind w:firstLine="632" w:firstLineChars="200"/>
        <w:rPr>
          <w:rFonts w:ascii="Times New Roman" w:hAnsi="Times New Roman" w:cs="仿宋_GB2312"/>
          <w:sz w:val="32"/>
          <w:szCs w:val="32"/>
        </w:rPr>
      </w:pPr>
      <w:r>
        <w:rPr>
          <w:rFonts w:hint="eastAsia" w:ascii="Times New Roman" w:hAnsi="Times New Roman" w:cs="仿宋_GB2312"/>
          <w:sz w:val="32"/>
          <w:szCs w:val="32"/>
        </w:rPr>
        <w:t>被监视居住的犯罪嫌疑人、被告人违反前款规定，情节严重的，可以予以逮捕；需要予以逮捕的，可以对犯罪嫌疑人、被告人先行拘留。</w:t>
      </w:r>
    </w:p>
    <w:p w14:paraId="16F51768">
      <w:pPr>
        <w:ind w:firstLine="632" w:firstLineChars="200"/>
        <w:rPr>
          <w:rFonts w:ascii="Times New Roman" w:hAnsi="Times New Roman" w:cs="仿宋_GB2312"/>
          <w:sz w:val="32"/>
          <w:szCs w:val="32"/>
        </w:rPr>
      </w:pPr>
      <w:bookmarkStart w:id="87" w:name="第七十八条"/>
      <w:bookmarkEnd w:id="87"/>
      <w:r>
        <w:rPr>
          <w:rFonts w:hint="eastAsia" w:ascii="Times New Roman" w:hAnsi="Times New Roman" w:eastAsia="黑体" w:cs="黑体"/>
          <w:sz w:val="32"/>
          <w:szCs w:val="32"/>
        </w:rPr>
        <w:t>第七十八条</w:t>
      </w:r>
      <w:r>
        <w:rPr>
          <w:rFonts w:hint="eastAsia" w:ascii="Times New Roman" w:hAnsi="Times New Roman" w:cs="仿宋_GB2312"/>
          <w:sz w:val="32"/>
          <w:szCs w:val="32"/>
        </w:rPr>
        <w:t>　执行机关对被监视居住的犯罪嫌疑人、被告人，可以采取电子监控、不定期检查等监视方法对其遵守监视居住规定的情况进行监督；在侦查期间，可以对被监视居住的犯罪嫌疑人的通信进行监控。</w:t>
      </w:r>
    </w:p>
    <w:p w14:paraId="6C5A6E33">
      <w:pPr>
        <w:ind w:firstLine="632" w:firstLineChars="200"/>
        <w:rPr>
          <w:rFonts w:ascii="Times New Roman" w:hAnsi="Times New Roman" w:cs="仿宋_GB2312"/>
          <w:sz w:val="32"/>
          <w:szCs w:val="32"/>
        </w:rPr>
      </w:pPr>
      <w:bookmarkStart w:id="88" w:name="第七十九条"/>
      <w:bookmarkEnd w:id="88"/>
      <w:r>
        <w:rPr>
          <w:rFonts w:hint="eastAsia" w:ascii="Times New Roman" w:hAnsi="Times New Roman" w:eastAsia="黑体" w:cs="黑体"/>
          <w:sz w:val="32"/>
          <w:szCs w:val="32"/>
        </w:rPr>
        <w:t>第七十九条</w:t>
      </w:r>
      <w:r>
        <w:rPr>
          <w:rFonts w:hint="eastAsia" w:ascii="Times New Roman" w:hAnsi="Times New Roman" w:cs="仿宋_GB2312"/>
          <w:sz w:val="32"/>
          <w:szCs w:val="32"/>
        </w:rPr>
        <w:t>　人民法院、人民检察院和公安机关对犯罪嫌疑人、被告人取保候审最长不得超过十二个月，监视居住最长不得超过六个月。</w:t>
      </w:r>
    </w:p>
    <w:p w14:paraId="5F8AC302">
      <w:pPr>
        <w:ind w:firstLine="632" w:firstLineChars="200"/>
        <w:rPr>
          <w:rFonts w:ascii="Times New Roman" w:hAnsi="Times New Roman" w:cs="仿宋_GB2312"/>
          <w:sz w:val="32"/>
          <w:szCs w:val="32"/>
        </w:rPr>
      </w:pPr>
      <w:r>
        <w:rPr>
          <w:rFonts w:hint="eastAsia" w:ascii="Times New Roman" w:hAnsi="Times New Roman" w:cs="仿宋_GB2312"/>
          <w:sz w:val="32"/>
          <w:szCs w:val="32"/>
        </w:rPr>
        <w:t>在取保候审、监视居住期间，不得中断对案件的侦查、起诉和审理。对于发现不应当追究刑事责任或者取保候审、监视居住期限届满的，应当及时解除取保候审、监视居住。解除取保候审、监视居住，应当及时通知被取保候审、监视居住人和有关单位。</w:t>
      </w:r>
    </w:p>
    <w:p w14:paraId="23DD87DF">
      <w:pPr>
        <w:ind w:firstLine="632" w:firstLineChars="200"/>
        <w:rPr>
          <w:rFonts w:ascii="Times New Roman" w:hAnsi="Times New Roman" w:cs="仿宋_GB2312"/>
          <w:sz w:val="32"/>
          <w:szCs w:val="32"/>
        </w:rPr>
      </w:pPr>
      <w:bookmarkStart w:id="89" w:name="第八十条"/>
      <w:bookmarkEnd w:id="89"/>
      <w:r>
        <w:rPr>
          <w:rFonts w:hint="eastAsia" w:ascii="Times New Roman" w:hAnsi="Times New Roman" w:eastAsia="黑体" w:cs="黑体"/>
          <w:sz w:val="32"/>
          <w:szCs w:val="32"/>
        </w:rPr>
        <w:t>第八十条</w:t>
      </w:r>
      <w:r>
        <w:rPr>
          <w:rFonts w:hint="eastAsia" w:ascii="Times New Roman" w:hAnsi="Times New Roman" w:cs="仿宋_GB2312"/>
          <w:sz w:val="32"/>
          <w:szCs w:val="32"/>
        </w:rPr>
        <w:t>　逮捕犯罪嫌疑人、被告人，必须经过人民检察院批准或者人民法院决定，由公安机关执行。</w:t>
      </w:r>
    </w:p>
    <w:p w14:paraId="4503421E">
      <w:pPr>
        <w:ind w:firstLine="632" w:firstLineChars="200"/>
        <w:rPr>
          <w:rFonts w:ascii="Times New Roman" w:hAnsi="Times New Roman" w:cs="仿宋_GB2312"/>
          <w:sz w:val="32"/>
          <w:szCs w:val="32"/>
        </w:rPr>
      </w:pPr>
      <w:bookmarkStart w:id="90" w:name="第八十一条"/>
      <w:bookmarkEnd w:id="90"/>
      <w:r>
        <w:rPr>
          <w:rFonts w:hint="eastAsia" w:ascii="Times New Roman" w:hAnsi="Times New Roman" w:eastAsia="黑体" w:cs="黑体"/>
          <w:sz w:val="32"/>
          <w:szCs w:val="32"/>
        </w:rPr>
        <w:t>第八十一条</w:t>
      </w:r>
      <w:r>
        <w:rPr>
          <w:rFonts w:hint="eastAsia" w:ascii="Times New Roman" w:hAnsi="Times New Roman" w:cs="仿宋_GB2312"/>
          <w:sz w:val="32"/>
          <w:szCs w:val="32"/>
        </w:rPr>
        <w:t>　对有证据证明有犯罪事实，可能判处徒刑以上刑罚的犯罪嫌疑人、被告人，采取取保候审尚不足以防止发生下列社会危险性的，应当予以逮捕：</w:t>
      </w:r>
    </w:p>
    <w:p w14:paraId="2C9AA00D">
      <w:pPr>
        <w:ind w:firstLine="632" w:firstLineChars="200"/>
        <w:rPr>
          <w:rFonts w:ascii="Times New Roman" w:hAnsi="Times New Roman" w:cs="仿宋_GB2312"/>
          <w:sz w:val="32"/>
          <w:szCs w:val="32"/>
        </w:rPr>
      </w:pPr>
      <w:r>
        <w:rPr>
          <w:rFonts w:hint="eastAsia" w:ascii="Times New Roman" w:hAnsi="Times New Roman" w:cs="仿宋_GB2312"/>
          <w:sz w:val="32"/>
          <w:szCs w:val="32"/>
        </w:rPr>
        <w:t>（一）可能实施新的犯罪的；</w:t>
      </w:r>
    </w:p>
    <w:p w14:paraId="4CD9999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（二）有危害国家安全、公共安全或者社会秩序的现实危险的；</w:t>
      </w:r>
    </w:p>
    <w:p w14:paraId="59BBCD27">
      <w:pPr>
        <w:ind w:firstLine="632" w:firstLineChars="200"/>
        <w:rPr>
          <w:rFonts w:ascii="Times New Roman" w:hAnsi="Times New Roman" w:cs="仿宋_GB2312"/>
          <w:sz w:val="32"/>
          <w:szCs w:val="32"/>
        </w:rPr>
      </w:pPr>
      <w:r>
        <w:rPr>
          <w:rFonts w:hint="eastAsia" w:ascii="Times New Roman" w:hAnsi="Times New Roman" w:cs="仿宋_GB2312"/>
          <w:sz w:val="32"/>
          <w:szCs w:val="32"/>
        </w:rPr>
        <w:t>（三）可能毁灭、伪造证据，干扰证人作证或者串供的；</w:t>
      </w:r>
    </w:p>
    <w:p w14:paraId="6D0A16CD">
      <w:pPr>
        <w:ind w:firstLine="632" w:firstLineChars="200"/>
        <w:rPr>
          <w:rFonts w:ascii="Times New Roman" w:hAnsi="Times New Roman" w:cs="仿宋_GB2312"/>
          <w:sz w:val="32"/>
          <w:szCs w:val="32"/>
        </w:rPr>
      </w:pPr>
      <w:r>
        <w:rPr>
          <w:rFonts w:hint="eastAsia" w:ascii="Times New Roman" w:hAnsi="Times New Roman" w:cs="仿宋_GB2312"/>
          <w:sz w:val="32"/>
          <w:szCs w:val="32"/>
        </w:rPr>
        <w:t>（四）可能对被害人、举报人、控告人实施打击报复的；</w:t>
      </w:r>
    </w:p>
    <w:p w14:paraId="53779242">
      <w:pPr>
        <w:ind w:firstLine="632" w:firstLineChars="200"/>
        <w:rPr>
          <w:rFonts w:ascii="Times New Roman" w:hAnsi="Times New Roman" w:cs="仿宋_GB2312"/>
          <w:sz w:val="32"/>
          <w:szCs w:val="32"/>
        </w:rPr>
      </w:pPr>
      <w:r>
        <w:rPr>
          <w:rFonts w:hint="eastAsia" w:ascii="Times New Roman" w:hAnsi="Times New Roman" w:cs="仿宋_GB2312"/>
          <w:sz w:val="32"/>
          <w:szCs w:val="32"/>
        </w:rPr>
        <w:t>（五）企图自杀或者逃跑的。</w:t>
      </w:r>
    </w:p>
    <w:p w14:paraId="2D5AC6B8">
      <w:pPr>
        <w:ind w:firstLine="632" w:firstLineChars="200"/>
        <w:rPr>
          <w:rFonts w:ascii="Times New Roman" w:hAnsi="Times New Roman" w:cs="仿宋_GB2312"/>
          <w:sz w:val="32"/>
          <w:szCs w:val="32"/>
        </w:rPr>
      </w:pPr>
      <w:r>
        <w:rPr>
          <w:rFonts w:hint="eastAsia" w:ascii="Times New Roman" w:hAnsi="Times New Roman" w:cs="仿宋_GB2312"/>
          <w:sz w:val="32"/>
          <w:szCs w:val="32"/>
        </w:rPr>
        <w:t>批准或者决定逮捕，应当将犯罪嫌疑人、被告人涉嫌犯罪的性质、情节，认罪认罚等情况，作为是否可能发生社会危险性的考虑因素。</w:t>
      </w:r>
    </w:p>
    <w:p w14:paraId="73305FBF">
      <w:pPr>
        <w:ind w:firstLine="632" w:firstLineChars="200"/>
        <w:rPr>
          <w:rFonts w:ascii="Times New Roman" w:hAnsi="Times New Roman" w:cs="仿宋_GB2312"/>
          <w:sz w:val="32"/>
          <w:szCs w:val="32"/>
        </w:rPr>
      </w:pPr>
      <w:r>
        <w:rPr>
          <w:rFonts w:hint="eastAsia" w:ascii="Times New Roman" w:hAnsi="Times New Roman" w:cs="仿宋_GB2312"/>
          <w:sz w:val="32"/>
          <w:szCs w:val="32"/>
        </w:rPr>
        <w:t>对有证据证明有犯罪事实，可能判处十年有期徒刑以上刑罚的，或者有证据证明有犯罪事实，可能判处徒刑以上刑罚，曾经故意犯罪或者身份不明的，应当予以逮捕。</w:t>
      </w:r>
    </w:p>
    <w:p w14:paraId="0E4DDFBA">
      <w:pPr>
        <w:ind w:firstLine="632" w:firstLineChars="200"/>
        <w:rPr>
          <w:rFonts w:ascii="Times New Roman" w:hAnsi="Times New Roman" w:cs="仿宋_GB2312"/>
          <w:sz w:val="32"/>
          <w:szCs w:val="32"/>
        </w:rPr>
      </w:pPr>
      <w:r>
        <w:rPr>
          <w:rFonts w:hint="eastAsia" w:ascii="Times New Roman" w:hAnsi="Times New Roman" w:cs="仿宋_GB2312"/>
          <w:sz w:val="32"/>
          <w:szCs w:val="32"/>
        </w:rPr>
        <w:t>被取保候审、监视居住的犯罪嫌疑人、被告人违反取保候审、监视居住规定，情节严重的，可以予以逮捕。</w:t>
      </w:r>
    </w:p>
    <w:p w14:paraId="4870B55E">
      <w:pPr>
        <w:ind w:firstLine="632" w:firstLineChars="200"/>
        <w:rPr>
          <w:rFonts w:ascii="Times New Roman" w:hAnsi="Times New Roman" w:cs="仿宋_GB2312"/>
          <w:sz w:val="32"/>
          <w:szCs w:val="32"/>
        </w:rPr>
      </w:pPr>
      <w:bookmarkStart w:id="91" w:name="第八十二条"/>
      <w:bookmarkEnd w:id="91"/>
      <w:r>
        <w:rPr>
          <w:rFonts w:hint="eastAsia" w:ascii="Times New Roman" w:hAnsi="Times New Roman" w:eastAsia="黑体" w:cs="黑体"/>
          <w:sz w:val="32"/>
          <w:szCs w:val="32"/>
        </w:rPr>
        <w:t>第八十二条</w:t>
      </w:r>
      <w:r>
        <w:rPr>
          <w:rFonts w:hint="eastAsia" w:ascii="Times New Roman" w:hAnsi="Times New Roman" w:cs="仿宋_GB2312"/>
          <w:sz w:val="32"/>
          <w:szCs w:val="32"/>
        </w:rPr>
        <w:t>　公安机关对于现行犯或者重大嫌疑分子，如果有下列情形之一的，可以先行拘留：</w:t>
      </w:r>
    </w:p>
    <w:p w14:paraId="6BBC7E1E">
      <w:pPr>
        <w:ind w:firstLine="632" w:firstLineChars="200"/>
        <w:rPr>
          <w:rFonts w:ascii="Times New Roman" w:hAnsi="Times New Roman" w:cs="仿宋_GB2312"/>
          <w:sz w:val="32"/>
          <w:szCs w:val="32"/>
        </w:rPr>
      </w:pPr>
      <w:r>
        <w:rPr>
          <w:rFonts w:hint="eastAsia" w:ascii="Times New Roman" w:hAnsi="Times New Roman" w:cs="仿宋_GB2312"/>
          <w:sz w:val="32"/>
          <w:szCs w:val="32"/>
        </w:rPr>
        <w:t>（一）正在预备犯罪、实行犯罪或者在犯罪后即时被发觉的；</w:t>
      </w:r>
    </w:p>
    <w:p w14:paraId="444CE578">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（二）被害人或者在场亲眼看见的人指认他犯罪的；</w:t>
      </w:r>
    </w:p>
    <w:p w14:paraId="7B78F9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（三）在身边或者住处发现有犯罪证据的；</w:t>
      </w:r>
    </w:p>
    <w:p w14:paraId="216A40A4">
      <w:pPr>
        <w:ind w:firstLine="632" w:firstLineChars="200"/>
        <w:rPr>
          <w:rFonts w:ascii="Times New Roman" w:hAnsi="Times New Roman" w:cs="仿宋_GB2312"/>
          <w:sz w:val="32"/>
          <w:szCs w:val="32"/>
        </w:rPr>
      </w:pPr>
      <w:r>
        <w:rPr>
          <w:rFonts w:hint="eastAsia" w:ascii="Times New Roman" w:hAnsi="Times New Roman" w:cs="仿宋_GB2312"/>
          <w:sz w:val="32"/>
          <w:szCs w:val="32"/>
        </w:rPr>
        <w:t>（四）犯罪后企图自杀、逃跑或者在逃的；</w:t>
      </w:r>
    </w:p>
    <w:p w14:paraId="29A0857C">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（五）有毁灭、伪造证据或者串供可能的；</w:t>
      </w:r>
    </w:p>
    <w:p w14:paraId="2A3AE310">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（六）不讲真实姓名、住址，身份不明的；</w:t>
      </w:r>
    </w:p>
    <w:p w14:paraId="79D4170E">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（七）有流窜作案、多次作案、结伙作案重大嫌疑的。</w:t>
      </w:r>
    </w:p>
    <w:p w14:paraId="692A2E35">
      <w:pPr>
        <w:ind w:firstLine="632" w:firstLineChars="200"/>
        <w:rPr>
          <w:rFonts w:ascii="Times New Roman" w:hAnsi="Times New Roman" w:cs="仿宋_GB2312"/>
          <w:sz w:val="32"/>
          <w:szCs w:val="32"/>
        </w:rPr>
      </w:pPr>
      <w:bookmarkStart w:id="92" w:name="第八十三条"/>
      <w:bookmarkEnd w:id="92"/>
      <w:r>
        <w:rPr>
          <w:rFonts w:hint="eastAsia" w:ascii="Times New Roman" w:hAnsi="Times New Roman" w:eastAsia="黑体" w:cs="黑体"/>
          <w:sz w:val="32"/>
          <w:szCs w:val="32"/>
        </w:rPr>
        <w:t>第八十三条</w:t>
      </w:r>
      <w:r>
        <w:rPr>
          <w:rFonts w:hint="eastAsia" w:ascii="Times New Roman" w:hAnsi="Times New Roman" w:cs="仿宋_GB2312"/>
          <w:sz w:val="32"/>
          <w:szCs w:val="32"/>
        </w:rPr>
        <w:t>　公安机关在异地执行拘留、逮捕的时候，应当通知被拘留、逮捕人所在地的公安机关，被拘留、逮捕人所在地的公安机关应当予以配合。</w:t>
      </w:r>
    </w:p>
    <w:p w14:paraId="7E1C426B">
      <w:pPr>
        <w:ind w:firstLine="632" w:firstLineChars="200"/>
        <w:rPr>
          <w:rFonts w:ascii="Times New Roman" w:hAnsi="Times New Roman" w:cs="仿宋_GB2312"/>
          <w:sz w:val="32"/>
          <w:szCs w:val="32"/>
        </w:rPr>
      </w:pPr>
      <w:bookmarkStart w:id="93" w:name="第八十四条"/>
      <w:bookmarkEnd w:id="93"/>
      <w:r>
        <w:rPr>
          <w:rFonts w:hint="eastAsia" w:ascii="Times New Roman" w:hAnsi="Times New Roman" w:eastAsia="黑体" w:cs="黑体"/>
          <w:sz w:val="32"/>
          <w:szCs w:val="32"/>
        </w:rPr>
        <w:t>第八十四条</w:t>
      </w:r>
      <w:r>
        <w:rPr>
          <w:rFonts w:hint="eastAsia" w:ascii="Times New Roman" w:hAnsi="Times New Roman" w:cs="仿宋_GB2312"/>
          <w:sz w:val="32"/>
          <w:szCs w:val="32"/>
        </w:rPr>
        <w:t>　对于有下列情形的人，任何公民都可以立即扭送公安机关、人民检察院或者人民法院处理：</w:t>
      </w:r>
    </w:p>
    <w:p w14:paraId="79B918D2">
      <w:pPr>
        <w:ind w:firstLine="632" w:firstLineChars="200"/>
        <w:rPr>
          <w:rFonts w:ascii="Times New Roman" w:hAnsi="Times New Roman" w:cs="仿宋_GB2312"/>
          <w:sz w:val="32"/>
          <w:szCs w:val="32"/>
        </w:rPr>
      </w:pPr>
      <w:r>
        <w:rPr>
          <w:rFonts w:hint="eastAsia" w:ascii="Times New Roman" w:hAnsi="Times New Roman" w:cs="仿宋_GB2312"/>
          <w:sz w:val="32"/>
          <w:szCs w:val="32"/>
        </w:rPr>
        <w:t>（一）正在实行犯罪或者在犯罪后即时被发觉的；</w:t>
      </w:r>
    </w:p>
    <w:p w14:paraId="1D5C8D22">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（二）通缉在案的；</w:t>
      </w:r>
    </w:p>
    <w:p w14:paraId="7B06335D">
      <w:pPr>
        <w:ind w:firstLine="632" w:firstLineChars="200"/>
        <w:rPr>
          <w:rFonts w:ascii="Times New Roman" w:hAnsi="Times New Roman" w:cs="仿宋_GB2312"/>
          <w:sz w:val="32"/>
          <w:szCs w:val="32"/>
        </w:rPr>
      </w:pPr>
      <w:r>
        <w:rPr>
          <w:rFonts w:hint="eastAsia" w:ascii="Times New Roman" w:hAnsi="Times New Roman" w:cs="仿宋_GB2312"/>
          <w:sz w:val="32"/>
          <w:szCs w:val="32"/>
        </w:rPr>
        <w:t>（三）越狱逃跑的；</w:t>
      </w:r>
    </w:p>
    <w:p w14:paraId="1AC47B71">
      <w:pPr>
        <w:ind w:firstLine="632" w:firstLineChars="200"/>
        <w:rPr>
          <w:rFonts w:ascii="Times New Roman" w:hAnsi="Times New Roman" w:cs="仿宋_GB2312"/>
          <w:sz w:val="32"/>
          <w:szCs w:val="32"/>
        </w:rPr>
      </w:pPr>
      <w:r>
        <w:rPr>
          <w:rFonts w:hint="eastAsia" w:ascii="Times New Roman" w:hAnsi="Times New Roman" w:cs="仿宋_GB2312"/>
          <w:sz w:val="32"/>
          <w:szCs w:val="32"/>
        </w:rPr>
        <w:t>（四）正在被追捕的。</w:t>
      </w:r>
    </w:p>
    <w:p w14:paraId="56D7FE64">
      <w:pPr>
        <w:ind w:firstLine="632" w:firstLineChars="200"/>
        <w:rPr>
          <w:rFonts w:ascii="Times New Roman" w:hAnsi="Times New Roman" w:cs="仿宋_GB2312"/>
          <w:sz w:val="32"/>
          <w:szCs w:val="32"/>
        </w:rPr>
      </w:pPr>
      <w:bookmarkStart w:id="94" w:name="第八十五条"/>
      <w:bookmarkEnd w:id="94"/>
      <w:r>
        <w:rPr>
          <w:rFonts w:hint="eastAsia" w:ascii="Times New Roman" w:hAnsi="Times New Roman" w:eastAsia="黑体" w:cs="黑体"/>
          <w:sz w:val="32"/>
          <w:szCs w:val="32"/>
        </w:rPr>
        <w:t>第八十五条</w:t>
      </w:r>
      <w:r>
        <w:rPr>
          <w:rFonts w:hint="eastAsia" w:ascii="Times New Roman" w:hAnsi="Times New Roman" w:cs="仿宋_GB2312"/>
          <w:sz w:val="32"/>
          <w:szCs w:val="32"/>
        </w:rPr>
        <w:t>　公安机关拘留人的时候，必须出示拘留证。</w:t>
      </w:r>
    </w:p>
    <w:p w14:paraId="14974C48">
      <w:pPr>
        <w:ind w:firstLine="632" w:firstLineChars="200"/>
        <w:rPr>
          <w:rFonts w:ascii="Times New Roman" w:hAnsi="Times New Roman" w:cs="仿宋_GB2312"/>
          <w:sz w:val="32"/>
          <w:szCs w:val="32"/>
        </w:rPr>
      </w:pPr>
      <w:r>
        <w:rPr>
          <w:rFonts w:hint="eastAsia" w:ascii="Times New Roman" w:hAnsi="Times New Roman" w:cs="仿宋_GB2312"/>
          <w:sz w:val="32"/>
          <w:szCs w:val="32"/>
        </w:rPr>
        <w:t>拘留后，应当立即将被拘留人送看守所羁押，至迟不得超过二十四小时。除无法通知或者涉嫌危害国家安全犯罪、恐怖活动犯罪通知可能有碍侦查的情形以外，应当在拘留后二十四小时以内，通知被拘留人的家属。有碍侦查的情形消失以后，应当立即通知被拘留人的家属。</w:t>
      </w:r>
    </w:p>
    <w:p w14:paraId="34C9DE00">
      <w:pPr>
        <w:ind w:firstLine="632" w:firstLineChars="200"/>
        <w:rPr>
          <w:rFonts w:ascii="Times New Roman" w:hAnsi="Times New Roman" w:cs="仿宋_GB2312"/>
          <w:sz w:val="32"/>
          <w:szCs w:val="32"/>
        </w:rPr>
      </w:pPr>
      <w:bookmarkStart w:id="95" w:name="第八十六条"/>
      <w:bookmarkEnd w:id="95"/>
      <w:r>
        <w:rPr>
          <w:rFonts w:hint="eastAsia" w:ascii="Times New Roman" w:hAnsi="Times New Roman" w:eastAsia="黑体" w:cs="黑体"/>
          <w:sz w:val="32"/>
          <w:szCs w:val="32"/>
        </w:rPr>
        <w:t>第八十六条</w:t>
      </w:r>
      <w:r>
        <w:rPr>
          <w:rFonts w:hint="eastAsia" w:ascii="Times New Roman" w:hAnsi="Times New Roman" w:cs="仿宋_GB2312"/>
          <w:sz w:val="32"/>
          <w:szCs w:val="32"/>
        </w:rPr>
        <w:t>　公安机关对被拘留的人，应当在拘留后的二十四小时以内进行讯问。在发现不应当拘留的时候，必须立即释放，发给释放证明。</w:t>
      </w:r>
    </w:p>
    <w:p w14:paraId="0A32D127">
      <w:pPr>
        <w:ind w:firstLine="632" w:firstLineChars="200"/>
        <w:rPr>
          <w:rFonts w:ascii="Times New Roman" w:hAnsi="Times New Roman" w:cs="仿宋_GB2312"/>
          <w:sz w:val="32"/>
          <w:szCs w:val="32"/>
        </w:rPr>
      </w:pPr>
      <w:bookmarkStart w:id="96" w:name="第八十七条"/>
      <w:bookmarkEnd w:id="96"/>
      <w:r>
        <w:rPr>
          <w:rFonts w:hint="eastAsia" w:ascii="Times New Roman" w:hAnsi="Times New Roman" w:eastAsia="黑体" w:cs="黑体"/>
          <w:sz w:val="32"/>
          <w:szCs w:val="32"/>
        </w:rPr>
        <w:t>第八十七条</w:t>
      </w:r>
      <w:r>
        <w:rPr>
          <w:rFonts w:hint="eastAsia" w:ascii="Times New Roman" w:hAnsi="Times New Roman" w:cs="仿宋_GB2312"/>
          <w:sz w:val="32"/>
          <w:szCs w:val="32"/>
        </w:rPr>
        <w:t>　公安机关要求逮捕犯罪嫌疑人的时候，应当写出提请批准逮捕书，连同案卷材料、证据，一并移送同级人民检察院审查批准。必要的时候，人民检察院可以派人参加公安机关对于重大案件的讨论。</w:t>
      </w:r>
    </w:p>
    <w:p w14:paraId="7750DC80">
      <w:pPr>
        <w:ind w:firstLine="632" w:firstLineChars="200"/>
        <w:rPr>
          <w:rFonts w:ascii="Times New Roman" w:hAnsi="Times New Roman" w:cs="仿宋_GB2312"/>
          <w:sz w:val="32"/>
          <w:szCs w:val="32"/>
        </w:rPr>
      </w:pPr>
      <w:bookmarkStart w:id="97" w:name="第八十八条"/>
      <w:bookmarkEnd w:id="97"/>
      <w:r>
        <w:rPr>
          <w:rFonts w:hint="eastAsia" w:ascii="Times New Roman" w:hAnsi="Times New Roman" w:eastAsia="黑体" w:cs="黑体"/>
          <w:sz w:val="32"/>
          <w:szCs w:val="32"/>
        </w:rPr>
        <w:t>第八十八条</w:t>
      </w:r>
      <w:r>
        <w:rPr>
          <w:rFonts w:hint="eastAsia" w:ascii="Times New Roman" w:hAnsi="Times New Roman" w:cs="仿宋_GB2312"/>
          <w:sz w:val="32"/>
          <w:szCs w:val="32"/>
        </w:rPr>
        <w:t>　人民检察院审查批准逮捕，可以讯问犯罪嫌疑人；有下列情形之一的，应当讯问犯罪嫌疑人：</w:t>
      </w:r>
    </w:p>
    <w:p w14:paraId="1F0B2A5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（一）对是否符合逮捕条件有疑问的；</w:t>
      </w:r>
    </w:p>
    <w:p w14:paraId="02C3D82A">
      <w:pPr>
        <w:ind w:firstLine="632" w:firstLineChars="200"/>
        <w:rPr>
          <w:rFonts w:ascii="Times New Roman" w:hAnsi="Times New Roman" w:cs="仿宋_GB2312"/>
          <w:sz w:val="32"/>
          <w:szCs w:val="32"/>
        </w:rPr>
      </w:pPr>
      <w:r>
        <w:rPr>
          <w:rFonts w:hint="eastAsia" w:ascii="Times New Roman" w:hAnsi="Times New Roman" w:cs="仿宋_GB2312"/>
          <w:sz w:val="32"/>
          <w:szCs w:val="32"/>
        </w:rPr>
        <w:t>（二）犯罪嫌疑人要求向检察人员当面陈述的；</w:t>
      </w:r>
    </w:p>
    <w:p w14:paraId="7A669288">
      <w:pPr>
        <w:ind w:firstLine="632" w:firstLineChars="200"/>
        <w:rPr>
          <w:rFonts w:ascii="Times New Roman" w:hAnsi="Times New Roman" w:cs="仿宋_GB2312"/>
          <w:sz w:val="32"/>
          <w:szCs w:val="32"/>
        </w:rPr>
      </w:pPr>
      <w:r>
        <w:rPr>
          <w:rFonts w:hint="eastAsia" w:ascii="Times New Roman" w:hAnsi="Times New Roman" w:cs="仿宋_GB2312"/>
          <w:sz w:val="32"/>
          <w:szCs w:val="32"/>
        </w:rPr>
        <w:t>（三）侦查活动可能有重大违法行为的。</w:t>
      </w:r>
    </w:p>
    <w:p w14:paraId="40CD36F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人民检察院审查批准逮捕，可以询问证人等诉讼参与人，听取辩护律师的意见；辩护律师提出要求的，应当听取辩护律师的意见。</w:t>
      </w:r>
    </w:p>
    <w:p w14:paraId="26720AFA">
      <w:pPr>
        <w:ind w:firstLine="632" w:firstLineChars="200"/>
        <w:rPr>
          <w:rFonts w:ascii="Times New Roman" w:hAnsi="Times New Roman" w:cs="仿宋_GB2312"/>
          <w:sz w:val="32"/>
          <w:szCs w:val="32"/>
        </w:rPr>
      </w:pPr>
      <w:bookmarkStart w:id="98" w:name="第八十九条"/>
      <w:bookmarkEnd w:id="98"/>
      <w:r>
        <w:rPr>
          <w:rFonts w:hint="eastAsia" w:ascii="Times New Roman" w:hAnsi="Times New Roman" w:eastAsia="黑体" w:cs="黑体"/>
          <w:sz w:val="32"/>
          <w:szCs w:val="32"/>
        </w:rPr>
        <w:t>第八十九条</w:t>
      </w:r>
      <w:r>
        <w:rPr>
          <w:rFonts w:hint="eastAsia" w:ascii="Times New Roman" w:hAnsi="Times New Roman" w:cs="仿宋_GB2312"/>
          <w:sz w:val="32"/>
          <w:szCs w:val="32"/>
        </w:rPr>
        <w:t>　人民检察院审查批准逮捕犯罪嫌疑人由检察长决定。重大案件应当提交检察委员会讨论决定。</w:t>
      </w:r>
    </w:p>
    <w:p w14:paraId="7E8F6B58">
      <w:pPr>
        <w:ind w:firstLine="632" w:firstLineChars="200"/>
        <w:rPr>
          <w:rFonts w:ascii="Times New Roman" w:hAnsi="Times New Roman" w:cs="仿宋_GB2312"/>
          <w:sz w:val="32"/>
          <w:szCs w:val="32"/>
        </w:rPr>
      </w:pPr>
      <w:bookmarkStart w:id="99" w:name="第九十条"/>
      <w:bookmarkEnd w:id="99"/>
      <w:r>
        <w:rPr>
          <w:rFonts w:hint="eastAsia" w:ascii="Times New Roman" w:hAnsi="Times New Roman" w:eastAsia="黑体" w:cs="黑体"/>
          <w:sz w:val="32"/>
          <w:szCs w:val="32"/>
        </w:rPr>
        <w:t>第九十条</w:t>
      </w:r>
      <w:r>
        <w:rPr>
          <w:rFonts w:hint="eastAsia" w:ascii="Times New Roman" w:hAnsi="Times New Roman" w:cs="仿宋_GB2312"/>
          <w:sz w:val="32"/>
          <w:szCs w:val="32"/>
        </w:rPr>
        <w:t>　人民检察院对于公安机关提请批准逮捕的案件进行审查后，应当根据情况分别作出批准逮捕或者不批准逮捕的决定。对于批准逮捕的决定，公安机关应当立即执行，并且将执行情况及时通知人民检察院。对于不批准逮捕的，人民检察院应当说明理由，需要补充侦查的，应当同时通知公安机关。</w:t>
      </w:r>
    </w:p>
    <w:p w14:paraId="5247D8EC">
      <w:pPr>
        <w:ind w:firstLine="632" w:firstLineChars="200"/>
        <w:rPr>
          <w:rFonts w:ascii="Times New Roman" w:hAnsi="Times New Roman" w:cs="仿宋_GB2312"/>
          <w:sz w:val="32"/>
          <w:szCs w:val="32"/>
        </w:rPr>
      </w:pPr>
      <w:bookmarkStart w:id="100" w:name="第九十一条"/>
      <w:bookmarkEnd w:id="100"/>
      <w:r>
        <w:rPr>
          <w:rFonts w:hint="eastAsia" w:ascii="Times New Roman" w:hAnsi="Times New Roman" w:eastAsia="黑体" w:cs="黑体"/>
          <w:sz w:val="32"/>
          <w:szCs w:val="32"/>
        </w:rPr>
        <w:t>第九十一条</w:t>
      </w:r>
      <w:r>
        <w:rPr>
          <w:rFonts w:hint="eastAsia" w:ascii="Times New Roman" w:hAnsi="Times New Roman" w:cs="仿宋_GB2312"/>
          <w:sz w:val="32"/>
          <w:szCs w:val="32"/>
        </w:rPr>
        <w:t>　公安机关对被拘留的人，认为需要逮捕的，应当在拘留后的三日以内，提请人民检察院审查批准。在特殊情况下，提请审查批准的时间可以延长一日至四日。</w:t>
      </w:r>
    </w:p>
    <w:p w14:paraId="73066906">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对于流窜作案、多次作案、结伙作案的重大嫌疑分子，提请审查批准的时间可以延长至三十日。</w:t>
      </w:r>
    </w:p>
    <w:p w14:paraId="2BB325A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应当自接到公安机关提请批准逮捕书后的七日以内，作出批准逮捕或者不批准逮捕的决定。人民检察院不批准逮捕的，公安机关应当在接到通知后立即释放，并且将执行情况及时通知人民检察院。对于需要继续侦查，并且符合取保候审、监视居住条件的，依法取保候审或者监视居住。</w:t>
      </w:r>
    </w:p>
    <w:p w14:paraId="6D5A6A13">
      <w:pPr>
        <w:ind w:firstLine="632" w:firstLineChars="200"/>
        <w:rPr>
          <w:rFonts w:ascii="Times New Roman" w:hAnsi="Times New Roman" w:cs="仿宋_GB2312"/>
          <w:sz w:val="32"/>
          <w:szCs w:val="32"/>
        </w:rPr>
      </w:pPr>
      <w:bookmarkStart w:id="101" w:name="第九十二条"/>
      <w:bookmarkEnd w:id="101"/>
      <w:r>
        <w:rPr>
          <w:rFonts w:hint="eastAsia" w:ascii="Times New Roman" w:hAnsi="Times New Roman" w:eastAsia="黑体" w:cs="黑体"/>
          <w:sz w:val="32"/>
          <w:szCs w:val="32"/>
        </w:rPr>
        <w:t>第九十二条</w:t>
      </w:r>
      <w:r>
        <w:rPr>
          <w:rFonts w:hint="eastAsia" w:ascii="Times New Roman" w:hAnsi="Times New Roman" w:cs="仿宋_GB2312"/>
          <w:sz w:val="32"/>
          <w:szCs w:val="32"/>
        </w:rPr>
        <w:t>　公安机关对人民检察院不批准逮捕的决定，认为有错误的时候，可以要求复议，但是必须将被拘留的人立即释放。如果意见不被接受，可以向上一级人民检察院提请复核。上级人民检察院应当立即复核，作出是否变更的决定，通知下级人民检察院和公安机关执行。</w:t>
      </w:r>
    </w:p>
    <w:p w14:paraId="59343412">
      <w:pPr>
        <w:ind w:firstLine="632" w:firstLineChars="200"/>
        <w:rPr>
          <w:rFonts w:ascii="Times New Roman" w:hAnsi="Times New Roman" w:cs="仿宋_GB2312"/>
          <w:sz w:val="32"/>
          <w:szCs w:val="32"/>
        </w:rPr>
      </w:pPr>
      <w:bookmarkStart w:id="102" w:name="第九十三条"/>
      <w:bookmarkEnd w:id="102"/>
      <w:r>
        <w:rPr>
          <w:rFonts w:hint="eastAsia" w:ascii="Times New Roman" w:hAnsi="Times New Roman" w:eastAsia="黑体" w:cs="黑体"/>
          <w:sz w:val="32"/>
          <w:szCs w:val="32"/>
        </w:rPr>
        <w:t>第九十三条</w:t>
      </w:r>
      <w:r>
        <w:rPr>
          <w:rFonts w:hint="eastAsia" w:ascii="Times New Roman" w:hAnsi="Times New Roman" w:cs="仿宋_GB2312"/>
          <w:sz w:val="32"/>
          <w:szCs w:val="32"/>
        </w:rPr>
        <w:t>　公安机关逮捕人的时候，必须出示逮捕证。</w:t>
      </w:r>
    </w:p>
    <w:p w14:paraId="5E404CAB">
      <w:pPr>
        <w:ind w:firstLine="632" w:firstLineChars="200"/>
        <w:rPr>
          <w:rFonts w:ascii="Times New Roman" w:hAnsi="Times New Roman" w:cs="仿宋_GB2312"/>
          <w:sz w:val="32"/>
          <w:szCs w:val="32"/>
        </w:rPr>
      </w:pPr>
      <w:r>
        <w:rPr>
          <w:rFonts w:hint="eastAsia" w:ascii="Times New Roman" w:hAnsi="Times New Roman" w:cs="仿宋_GB2312"/>
          <w:sz w:val="32"/>
          <w:szCs w:val="32"/>
        </w:rPr>
        <w:t>逮捕后，应当立即将被逮捕人送看守所羁押。除无法通知的以外，应当在逮捕后二十四小时以内，通知被逮捕人的家属。</w:t>
      </w:r>
    </w:p>
    <w:p w14:paraId="0DDBD282">
      <w:pPr>
        <w:ind w:firstLine="632" w:firstLineChars="200"/>
        <w:rPr>
          <w:rFonts w:ascii="Times New Roman" w:hAnsi="Times New Roman" w:cs="仿宋_GB2312"/>
          <w:sz w:val="32"/>
          <w:szCs w:val="32"/>
        </w:rPr>
      </w:pPr>
      <w:bookmarkStart w:id="103" w:name="第九十四条"/>
      <w:bookmarkEnd w:id="103"/>
      <w:r>
        <w:rPr>
          <w:rFonts w:hint="eastAsia" w:ascii="Times New Roman" w:hAnsi="Times New Roman" w:eastAsia="黑体" w:cs="黑体"/>
          <w:sz w:val="32"/>
          <w:szCs w:val="32"/>
        </w:rPr>
        <w:t>第九十四条</w:t>
      </w:r>
      <w:r>
        <w:rPr>
          <w:rFonts w:hint="eastAsia" w:ascii="Times New Roman" w:hAnsi="Times New Roman" w:cs="仿宋_GB2312"/>
          <w:sz w:val="32"/>
          <w:szCs w:val="32"/>
        </w:rPr>
        <w:t>　人民法院、人民检察院对于各自决定逮捕的人，公安机关对于经人民检察院批准逮捕的人，都必须在逮捕后的二十四小时以内进行讯问。在发现不应当逮捕的时候，必须立即释放，发给释放证明。</w:t>
      </w:r>
    </w:p>
    <w:p w14:paraId="2A2FB19C">
      <w:pPr>
        <w:ind w:firstLine="632" w:firstLineChars="200"/>
        <w:rPr>
          <w:rFonts w:ascii="Times New Roman" w:hAnsi="Times New Roman" w:cs="仿宋_GB2312"/>
          <w:sz w:val="32"/>
          <w:szCs w:val="32"/>
        </w:rPr>
      </w:pPr>
      <w:bookmarkStart w:id="104" w:name="第九十五条"/>
      <w:bookmarkEnd w:id="104"/>
      <w:r>
        <w:rPr>
          <w:rFonts w:hint="eastAsia" w:ascii="Times New Roman" w:hAnsi="Times New Roman" w:eastAsia="黑体" w:cs="黑体"/>
          <w:sz w:val="32"/>
          <w:szCs w:val="32"/>
        </w:rPr>
        <w:t>第九十五条</w:t>
      </w:r>
      <w:r>
        <w:rPr>
          <w:rFonts w:hint="eastAsia" w:ascii="Times New Roman" w:hAnsi="Times New Roman" w:cs="仿宋_GB2312"/>
          <w:sz w:val="32"/>
          <w:szCs w:val="32"/>
        </w:rPr>
        <w:t>　犯罪嫌疑人、被告人被逮捕后，人民检察院仍应当对羁押的必要性进行审查。对不需要继续羁押的，应当建议予以释放或者变更强制措施。有关机关应当在十日以内将处理情况通知人民检察院。</w:t>
      </w:r>
    </w:p>
    <w:p w14:paraId="0B68BA9A">
      <w:pPr>
        <w:ind w:firstLine="632" w:firstLineChars="200"/>
        <w:rPr>
          <w:rFonts w:ascii="Times New Roman" w:hAnsi="Times New Roman" w:cs="仿宋_GB2312"/>
          <w:sz w:val="32"/>
          <w:szCs w:val="32"/>
        </w:rPr>
      </w:pPr>
      <w:bookmarkStart w:id="105" w:name="第九十六条"/>
      <w:bookmarkEnd w:id="105"/>
      <w:r>
        <w:rPr>
          <w:rFonts w:hint="eastAsia" w:ascii="Times New Roman" w:hAnsi="Times New Roman" w:eastAsia="黑体" w:cs="黑体"/>
          <w:sz w:val="32"/>
          <w:szCs w:val="32"/>
        </w:rPr>
        <w:t>第九十六条</w:t>
      </w:r>
      <w:r>
        <w:rPr>
          <w:rFonts w:hint="eastAsia" w:ascii="Times New Roman" w:hAnsi="Times New Roman" w:cs="仿宋_GB2312"/>
          <w:sz w:val="32"/>
          <w:szCs w:val="32"/>
        </w:rPr>
        <w:t>　人民法院、人民检察院和公安机关如果发现对犯罪嫌疑人、被告人采取强制措施不当的，应当及时撤销或者变更。公安机关释放被逮捕的人或者变更逮捕措施的，应当通知原批准的人民检察院。</w:t>
      </w:r>
    </w:p>
    <w:p w14:paraId="76DFA55A">
      <w:pPr>
        <w:ind w:firstLine="632" w:firstLineChars="200"/>
        <w:rPr>
          <w:rFonts w:ascii="Times New Roman" w:hAnsi="Times New Roman" w:cs="仿宋_GB2312"/>
          <w:sz w:val="32"/>
          <w:szCs w:val="32"/>
        </w:rPr>
      </w:pPr>
      <w:bookmarkStart w:id="106" w:name="第九十七条"/>
      <w:bookmarkEnd w:id="106"/>
      <w:r>
        <w:rPr>
          <w:rFonts w:hint="eastAsia" w:ascii="Times New Roman" w:hAnsi="Times New Roman" w:eastAsia="黑体" w:cs="黑体"/>
          <w:sz w:val="32"/>
          <w:szCs w:val="32"/>
        </w:rPr>
        <w:t>第九十七条</w:t>
      </w:r>
      <w:r>
        <w:rPr>
          <w:rFonts w:hint="eastAsia" w:ascii="Times New Roman" w:hAnsi="Times New Roman" w:cs="仿宋_GB2312"/>
          <w:sz w:val="32"/>
          <w:szCs w:val="32"/>
        </w:rPr>
        <w:t>　犯罪嫌疑人、被告人及其法定代理人、近亲属或者辩护人有权申请变更强制措施。人民法院、人民检察院和公安机关收到申请后，应当在三日以内作出决定；不同意变更强制措施的，应当告知申请人，并说明不同意的理由。</w:t>
      </w:r>
    </w:p>
    <w:p w14:paraId="7956D13F">
      <w:pPr>
        <w:ind w:firstLine="632" w:firstLineChars="200"/>
        <w:rPr>
          <w:rFonts w:ascii="Times New Roman" w:hAnsi="Times New Roman" w:cs="仿宋_GB2312"/>
          <w:sz w:val="32"/>
          <w:szCs w:val="32"/>
        </w:rPr>
      </w:pPr>
      <w:bookmarkStart w:id="107" w:name="第九十八条"/>
      <w:bookmarkEnd w:id="107"/>
      <w:r>
        <w:rPr>
          <w:rFonts w:hint="eastAsia" w:ascii="Times New Roman" w:hAnsi="Times New Roman" w:eastAsia="黑体" w:cs="黑体"/>
          <w:sz w:val="32"/>
          <w:szCs w:val="32"/>
        </w:rPr>
        <w:t>第九十八条</w:t>
      </w:r>
      <w:r>
        <w:rPr>
          <w:rFonts w:hint="eastAsia" w:ascii="Times New Roman" w:hAnsi="Times New Roman" w:cs="仿宋_GB2312"/>
          <w:sz w:val="32"/>
          <w:szCs w:val="32"/>
        </w:rPr>
        <w:t>　犯罪嫌疑人、被告人被羁押的案件，不能在本法规定的侦查羁押、审查起诉、一审、二审期限内办结的，对犯罪嫌疑人、被告人应当予以释放；需要继续查证、审理的，对犯罪嫌疑人、被告人可以取保候审或者监视居住。</w:t>
      </w:r>
    </w:p>
    <w:p w14:paraId="747B19C4">
      <w:pPr>
        <w:ind w:firstLine="632" w:firstLineChars="200"/>
        <w:rPr>
          <w:rFonts w:ascii="Times New Roman" w:hAnsi="Times New Roman" w:cs="仿宋_GB2312"/>
          <w:sz w:val="32"/>
          <w:szCs w:val="32"/>
        </w:rPr>
      </w:pPr>
      <w:bookmarkStart w:id="108" w:name="第九十九条"/>
      <w:bookmarkEnd w:id="108"/>
      <w:r>
        <w:rPr>
          <w:rFonts w:hint="eastAsia" w:ascii="Times New Roman" w:hAnsi="Times New Roman" w:eastAsia="黑体" w:cs="黑体"/>
          <w:sz w:val="32"/>
          <w:szCs w:val="32"/>
        </w:rPr>
        <w:t>第九十九条</w:t>
      </w:r>
      <w:r>
        <w:rPr>
          <w:rFonts w:hint="eastAsia" w:ascii="Times New Roman" w:hAnsi="Times New Roman" w:cs="仿宋_GB2312"/>
          <w:sz w:val="32"/>
          <w:szCs w:val="32"/>
        </w:rPr>
        <w:t>　人民法院、人民检察院或者公安机关对被采取强制措施法定期限届满的犯罪嫌疑人、被告人，应当予以释放、解除取保候审、监视居住或者依法变更强制措施。犯罪嫌疑人、被告人及其法定代理人、近亲属或者辩护人对于人民法院、人民检察院或者公安机关采取强制措施法定期限届满的，有权要求解除强制措施。</w:t>
      </w:r>
    </w:p>
    <w:p w14:paraId="13F9B695">
      <w:pPr>
        <w:ind w:firstLine="632" w:firstLineChars="200"/>
        <w:rPr>
          <w:rFonts w:ascii="Times New Roman" w:hAnsi="Times New Roman" w:cs="仿宋_GB2312"/>
          <w:sz w:val="32"/>
          <w:szCs w:val="32"/>
        </w:rPr>
      </w:pPr>
      <w:bookmarkStart w:id="109" w:name="第一百条"/>
      <w:bookmarkEnd w:id="109"/>
      <w:r>
        <w:rPr>
          <w:rFonts w:hint="eastAsia" w:ascii="Times New Roman" w:hAnsi="Times New Roman" w:eastAsia="黑体" w:cs="黑体"/>
          <w:sz w:val="32"/>
          <w:szCs w:val="32"/>
        </w:rPr>
        <w:t>第一百条</w:t>
      </w:r>
      <w:r>
        <w:rPr>
          <w:rFonts w:hint="eastAsia" w:ascii="Times New Roman" w:hAnsi="Times New Roman" w:cs="仿宋_GB2312"/>
          <w:sz w:val="32"/>
          <w:szCs w:val="32"/>
        </w:rPr>
        <w:t>　人民检察院在审查批准逮捕工作中，如果发现公安机关的侦查活动有违法情况，应当通知公安机关予以纠正，公安机关应当将纠正情况通知人民检察院。</w:t>
      </w:r>
    </w:p>
    <w:p w14:paraId="449F8F20">
      <w:pPr>
        <w:rPr>
          <w:rFonts w:ascii="Times New Roman" w:hAnsi="Times New Roman" w:eastAsia="宋体" w:cs="宋体"/>
          <w:szCs w:val="32"/>
        </w:rPr>
      </w:pPr>
    </w:p>
    <w:p w14:paraId="18BBD49D">
      <w:pPr>
        <w:jc w:val="center"/>
        <w:rPr>
          <w:rFonts w:ascii="Times New Roman" w:hAnsi="Times New Roman" w:eastAsia="黑体" w:cs="黑体"/>
          <w:szCs w:val="32"/>
        </w:rPr>
      </w:pPr>
      <w:bookmarkStart w:id="110" w:name="第七章 附带民事诉讼"/>
      <w:bookmarkEnd w:id="110"/>
      <w:r>
        <w:rPr>
          <w:rFonts w:hint="eastAsia" w:ascii="Times New Roman" w:hAnsi="Times New Roman" w:eastAsia="黑体" w:cs="黑体"/>
          <w:szCs w:val="32"/>
        </w:rPr>
        <w:t>第七章　附带民事诉讼</w:t>
      </w:r>
    </w:p>
    <w:p w14:paraId="4D271506">
      <w:pPr>
        <w:rPr>
          <w:rFonts w:ascii="Times New Roman" w:hAnsi="Times New Roman" w:eastAsia="宋体" w:cs="宋体"/>
          <w:szCs w:val="32"/>
        </w:rPr>
      </w:pPr>
    </w:p>
    <w:p w14:paraId="22364ACC">
      <w:pPr>
        <w:ind w:firstLine="632" w:firstLineChars="200"/>
        <w:rPr>
          <w:rFonts w:ascii="Times New Roman" w:hAnsi="Times New Roman" w:cs="仿宋_GB2312"/>
          <w:sz w:val="32"/>
          <w:szCs w:val="32"/>
        </w:rPr>
      </w:pPr>
      <w:bookmarkStart w:id="111" w:name="第一百零一条"/>
      <w:bookmarkEnd w:id="111"/>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被害人由于被告人的犯罪行为而遭受物质损失的，在刑事诉讼过程中，有权提起附带民事诉讼。被害人死亡或者丧失行为能力的，被害人的法定代理人、近亲属有权提起附带民事诉讼。</w:t>
      </w:r>
    </w:p>
    <w:p w14:paraId="019C3196">
      <w:pPr>
        <w:ind w:firstLine="632" w:firstLineChars="200"/>
        <w:rPr>
          <w:rFonts w:ascii="Times New Roman" w:hAnsi="Times New Roman" w:cs="仿宋_GB2312"/>
          <w:sz w:val="32"/>
          <w:szCs w:val="32"/>
        </w:rPr>
      </w:pPr>
      <w:r>
        <w:rPr>
          <w:rFonts w:hint="eastAsia" w:ascii="Times New Roman" w:hAnsi="Times New Roman" w:cs="仿宋_GB2312"/>
          <w:sz w:val="32"/>
          <w:szCs w:val="32"/>
        </w:rPr>
        <w:t>如果是国家财产、集体财产遭受损失的，人民检察院在提起公诉的时候，可以提起附带民事诉讼。</w:t>
      </w:r>
    </w:p>
    <w:p w14:paraId="66783736">
      <w:pPr>
        <w:ind w:firstLine="632" w:firstLineChars="200"/>
        <w:rPr>
          <w:rFonts w:ascii="Times New Roman" w:hAnsi="Times New Roman" w:cs="仿宋_GB2312"/>
          <w:sz w:val="32"/>
          <w:szCs w:val="32"/>
        </w:rPr>
      </w:pPr>
      <w:bookmarkStart w:id="112" w:name="第一百零二条"/>
      <w:bookmarkEnd w:id="112"/>
      <w:r>
        <w:rPr>
          <w:rFonts w:hint="eastAsia" w:ascii="Times New Roman" w:hAnsi="Times New Roman" w:eastAsia="黑体" w:cs="黑体"/>
          <w:sz w:val="32"/>
          <w:szCs w:val="32"/>
        </w:rPr>
        <w:t>第一百零二条</w:t>
      </w:r>
      <w:r>
        <w:rPr>
          <w:rFonts w:hint="eastAsia" w:ascii="Times New Roman" w:hAnsi="Times New Roman" w:cs="仿宋_GB2312"/>
          <w:sz w:val="32"/>
          <w:szCs w:val="32"/>
        </w:rPr>
        <w:t>　人民法院在必要的时候，可以采取保全措施，查封、扣押或者冻结被告人的财产。附带民事诉讼原告人或者人民检察院可以申请人民法院采取保全措施。人民法院采取保全措施，适用民事诉讼法的有关规定。</w:t>
      </w:r>
    </w:p>
    <w:p w14:paraId="730D9C53">
      <w:pPr>
        <w:ind w:firstLine="632" w:firstLineChars="200"/>
        <w:rPr>
          <w:rFonts w:ascii="Times New Roman" w:hAnsi="Times New Roman" w:cs="仿宋_GB2312"/>
          <w:sz w:val="32"/>
          <w:szCs w:val="32"/>
        </w:rPr>
      </w:pPr>
      <w:bookmarkStart w:id="113" w:name="第一百零三条"/>
      <w:bookmarkEnd w:id="113"/>
      <w:r>
        <w:rPr>
          <w:rFonts w:hint="eastAsia" w:ascii="Times New Roman" w:hAnsi="Times New Roman" w:eastAsia="黑体" w:cs="黑体"/>
          <w:sz w:val="32"/>
          <w:szCs w:val="32"/>
        </w:rPr>
        <w:t>第一百零三条</w:t>
      </w:r>
      <w:r>
        <w:rPr>
          <w:rFonts w:hint="eastAsia" w:ascii="Times New Roman" w:hAnsi="Times New Roman" w:cs="仿宋_GB2312"/>
          <w:sz w:val="32"/>
          <w:szCs w:val="32"/>
        </w:rPr>
        <w:t>　人民法院审理附带民事诉讼案件，可以进行调解，或者根据物质损失情况作出判决、裁定。</w:t>
      </w:r>
    </w:p>
    <w:p w14:paraId="2B615640">
      <w:pPr>
        <w:ind w:firstLine="632" w:firstLineChars="200"/>
        <w:rPr>
          <w:rFonts w:ascii="Times New Roman" w:hAnsi="Times New Roman" w:cs="仿宋_GB2312"/>
          <w:sz w:val="32"/>
          <w:szCs w:val="32"/>
        </w:rPr>
      </w:pPr>
      <w:bookmarkStart w:id="114" w:name="第一百零四条"/>
      <w:bookmarkEnd w:id="114"/>
      <w:r>
        <w:rPr>
          <w:rFonts w:hint="eastAsia" w:ascii="Times New Roman" w:hAnsi="Times New Roman" w:eastAsia="黑体" w:cs="黑体"/>
          <w:sz w:val="32"/>
          <w:szCs w:val="32"/>
        </w:rPr>
        <w:t>第一百零四条</w:t>
      </w:r>
      <w:r>
        <w:rPr>
          <w:rFonts w:hint="eastAsia" w:ascii="Times New Roman" w:hAnsi="Times New Roman" w:cs="仿宋_GB2312"/>
          <w:sz w:val="32"/>
          <w:szCs w:val="32"/>
        </w:rPr>
        <w:t>　附带民事诉讼应当同刑事案件一并审判，只有为了防止刑事案件审判的过分迟延，才可以在刑事案件审判后，由同一审判组织继续审理附带民事诉讼。</w:t>
      </w:r>
    </w:p>
    <w:p w14:paraId="2F2C32E7">
      <w:pPr>
        <w:rPr>
          <w:rFonts w:ascii="Times New Roman" w:hAnsi="Times New Roman" w:eastAsia="宋体" w:cs="宋体"/>
          <w:szCs w:val="32"/>
        </w:rPr>
      </w:pPr>
    </w:p>
    <w:p w14:paraId="7F61BFA3">
      <w:pPr>
        <w:jc w:val="center"/>
        <w:rPr>
          <w:rFonts w:ascii="Times New Roman" w:hAnsi="Times New Roman" w:eastAsia="黑体" w:cs="黑体"/>
          <w:szCs w:val="32"/>
        </w:rPr>
      </w:pPr>
      <w:bookmarkStart w:id="115" w:name="第八章 期间、送达"/>
      <w:bookmarkEnd w:id="115"/>
      <w:r>
        <w:rPr>
          <w:rFonts w:hint="eastAsia" w:ascii="Times New Roman" w:hAnsi="Times New Roman" w:eastAsia="黑体" w:cs="黑体"/>
          <w:szCs w:val="32"/>
        </w:rPr>
        <w:t>第八章　期间、送达</w:t>
      </w:r>
    </w:p>
    <w:p w14:paraId="6340350E">
      <w:pPr>
        <w:rPr>
          <w:rFonts w:ascii="Times New Roman" w:hAnsi="Times New Roman" w:eastAsia="宋体" w:cs="宋体"/>
          <w:szCs w:val="32"/>
        </w:rPr>
      </w:pPr>
    </w:p>
    <w:p w14:paraId="73588FE9">
      <w:pPr>
        <w:ind w:firstLine="632" w:firstLineChars="200"/>
        <w:rPr>
          <w:rFonts w:ascii="Times New Roman" w:hAnsi="Times New Roman" w:cs="仿宋_GB2312"/>
          <w:sz w:val="32"/>
          <w:szCs w:val="32"/>
        </w:rPr>
      </w:pPr>
      <w:bookmarkStart w:id="116" w:name="第一百零五条"/>
      <w:bookmarkEnd w:id="116"/>
      <w:r>
        <w:rPr>
          <w:rFonts w:hint="eastAsia" w:ascii="Times New Roman" w:hAnsi="Times New Roman" w:eastAsia="黑体" w:cs="黑体"/>
          <w:sz w:val="32"/>
          <w:szCs w:val="32"/>
        </w:rPr>
        <w:t>第一百零五条</w:t>
      </w:r>
      <w:r>
        <w:rPr>
          <w:rFonts w:hint="eastAsia" w:ascii="Times New Roman" w:hAnsi="Times New Roman" w:cs="仿宋_GB2312"/>
          <w:sz w:val="32"/>
          <w:szCs w:val="32"/>
        </w:rPr>
        <w:t>　期间以时、日、月计算。</w:t>
      </w:r>
    </w:p>
    <w:p w14:paraId="128E8347">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期间开始的时和日不算在期间以内。</w:t>
      </w:r>
    </w:p>
    <w:p w14:paraId="24CFA70C">
      <w:pPr>
        <w:ind w:firstLine="632" w:firstLineChars="200"/>
        <w:rPr>
          <w:rFonts w:ascii="Times New Roman" w:hAnsi="Times New Roman" w:cs="仿宋_GB2312"/>
          <w:sz w:val="32"/>
          <w:szCs w:val="32"/>
        </w:rPr>
      </w:pPr>
      <w:r>
        <w:rPr>
          <w:rFonts w:hint="eastAsia" w:ascii="Times New Roman" w:hAnsi="Times New Roman" w:cs="仿宋_GB2312"/>
          <w:sz w:val="32"/>
          <w:szCs w:val="32"/>
        </w:rPr>
        <w:t>法定期间不包括路途上的时间。上诉状或者其他文件在期满前已经交邮的，不算过期。</w:t>
      </w:r>
    </w:p>
    <w:p w14:paraId="6AC796F8">
      <w:pPr>
        <w:ind w:firstLine="632" w:firstLineChars="200"/>
        <w:rPr>
          <w:rFonts w:ascii="Times New Roman" w:hAnsi="Times New Roman" w:cs="仿宋_GB2312"/>
          <w:sz w:val="32"/>
          <w:szCs w:val="32"/>
        </w:rPr>
      </w:pPr>
      <w:r>
        <w:rPr>
          <w:rFonts w:hint="eastAsia" w:ascii="Times New Roman" w:hAnsi="Times New Roman" w:cs="仿宋_GB2312"/>
          <w:sz w:val="32"/>
          <w:szCs w:val="32"/>
        </w:rPr>
        <w:t>期间的最后一日为节假日的，以节假日后的第一日为期满日期，但犯罪嫌疑人、被告人或者罪犯在押期间，应当至期满之日为止，不得因节假日而延长。</w:t>
      </w:r>
    </w:p>
    <w:p w14:paraId="23D6ECA9">
      <w:pPr>
        <w:ind w:firstLine="632" w:firstLineChars="200"/>
        <w:rPr>
          <w:rFonts w:ascii="Times New Roman" w:hAnsi="Times New Roman" w:cs="仿宋_GB2312"/>
          <w:sz w:val="32"/>
          <w:szCs w:val="32"/>
        </w:rPr>
      </w:pPr>
      <w:bookmarkStart w:id="117" w:name="第一百零六条"/>
      <w:bookmarkEnd w:id="117"/>
      <w:r>
        <w:rPr>
          <w:rFonts w:hint="eastAsia" w:ascii="Times New Roman" w:hAnsi="Times New Roman" w:eastAsia="黑体" w:cs="黑体"/>
          <w:sz w:val="32"/>
          <w:szCs w:val="32"/>
        </w:rPr>
        <w:t>第一百零六条</w:t>
      </w:r>
      <w:r>
        <w:rPr>
          <w:rFonts w:hint="eastAsia" w:ascii="Times New Roman" w:hAnsi="Times New Roman" w:cs="仿宋_GB2312"/>
          <w:sz w:val="32"/>
          <w:szCs w:val="32"/>
        </w:rPr>
        <w:t>　当事人由于不能抗拒的原因或者有其他正当理由而耽误期限的，在障碍消除后五日以内，可以申请继续进行应当在期满以前完成的诉讼活动。</w:t>
      </w:r>
    </w:p>
    <w:p w14:paraId="1C0178C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前款申请是否准许，由人民法院裁定。</w:t>
      </w:r>
    </w:p>
    <w:p w14:paraId="71583C27">
      <w:pPr>
        <w:ind w:firstLine="632" w:firstLineChars="200"/>
        <w:rPr>
          <w:rFonts w:ascii="Times New Roman" w:hAnsi="Times New Roman" w:cs="仿宋_GB2312"/>
          <w:sz w:val="32"/>
          <w:szCs w:val="32"/>
        </w:rPr>
      </w:pPr>
      <w:bookmarkStart w:id="118" w:name="第一百零七条"/>
      <w:bookmarkEnd w:id="118"/>
      <w:r>
        <w:rPr>
          <w:rFonts w:hint="eastAsia" w:ascii="Times New Roman" w:hAnsi="Times New Roman" w:eastAsia="黑体" w:cs="黑体"/>
          <w:sz w:val="32"/>
          <w:szCs w:val="32"/>
        </w:rPr>
        <w:t>第一百零七条</w:t>
      </w:r>
      <w:r>
        <w:rPr>
          <w:rFonts w:hint="eastAsia" w:ascii="Times New Roman" w:hAnsi="Times New Roman" w:cs="仿宋_GB2312"/>
          <w:sz w:val="32"/>
          <w:szCs w:val="32"/>
        </w:rPr>
        <w:t>　送达传票、通知书和其他诉讼文件应当交给收件人本人；如果本人不在，可以交给他的成年家属或者所在单位的负责人员代收。</w:t>
      </w:r>
    </w:p>
    <w:p w14:paraId="2E16E166">
      <w:pPr>
        <w:ind w:firstLine="632" w:firstLineChars="200"/>
        <w:rPr>
          <w:rFonts w:ascii="Times New Roman" w:hAnsi="Times New Roman" w:cs="仿宋_GB2312"/>
          <w:sz w:val="32"/>
          <w:szCs w:val="32"/>
        </w:rPr>
      </w:pPr>
      <w:r>
        <w:rPr>
          <w:rFonts w:hint="eastAsia" w:ascii="Times New Roman" w:hAnsi="Times New Roman" w:cs="仿宋_GB2312"/>
          <w:sz w:val="32"/>
          <w:szCs w:val="32"/>
        </w:rPr>
        <w:t>收件人本人或者代收人拒绝接收或者拒绝签名、盖章的时候，送达人可以邀请他的邻居或者其他见证人到场，说明情况，把文件留在他的住处，在送达证上记明拒绝的事由、送达的日期，由送达人签名，即认为已经送达。</w:t>
      </w:r>
    </w:p>
    <w:p w14:paraId="39F990A6">
      <w:pPr>
        <w:rPr>
          <w:rFonts w:ascii="Times New Roman" w:hAnsi="Times New Roman" w:eastAsia="宋体" w:cs="宋体"/>
          <w:szCs w:val="32"/>
        </w:rPr>
      </w:pPr>
    </w:p>
    <w:p w14:paraId="76ADF684">
      <w:pPr>
        <w:jc w:val="center"/>
        <w:rPr>
          <w:rFonts w:ascii="Times New Roman" w:hAnsi="Times New Roman" w:eastAsia="黑体" w:cs="黑体"/>
          <w:szCs w:val="32"/>
        </w:rPr>
      </w:pPr>
      <w:bookmarkStart w:id="119" w:name="第九章 其他规定"/>
      <w:bookmarkEnd w:id="119"/>
      <w:r>
        <w:rPr>
          <w:rFonts w:hint="eastAsia" w:ascii="Times New Roman" w:hAnsi="Times New Roman" w:eastAsia="黑体" w:cs="黑体"/>
          <w:szCs w:val="32"/>
        </w:rPr>
        <w:t>第九章　其他规定</w:t>
      </w:r>
    </w:p>
    <w:p w14:paraId="583BA462">
      <w:pPr>
        <w:rPr>
          <w:rFonts w:ascii="Times New Roman" w:hAnsi="Times New Roman" w:eastAsia="宋体" w:cs="宋体"/>
          <w:szCs w:val="32"/>
        </w:rPr>
      </w:pPr>
    </w:p>
    <w:p w14:paraId="51CD2FBB">
      <w:pPr>
        <w:ind w:firstLine="632" w:firstLineChars="200"/>
        <w:rPr>
          <w:rFonts w:ascii="Times New Roman" w:hAnsi="Times New Roman" w:cs="仿宋_GB2312"/>
          <w:sz w:val="32"/>
          <w:szCs w:val="32"/>
        </w:rPr>
      </w:pPr>
      <w:bookmarkStart w:id="120" w:name="第一百零八条"/>
      <w:bookmarkEnd w:id="120"/>
      <w:r>
        <w:rPr>
          <w:rFonts w:hint="eastAsia" w:ascii="Times New Roman" w:hAnsi="Times New Roman" w:eastAsia="黑体" w:cs="黑体"/>
          <w:sz w:val="32"/>
          <w:szCs w:val="32"/>
        </w:rPr>
        <w:t>第一百零八条</w:t>
      </w:r>
      <w:r>
        <w:rPr>
          <w:rFonts w:hint="eastAsia" w:ascii="Times New Roman" w:hAnsi="Times New Roman" w:cs="仿宋_GB2312"/>
          <w:sz w:val="32"/>
          <w:szCs w:val="32"/>
        </w:rPr>
        <w:t>　本法下列用语的含意是：</w:t>
      </w:r>
    </w:p>
    <w:p w14:paraId="0935B46A">
      <w:pPr>
        <w:ind w:firstLine="632" w:firstLineChars="200"/>
        <w:rPr>
          <w:rFonts w:ascii="Times New Roman" w:hAnsi="Times New Roman" w:cs="仿宋_GB2312"/>
          <w:sz w:val="32"/>
          <w:szCs w:val="32"/>
        </w:rPr>
      </w:pPr>
      <w:r>
        <w:rPr>
          <w:rFonts w:hint="eastAsia" w:ascii="Times New Roman" w:hAnsi="Times New Roman" w:cs="仿宋_GB2312"/>
          <w:sz w:val="32"/>
          <w:szCs w:val="32"/>
        </w:rPr>
        <w:t>（一）“侦查”是指公安机关、人民检察院对于刑事案件，依照法律进行的收集证据、查明案情的工作和有关的强制性措施；</w:t>
      </w:r>
    </w:p>
    <w:p w14:paraId="62390EDF">
      <w:pPr>
        <w:ind w:firstLine="632" w:firstLineChars="200"/>
        <w:rPr>
          <w:rFonts w:ascii="Times New Roman" w:hAnsi="Times New Roman" w:cs="仿宋_GB2312"/>
          <w:sz w:val="32"/>
          <w:szCs w:val="32"/>
        </w:rPr>
      </w:pPr>
      <w:r>
        <w:rPr>
          <w:rFonts w:hint="eastAsia" w:ascii="Times New Roman" w:hAnsi="Times New Roman" w:cs="仿宋_GB2312"/>
          <w:sz w:val="32"/>
          <w:szCs w:val="32"/>
        </w:rPr>
        <w:t>（二）“当事人”是指被害人、自诉人、犯罪嫌疑人、被告人、附带民事诉讼的原告人和被告人；</w:t>
      </w:r>
    </w:p>
    <w:p w14:paraId="15D45FEB">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（三）“法定代理人”是指被代理人的父母、养父母、监护人和负有保护责任的机关、团体的代表；</w:t>
      </w:r>
    </w:p>
    <w:p w14:paraId="3EAA56DB">
      <w:pPr>
        <w:ind w:firstLine="632" w:firstLineChars="200"/>
        <w:rPr>
          <w:rFonts w:ascii="Times New Roman" w:hAnsi="Times New Roman" w:cs="仿宋_GB2312"/>
          <w:sz w:val="32"/>
          <w:szCs w:val="32"/>
        </w:rPr>
      </w:pPr>
      <w:r>
        <w:rPr>
          <w:rFonts w:hint="eastAsia" w:ascii="Times New Roman" w:hAnsi="Times New Roman" w:cs="仿宋_GB2312"/>
          <w:sz w:val="32"/>
          <w:szCs w:val="32"/>
        </w:rPr>
        <w:t>（四）“诉讼参与人”是指当事人、法定代理人、诉讼代理人、辩护人、证人、鉴定人和翻译人员；</w:t>
      </w:r>
    </w:p>
    <w:p w14:paraId="2E293950">
      <w:pPr>
        <w:ind w:firstLine="632" w:firstLineChars="200"/>
        <w:rPr>
          <w:rFonts w:ascii="Times New Roman" w:hAnsi="Times New Roman" w:cs="仿宋_GB2312"/>
          <w:sz w:val="32"/>
          <w:szCs w:val="32"/>
        </w:rPr>
      </w:pPr>
      <w:r>
        <w:rPr>
          <w:rFonts w:hint="eastAsia" w:ascii="Times New Roman" w:hAnsi="Times New Roman" w:cs="仿宋_GB2312"/>
          <w:sz w:val="32"/>
          <w:szCs w:val="32"/>
        </w:rPr>
        <w:t>（五）“诉讼代理人”是指公诉案件的被害人及其法定代理人或者近亲属、自诉案件的自诉人及其法定代理人委托代为参加诉讼的人和附带民事诉讼的当事人及其法定代理人委托代为参加诉讼的人；</w:t>
      </w:r>
    </w:p>
    <w:p w14:paraId="57AA1DA8">
      <w:pPr>
        <w:ind w:firstLine="632" w:firstLineChars="200"/>
        <w:rPr>
          <w:rFonts w:ascii="Times New Roman" w:hAnsi="Times New Roman" w:cs="仿宋_GB2312"/>
          <w:sz w:val="32"/>
          <w:szCs w:val="32"/>
        </w:rPr>
      </w:pPr>
      <w:r>
        <w:rPr>
          <w:rFonts w:hint="eastAsia" w:ascii="Times New Roman" w:hAnsi="Times New Roman" w:cs="仿宋_GB2312"/>
          <w:sz w:val="32"/>
          <w:szCs w:val="32"/>
        </w:rPr>
        <w:t>（六）“近亲属”是指夫、妻、父、母、子、女、同胞兄弟姊妹。</w:t>
      </w:r>
    </w:p>
    <w:p w14:paraId="64348057">
      <w:pPr>
        <w:rPr>
          <w:rFonts w:ascii="Times New Roman" w:hAnsi="Times New Roman" w:eastAsia="宋体" w:cs="宋体"/>
          <w:szCs w:val="32"/>
        </w:rPr>
      </w:pPr>
    </w:p>
    <w:p w14:paraId="5AA96301">
      <w:pPr>
        <w:jc w:val="center"/>
        <w:rPr>
          <w:rFonts w:ascii="Times New Roman" w:hAnsi="Times New Roman" w:eastAsia="黑体" w:cs="黑体"/>
          <w:szCs w:val="32"/>
        </w:rPr>
      </w:pPr>
      <w:bookmarkStart w:id="121" w:name="第二编 立案、侦查和提起公诉"/>
      <w:bookmarkEnd w:id="121"/>
      <w:r>
        <w:rPr>
          <w:rFonts w:hint="eastAsia" w:ascii="Times New Roman" w:hAnsi="Times New Roman" w:eastAsia="黑体" w:cs="黑体"/>
          <w:szCs w:val="32"/>
        </w:rPr>
        <w:t>第二编　立案、侦查和提起公诉</w:t>
      </w:r>
    </w:p>
    <w:p w14:paraId="6B67C171">
      <w:pPr>
        <w:rPr>
          <w:rFonts w:ascii="Times New Roman" w:hAnsi="Times New Roman" w:eastAsia="宋体" w:cs="宋体"/>
          <w:szCs w:val="32"/>
        </w:rPr>
      </w:pPr>
    </w:p>
    <w:p w14:paraId="5B13C2B5">
      <w:pPr>
        <w:jc w:val="center"/>
        <w:rPr>
          <w:rFonts w:ascii="Times New Roman" w:hAnsi="Times New Roman" w:eastAsia="黑体" w:cs="黑体"/>
          <w:szCs w:val="32"/>
        </w:rPr>
      </w:pPr>
      <w:bookmarkStart w:id="122" w:name="第一章 立案"/>
      <w:bookmarkEnd w:id="122"/>
      <w:r>
        <w:rPr>
          <w:rFonts w:hint="eastAsia" w:ascii="Times New Roman" w:hAnsi="Times New Roman" w:eastAsia="黑体" w:cs="黑体"/>
          <w:szCs w:val="32"/>
        </w:rPr>
        <w:t>第一章　立　　案</w:t>
      </w:r>
    </w:p>
    <w:p w14:paraId="0FE5757A">
      <w:pPr>
        <w:rPr>
          <w:rFonts w:ascii="Times New Roman" w:hAnsi="Times New Roman" w:eastAsia="宋体" w:cs="宋体"/>
          <w:szCs w:val="32"/>
        </w:rPr>
      </w:pPr>
    </w:p>
    <w:p w14:paraId="62A87BE1">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公安机关或者人民检察院发现犯罪事实或者犯罪嫌疑人，应当按照管辖范围，立案侦查。</w:t>
      </w:r>
    </w:p>
    <w:p w14:paraId="4DE90F3D">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任何单位和个人发现有犯罪事实或者犯罪嫌疑人，有权利也有义务向公安机关、人民检察院或者人民法院报案或者举报。</w:t>
      </w:r>
    </w:p>
    <w:p w14:paraId="1C45D116">
      <w:pPr>
        <w:ind w:firstLine="632" w:firstLineChars="200"/>
        <w:rPr>
          <w:rFonts w:ascii="Times New Roman" w:hAnsi="Times New Roman" w:cs="仿宋_GB2312"/>
          <w:sz w:val="32"/>
          <w:szCs w:val="32"/>
        </w:rPr>
      </w:pPr>
      <w:r>
        <w:rPr>
          <w:rFonts w:hint="eastAsia" w:ascii="Times New Roman" w:hAnsi="Times New Roman" w:cs="仿宋_GB2312"/>
          <w:sz w:val="32"/>
          <w:szCs w:val="32"/>
        </w:rPr>
        <w:t>被害人对侵犯其人身、财产权利的犯罪事实或者犯罪嫌疑人，有权向公安机关、人民检察院或者人民法院报案或者控告。</w:t>
      </w:r>
    </w:p>
    <w:p w14:paraId="52A41C9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人民检察院或者人民法院对于报案、控告、举报，都应当接受。对于不属于自己管辖的，应当移送主管机关处理，并且通知报案人、控告人、举报人；对于不属于自己管辖而又必须采取紧急措施的，应当先采取紧急措施，然后移送主管机关。</w:t>
      </w:r>
    </w:p>
    <w:p w14:paraId="2B51B85B">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犯罪人向公安机关、人民检察院或者人民法院自首的，适用第三款规定。</w:t>
      </w:r>
    </w:p>
    <w:p w14:paraId="7EDC1146">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报案、控告、举报可以用书面或者口头提出。接受口头报案、控告、举报的工作人员，应当写成笔录，经宣读无误后，由报案人、控告人、举报人签名或者盖章。</w:t>
      </w:r>
    </w:p>
    <w:p w14:paraId="329E6877">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接受控告、举报的工作人员，应当向控告人、举报人说明诬告应负的法律责任。但是，只要不是捏造事实，伪造证据，即使控告、举报的事实有出入，甚至是错告的，也要和诬告严格加以区别。</w:t>
      </w:r>
    </w:p>
    <w:p w14:paraId="123C7F22">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公安机关、人民检察院或者人民法院应当保障报案人、控告人、举报人及其近亲属的安全。报案人、控告人、举报人如果不愿公开自己的姓名和报案、控告、举报的行为，应当为他保守秘密。</w:t>
      </w:r>
    </w:p>
    <w:p w14:paraId="758A3C47">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人民法院、人民检察院或者公安机关对于报案、控告、举报和自首的材料，应当按照管辖范围，迅速进行审查，认为有犯罪事实需要追究刑事责任的时候，应当立案；认为没有犯罪事实，或者犯罪事实显著轻微，不需要追究刑事责任的时候，不予立案，并且将不立案的原因通知控告人。控告人如果不服，可以申请复议。</w:t>
      </w:r>
    </w:p>
    <w:p w14:paraId="0DDD8E35">
      <w:pPr>
        <w:ind w:firstLine="632" w:firstLineChars="200"/>
        <w:rPr>
          <w:rFonts w:ascii="Times New Roman" w:hAnsi="Times New Roman" w:cs="仿宋_GB2312"/>
          <w:sz w:val="32"/>
          <w:szCs w:val="32"/>
        </w:rPr>
      </w:pPr>
      <w:bookmarkStart w:id="127" w:name="第一百一十三条"/>
      <w:bookmarkEnd w:id="127"/>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人民检察院认为公安机关对应当立案侦查的案件而不立案侦查的，或者被害人认为公安机关对应当立案侦查的案件而不立案侦查，向人民检察院提出的，人民检察院应当要求公安机关说明不立案的理由。人民检察院认为公安机关不立案理由不能成立的，应当通知公安机关立案，公安机关接到通知后应当立案。</w:t>
      </w:r>
    </w:p>
    <w:p w14:paraId="0962A4D4">
      <w:pPr>
        <w:ind w:firstLine="632" w:firstLineChars="200"/>
        <w:rPr>
          <w:rFonts w:ascii="Times New Roman" w:hAnsi="Times New Roman" w:cs="仿宋_GB2312"/>
          <w:sz w:val="32"/>
          <w:szCs w:val="32"/>
        </w:rPr>
      </w:pPr>
      <w:bookmarkStart w:id="128" w:name="第一百一十四条"/>
      <w:bookmarkEnd w:id="128"/>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对于自诉案件，被害人有权向人民法院直接起诉。被害人死亡或者丧失行为能力的，被害人的法定代理人、近亲属有权向人民法院起诉。人民法院应当依法受理。</w:t>
      </w:r>
    </w:p>
    <w:p w14:paraId="22306317">
      <w:pPr>
        <w:rPr>
          <w:rFonts w:ascii="Times New Roman" w:hAnsi="Times New Roman" w:eastAsia="宋体" w:cs="宋体"/>
          <w:szCs w:val="32"/>
        </w:rPr>
      </w:pPr>
    </w:p>
    <w:p w14:paraId="258F60FD">
      <w:pPr>
        <w:jc w:val="center"/>
        <w:rPr>
          <w:rFonts w:ascii="Times New Roman" w:hAnsi="Times New Roman" w:eastAsia="黑体" w:cs="黑体"/>
          <w:szCs w:val="32"/>
        </w:rPr>
      </w:pPr>
      <w:bookmarkStart w:id="129" w:name="第二章 侦查"/>
      <w:bookmarkEnd w:id="129"/>
      <w:r>
        <w:rPr>
          <w:rFonts w:hint="eastAsia" w:ascii="Times New Roman" w:hAnsi="Times New Roman" w:eastAsia="黑体" w:cs="黑体"/>
          <w:szCs w:val="32"/>
        </w:rPr>
        <w:t>第二章　侦　　查</w:t>
      </w:r>
    </w:p>
    <w:p w14:paraId="466F3218">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30" w:name="第一节 一般规定"/>
      <w:bookmarkEnd w:id="130"/>
      <w:r>
        <w:rPr>
          <w:rFonts w:hint="eastAsia" w:ascii="Times New Roman" w:hAnsi="Times New Roman" w:eastAsia="宋体" w:cs="宋体"/>
          <w:sz w:val="32"/>
          <w:szCs w:val="32"/>
          <w:lang w:val="en-US"/>
        </w:rPr>
        <w:t>第一节　一般规定</w:t>
      </w:r>
    </w:p>
    <w:p w14:paraId="3361775F">
      <w:pPr>
        <w:rPr>
          <w:rFonts w:ascii="Times New Roman" w:hAnsi="Times New Roman" w:eastAsia="宋体" w:cs="宋体"/>
          <w:szCs w:val="32"/>
        </w:rPr>
      </w:pPr>
    </w:p>
    <w:p w14:paraId="49E13D37">
      <w:pPr>
        <w:ind w:firstLine="632" w:firstLineChars="200"/>
        <w:rPr>
          <w:rFonts w:ascii="Times New Roman" w:hAnsi="Times New Roman" w:cs="仿宋_GB2312"/>
          <w:sz w:val="32"/>
          <w:szCs w:val="32"/>
        </w:rPr>
      </w:pPr>
      <w:bookmarkStart w:id="131" w:name="第一百一十五条"/>
      <w:bookmarkEnd w:id="131"/>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公安机关对已经立案的刑事案件，应当进行侦查，收集、调取犯罪嫌疑人有罪或者无罪、罪轻或者罪重的证据材料。对现行犯或者重大嫌疑分子可以依法先行拘留，对符合逮捕条件的犯罪嫌疑人，应当依法逮捕。</w:t>
      </w:r>
    </w:p>
    <w:p w14:paraId="43803F1C">
      <w:pPr>
        <w:ind w:firstLine="632" w:firstLineChars="200"/>
        <w:rPr>
          <w:rFonts w:ascii="Times New Roman" w:hAnsi="Times New Roman" w:cs="仿宋_GB2312"/>
          <w:sz w:val="32"/>
          <w:szCs w:val="32"/>
        </w:rPr>
      </w:pPr>
      <w:bookmarkStart w:id="132" w:name="第一百一十六条"/>
      <w:bookmarkEnd w:id="132"/>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公安机关经过侦查，对有证据证明有犯罪事实的案件，应当进行预审，对收集、调取的证据材料予以核实。</w:t>
      </w:r>
    </w:p>
    <w:p w14:paraId="228EF713">
      <w:pPr>
        <w:ind w:firstLine="632" w:firstLineChars="200"/>
        <w:rPr>
          <w:rFonts w:ascii="Times New Roman" w:hAnsi="Times New Roman" w:cs="仿宋_GB2312"/>
          <w:sz w:val="32"/>
          <w:szCs w:val="32"/>
        </w:rPr>
      </w:pPr>
      <w:bookmarkStart w:id="133" w:name="第一百一十七条"/>
      <w:bookmarkEnd w:id="133"/>
      <w:r>
        <w:rPr>
          <w:rFonts w:hint="eastAsia" w:ascii="Times New Roman" w:hAnsi="Times New Roman" w:eastAsia="黑体" w:cs="黑体"/>
          <w:sz w:val="32"/>
          <w:szCs w:val="32"/>
        </w:rPr>
        <w:t>第一百一十七条</w:t>
      </w:r>
      <w:r>
        <w:rPr>
          <w:rFonts w:hint="eastAsia" w:ascii="Times New Roman" w:hAnsi="Times New Roman" w:cs="仿宋_GB2312"/>
          <w:sz w:val="32"/>
          <w:szCs w:val="32"/>
        </w:rPr>
        <w:t>　当事人和辩护人、诉讼代理人、利害关系人对于司法机关及其工作人员有下列行为之一的，有权向该机关申诉或者控告：</w:t>
      </w:r>
    </w:p>
    <w:p w14:paraId="65862248">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（一）采取强制措施法定期限届满，不予以释放、解除或者变更的；</w:t>
      </w:r>
    </w:p>
    <w:p w14:paraId="7218C80B">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（二）应当退还取保候审保证金不退还的；</w:t>
      </w:r>
    </w:p>
    <w:p w14:paraId="6BD1266E">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（三）对与案件无关的财物采取查封、扣押、冻结措施的；</w:t>
      </w:r>
    </w:p>
    <w:p w14:paraId="141B353C">
      <w:pPr>
        <w:ind w:firstLine="632" w:firstLineChars="200"/>
        <w:rPr>
          <w:rFonts w:ascii="Times New Roman" w:hAnsi="Times New Roman" w:cs="仿宋_GB2312"/>
          <w:sz w:val="32"/>
          <w:szCs w:val="32"/>
        </w:rPr>
      </w:pPr>
      <w:r>
        <w:rPr>
          <w:rFonts w:hint="eastAsia" w:ascii="Times New Roman" w:hAnsi="Times New Roman" w:cs="仿宋_GB2312"/>
          <w:sz w:val="32"/>
          <w:szCs w:val="32"/>
        </w:rPr>
        <w:t>（四）应当解除查封、扣押、冻结不解除的；</w:t>
      </w:r>
    </w:p>
    <w:p w14:paraId="7F292846">
      <w:pPr>
        <w:ind w:firstLine="632" w:firstLineChars="200"/>
        <w:rPr>
          <w:rFonts w:ascii="Times New Roman" w:hAnsi="Times New Roman" w:cs="仿宋_GB2312"/>
          <w:sz w:val="32"/>
          <w:szCs w:val="32"/>
        </w:rPr>
      </w:pPr>
      <w:r>
        <w:rPr>
          <w:rFonts w:hint="eastAsia" w:ascii="Times New Roman" w:hAnsi="Times New Roman" w:cs="仿宋_GB2312"/>
          <w:sz w:val="32"/>
          <w:szCs w:val="32"/>
        </w:rPr>
        <w:t>（五）贪污、挪用、私分、调换、违反规定使用查封、扣押、冻结的财物的。</w:t>
      </w:r>
    </w:p>
    <w:p w14:paraId="59CB53C7">
      <w:pPr>
        <w:ind w:firstLine="632" w:firstLineChars="200"/>
        <w:rPr>
          <w:rFonts w:ascii="Times New Roman" w:hAnsi="Times New Roman" w:cs="仿宋_GB2312"/>
          <w:sz w:val="32"/>
          <w:szCs w:val="32"/>
        </w:rPr>
      </w:pPr>
      <w:r>
        <w:rPr>
          <w:rFonts w:hint="eastAsia" w:ascii="Times New Roman" w:hAnsi="Times New Roman" w:cs="仿宋_GB2312"/>
          <w:sz w:val="32"/>
          <w:szCs w:val="32"/>
        </w:rPr>
        <w:t>受理申诉或者控告的机关应当及时处理。对处理不服的，可以向同级人民检察院申诉；人民检察院直接受理的案件，可以向上一级人民检察院申诉。人民检察院对申诉应当及时进行审查，情况属实的，通知有关机关予以纠正。</w:t>
      </w:r>
    </w:p>
    <w:p w14:paraId="3A0B109E">
      <w:pPr>
        <w:rPr>
          <w:rFonts w:ascii="Times New Roman" w:hAnsi="Times New Roman" w:eastAsia="宋体" w:cs="宋体"/>
          <w:szCs w:val="32"/>
        </w:rPr>
      </w:pPr>
    </w:p>
    <w:p w14:paraId="7B896435">
      <w:pPr>
        <w:jc w:val="center"/>
        <w:rPr>
          <w:rFonts w:ascii="Times New Roman" w:hAnsi="Times New Roman" w:eastAsia="宋体" w:cs="宋体"/>
          <w:szCs w:val="32"/>
        </w:rPr>
      </w:pPr>
      <w:bookmarkStart w:id="134" w:name="第二节 讯问犯罪嫌疑人"/>
      <w:bookmarkEnd w:id="134"/>
      <w:r>
        <w:rPr>
          <w:rFonts w:hint="eastAsia" w:ascii="Times New Roman" w:hAnsi="Times New Roman" w:eastAsia="宋体" w:cs="宋体"/>
          <w:sz w:val="32"/>
          <w:szCs w:val="32"/>
          <w:lang w:val="en-US"/>
        </w:rPr>
        <w:t>第二节　讯问犯罪嫌疑人</w:t>
      </w:r>
    </w:p>
    <w:p w14:paraId="58D1D25B">
      <w:pPr>
        <w:rPr>
          <w:rFonts w:ascii="Times New Roman" w:hAnsi="Times New Roman" w:eastAsia="宋体" w:cs="宋体"/>
          <w:szCs w:val="32"/>
        </w:rPr>
      </w:pPr>
    </w:p>
    <w:p w14:paraId="36FE28CC">
      <w:pPr>
        <w:ind w:firstLine="632" w:firstLineChars="200"/>
        <w:rPr>
          <w:rFonts w:ascii="Times New Roman" w:hAnsi="Times New Roman" w:cs="仿宋_GB2312"/>
          <w:sz w:val="32"/>
          <w:szCs w:val="32"/>
        </w:rPr>
      </w:pPr>
      <w:bookmarkStart w:id="135" w:name="第一百一十八条"/>
      <w:bookmarkEnd w:id="135"/>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讯问犯罪嫌疑人必须由人民检察院或者公安机关的侦查人员负责进行。讯问的时候，侦查人员不得少于二人。</w:t>
      </w:r>
    </w:p>
    <w:p w14:paraId="0798B84E">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犯罪嫌疑人被送交看守所羁押以后，侦查人员对其进行讯问，应当在看守所内进行。</w:t>
      </w:r>
    </w:p>
    <w:p w14:paraId="115536EB">
      <w:pPr>
        <w:ind w:firstLine="632" w:firstLineChars="200"/>
        <w:rPr>
          <w:rFonts w:ascii="Times New Roman" w:hAnsi="Times New Roman" w:cs="仿宋_GB2312"/>
          <w:sz w:val="32"/>
          <w:szCs w:val="32"/>
        </w:rPr>
      </w:pPr>
      <w:bookmarkStart w:id="136" w:name="第一百一十九条"/>
      <w:bookmarkEnd w:id="136"/>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对不需要逮捕、拘留的犯罪嫌疑人，可以传唤到犯罪嫌疑人所在市、县内的指定地点或者到他的住处进行讯问，但是应当出示人民检察院或者公安机关的证明文件。对在现场发现的犯罪嫌疑人，经出示工作证件，可以口头传唤，但应当在讯问笔录中注明。</w:t>
      </w:r>
    </w:p>
    <w:p w14:paraId="4E367CD1">
      <w:pPr>
        <w:ind w:firstLine="632" w:firstLineChars="200"/>
        <w:rPr>
          <w:rFonts w:ascii="Times New Roman" w:hAnsi="Times New Roman" w:cs="仿宋_GB2312"/>
          <w:sz w:val="32"/>
          <w:szCs w:val="32"/>
        </w:rPr>
      </w:pPr>
      <w:r>
        <w:rPr>
          <w:rFonts w:hint="eastAsia" w:ascii="Times New Roman" w:hAnsi="Times New Roman" w:cs="仿宋_GB2312"/>
          <w:sz w:val="32"/>
          <w:szCs w:val="32"/>
        </w:rPr>
        <w:t>传唤、拘传持续的时间不得超过十二小时；案情特别重大、复杂，需要采取拘留、逮捕措施的，传唤、拘传持续的时间不得超过二十四小时。</w:t>
      </w:r>
    </w:p>
    <w:p w14:paraId="047A4F19">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不得以连续传唤、拘传的形式变相拘禁犯罪嫌疑人。传唤、拘传犯罪嫌疑人，应当保证犯罪嫌疑人的饮食和必要的休息时间。</w:t>
      </w:r>
    </w:p>
    <w:p w14:paraId="6E68C8DF">
      <w:pPr>
        <w:ind w:firstLine="632" w:firstLineChars="200"/>
        <w:rPr>
          <w:rFonts w:ascii="Times New Roman" w:hAnsi="Times New Roman" w:cs="仿宋_GB2312"/>
          <w:sz w:val="32"/>
          <w:szCs w:val="32"/>
        </w:rPr>
      </w:pPr>
      <w:bookmarkStart w:id="137" w:name="第一百二十条"/>
      <w:bookmarkEnd w:id="137"/>
      <w:r>
        <w:rPr>
          <w:rFonts w:hint="eastAsia" w:ascii="Times New Roman" w:hAnsi="Times New Roman" w:eastAsia="黑体" w:cs="黑体"/>
          <w:sz w:val="32"/>
          <w:szCs w:val="32"/>
        </w:rPr>
        <w:t>第一百二十条</w:t>
      </w:r>
      <w:r>
        <w:rPr>
          <w:rFonts w:hint="eastAsia" w:ascii="Times New Roman" w:hAnsi="Times New Roman" w:cs="仿宋_GB2312"/>
          <w:sz w:val="32"/>
          <w:szCs w:val="32"/>
        </w:rPr>
        <w:t>　侦查人员在讯问犯罪嫌疑人的时候，应当首先讯问犯罪嫌疑人是否有犯罪行为，让他陈述有罪的情节或者无罪的辩解，然后向他提出问题。犯罪嫌疑人对侦查人员的提问，应当如实回答。但是对与本案无关的问题，有拒绝回答的权利。</w:t>
      </w:r>
    </w:p>
    <w:p w14:paraId="23D5E5AE">
      <w:pPr>
        <w:ind w:firstLine="632" w:firstLineChars="200"/>
        <w:rPr>
          <w:rFonts w:ascii="Times New Roman" w:hAnsi="Times New Roman" w:cs="仿宋_GB2312"/>
          <w:sz w:val="32"/>
          <w:szCs w:val="32"/>
        </w:rPr>
      </w:pPr>
      <w:r>
        <w:rPr>
          <w:rFonts w:hint="eastAsia" w:ascii="Times New Roman" w:hAnsi="Times New Roman" w:cs="仿宋_GB2312"/>
          <w:sz w:val="32"/>
          <w:szCs w:val="32"/>
        </w:rPr>
        <w:t>侦查人员在讯问犯罪嫌疑人的时候，应当告知犯罪嫌疑人享有的诉讼权利，如实供述自己罪行可以从宽处理和认罪认罚的法律规定。</w:t>
      </w:r>
    </w:p>
    <w:p w14:paraId="284DBCF0">
      <w:pPr>
        <w:ind w:firstLine="632" w:firstLineChars="200"/>
        <w:rPr>
          <w:rFonts w:ascii="Times New Roman" w:hAnsi="Times New Roman" w:cs="仿宋_GB2312"/>
          <w:sz w:val="32"/>
          <w:szCs w:val="32"/>
        </w:rPr>
      </w:pPr>
      <w:bookmarkStart w:id="138" w:name="第一百二十一条"/>
      <w:bookmarkEnd w:id="138"/>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讯问聋、哑的犯罪嫌疑人，应当有通晓聋、哑手势的人参加，并且将这种情况记明笔录。</w:t>
      </w:r>
    </w:p>
    <w:p w14:paraId="39EA7AF5">
      <w:pPr>
        <w:ind w:firstLine="632" w:firstLineChars="200"/>
        <w:rPr>
          <w:rFonts w:ascii="Times New Roman" w:hAnsi="Times New Roman" w:cs="仿宋_GB2312"/>
          <w:sz w:val="32"/>
          <w:szCs w:val="32"/>
        </w:rPr>
      </w:pPr>
      <w:bookmarkStart w:id="139" w:name="第一百二十二条"/>
      <w:bookmarkEnd w:id="139"/>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讯问笔录应当交犯罪嫌疑人核对，对于没有阅读能力的，应当向他宣读。如果记载有遗漏或者差错，犯罪嫌疑人可以提出补充或者改正。犯罪嫌疑人承认笔录没有错误后，应当签名或者盖章。侦查人员也应当在笔录上签名。犯罪嫌疑人请求自行书写供述的，应当准许。必要的时候，侦查人员也可以要犯罪嫌疑人亲笔书写供词。</w:t>
      </w:r>
    </w:p>
    <w:p w14:paraId="191378F0">
      <w:pPr>
        <w:ind w:firstLine="632" w:firstLineChars="200"/>
        <w:rPr>
          <w:rFonts w:ascii="Times New Roman" w:hAnsi="Times New Roman" w:cs="仿宋_GB2312"/>
          <w:sz w:val="32"/>
          <w:szCs w:val="32"/>
        </w:rPr>
      </w:pPr>
      <w:bookmarkStart w:id="140" w:name="第一百二十三条"/>
      <w:bookmarkEnd w:id="140"/>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侦查人员在讯问犯罪嫌疑人的时候，可以对讯问过程进行录音或者录像；对于可能判处无期徒刑、死刑的案件或者其他重大犯罪案件，应当对讯问过程进行录音或者录像。</w:t>
      </w:r>
    </w:p>
    <w:p w14:paraId="5D518374">
      <w:pPr>
        <w:ind w:firstLine="632" w:firstLineChars="200"/>
        <w:rPr>
          <w:rFonts w:ascii="Times New Roman" w:hAnsi="Times New Roman" w:cs="仿宋_GB2312"/>
          <w:sz w:val="32"/>
          <w:szCs w:val="32"/>
        </w:rPr>
      </w:pPr>
      <w:r>
        <w:rPr>
          <w:rFonts w:hint="eastAsia" w:ascii="Times New Roman" w:hAnsi="Times New Roman" w:cs="仿宋_GB2312"/>
          <w:sz w:val="32"/>
          <w:szCs w:val="32"/>
        </w:rPr>
        <w:t>录音或者录像应当全程进行，保持完整性。</w:t>
      </w:r>
    </w:p>
    <w:p w14:paraId="78B363D2">
      <w:pPr>
        <w:rPr>
          <w:rFonts w:ascii="Times New Roman" w:hAnsi="Times New Roman" w:eastAsia="宋体" w:cs="宋体"/>
          <w:szCs w:val="32"/>
        </w:rPr>
      </w:pPr>
    </w:p>
    <w:p w14:paraId="26ABF7C8">
      <w:pPr>
        <w:jc w:val="center"/>
        <w:rPr>
          <w:rFonts w:ascii="Times New Roman" w:hAnsi="Times New Roman" w:eastAsia="宋体" w:cs="宋体"/>
          <w:szCs w:val="32"/>
        </w:rPr>
      </w:pPr>
      <w:bookmarkStart w:id="141" w:name="第三节 询问证人"/>
      <w:bookmarkEnd w:id="141"/>
      <w:r>
        <w:rPr>
          <w:rFonts w:hint="eastAsia" w:ascii="Times New Roman" w:hAnsi="Times New Roman" w:eastAsia="宋体" w:cs="宋体"/>
          <w:sz w:val="32"/>
          <w:szCs w:val="32"/>
          <w:lang w:val="en-US"/>
        </w:rPr>
        <w:t>第三节　询问证人</w:t>
      </w:r>
    </w:p>
    <w:p w14:paraId="29BED7CE">
      <w:pPr>
        <w:rPr>
          <w:rFonts w:ascii="Times New Roman" w:hAnsi="Times New Roman" w:eastAsia="宋体" w:cs="宋体"/>
          <w:szCs w:val="32"/>
        </w:rPr>
      </w:pPr>
    </w:p>
    <w:p w14:paraId="0BAC2836">
      <w:pPr>
        <w:ind w:firstLine="632" w:firstLineChars="200"/>
        <w:rPr>
          <w:rFonts w:ascii="Times New Roman" w:hAnsi="Times New Roman" w:cs="仿宋_GB2312"/>
          <w:sz w:val="32"/>
          <w:szCs w:val="32"/>
        </w:rPr>
      </w:pPr>
      <w:bookmarkStart w:id="142" w:name="第一百二十四条"/>
      <w:bookmarkEnd w:id="142"/>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侦查人员询问证人，可以在现场进行，也可以到证人所在单位、住处或者证人提出的地点进行，在必要的时候，可以通知证人到人民检察院或者公安机关提供证言。在现场询问证人，应当出示工作证件，到证人所在单位、住处或者证人提出的地点询问证人，应当出示人民检察院或者公安机关的证明文件。</w:t>
      </w:r>
    </w:p>
    <w:p w14:paraId="2D15FA31">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询问证人应当个别进行。</w:t>
      </w:r>
    </w:p>
    <w:p w14:paraId="32D2E00A">
      <w:pPr>
        <w:ind w:firstLine="632" w:firstLineChars="200"/>
        <w:rPr>
          <w:rFonts w:ascii="Times New Roman" w:hAnsi="Times New Roman" w:cs="仿宋_GB2312"/>
          <w:sz w:val="32"/>
          <w:szCs w:val="32"/>
        </w:rPr>
      </w:pPr>
      <w:bookmarkStart w:id="143" w:name="第一百二十五条"/>
      <w:bookmarkEnd w:id="143"/>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询问证人，应当告知他应当如实地提供证据、证言和有意作伪证或者隐匿罪证要负的法律责任。</w:t>
      </w:r>
    </w:p>
    <w:p w14:paraId="0A263308">
      <w:pPr>
        <w:ind w:firstLine="632" w:firstLineChars="200"/>
        <w:rPr>
          <w:rFonts w:ascii="Times New Roman" w:hAnsi="Times New Roman" w:cs="仿宋_GB2312"/>
          <w:sz w:val="32"/>
          <w:szCs w:val="32"/>
        </w:rPr>
      </w:pPr>
      <w:bookmarkStart w:id="144" w:name="第一百二十六条"/>
      <w:bookmarkEnd w:id="144"/>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本法第一百二十二条的规定，也适用于询问证人。</w:t>
      </w:r>
    </w:p>
    <w:p w14:paraId="58D6DC2A">
      <w:pPr>
        <w:ind w:firstLine="632" w:firstLineChars="200"/>
        <w:rPr>
          <w:rFonts w:ascii="Times New Roman" w:hAnsi="Times New Roman" w:cs="仿宋_GB2312"/>
          <w:sz w:val="32"/>
          <w:szCs w:val="32"/>
        </w:rPr>
      </w:pPr>
      <w:bookmarkStart w:id="145" w:name="第一百二十七条"/>
      <w:bookmarkEnd w:id="145"/>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询问被害人，适用本节各条规定。</w:t>
      </w:r>
    </w:p>
    <w:p w14:paraId="3DF0D522">
      <w:pPr>
        <w:rPr>
          <w:rFonts w:ascii="Times New Roman" w:hAnsi="Times New Roman" w:eastAsia="宋体" w:cs="宋体"/>
          <w:szCs w:val="32"/>
        </w:rPr>
      </w:pPr>
    </w:p>
    <w:p w14:paraId="72331FD4">
      <w:pPr>
        <w:jc w:val="center"/>
        <w:rPr>
          <w:rFonts w:ascii="Times New Roman" w:hAnsi="Times New Roman" w:eastAsia="宋体" w:cs="宋体"/>
          <w:szCs w:val="32"/>
        </w:rPr>
      </w:pPr>
      <w:bookmarkStart w:id="146" w:name="第四节 勘验、检查"/>
      <w:bookmarkEnd w:id="146"/>
      <w:r>
        <w:rPr>
          <w:rFonts w:hint="eastAsia" w:ascii="Times New Roman" w:hAnsi="Times New Roman" w:eastAsia="宋体" w:cs="宋体"/>
          <w:sz w:val="32"/>
          <w:szCs w:val="32"/>
          <w:lang w:val="en-US"/>
        </w:rPr>
        <w:t>第四节　勘验、检查</w:t>
      </w:r>
    </w:p>
    <w:p w14:paraId="0D0626EC">
      <w:pPr>
        <w:rPr>
          <w:rFonts w:ascii="Times New Roman" w:hAnsi="Times New Roman" w:eastAsia="宋体" w:cs="宋体"/>
          <w:szCs w:val="32"/>
        </w:rPr>
      </w:pPr>
    </w:p>
    <w:p w14:paraId="5B28BD01">
      <w:pPr>
        <w:ind w:firstLine="632" w:firstLineChars="200"/>
        <w:rPr>
          <w:rFonts w:ascii="Times New Roman" w:hAnsi="Times New Roman" w:cs="仿宋_GB2312"/>
          <w:sz w:val="32"/>
          <w:szCs w:val="32"/>
        </w:rPr>
      </w:pPr>
      <w:bookmarkStart w:id="147" w:name="第一百二十八条"/>
      <w:bookmarkEnd w:id="147"/>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侦查人员对于与犯罪有关的场所、物品、人身、尸体应当进行勘验或者检查。在必要的时候，可以指派或者聘请具有专门知识的人，在侦查人员的主持下进行勘验、检查。</w:t>
      </w:r>
    </w:p>
    <w:p w14:paraId="2FA1D744">
      <w:pPr>
        <w:ind w:firstLine="632" w:firstLineChars="200"/>
        <w:rPr>
          <w:rFonts w:ascii="Times New Roman" w:hAnsi="Times New Roman" w:cs="仿宋_GB2312"/>
          <w:sz w:val="32"/>
          <w:szCs w:val="32"/>
        </w:rPr>
      </w:pPr>
      <w:bookmarkStart w:id="148" w:name="第一百二十九条"/>
      <w:bookmarkEnd w:id="148"/>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任何单位和个人，都有义务保护犯罪现场，并且立即通知公安机关派员勘验。</w:t>
      </w:r>
    </w:p>
    <w:p w14:paraId="6E10682F">
      <w:pPr>
        <w:ind w:firstLine="632" w:firstLineChars="200"/>
        <w:rPr>
          <w:rFonts w:ascii="Times New Roman" w:hAnsi="Times New Roman" w:cs="仿宋_GB2312"/>
          <w:sz w:val="32"/>
          <w:szCs w:val="32"/>
        </w:rPr>
      </w:pPr>
      <w:bookmarkStart w:id="149" w:name="第一百三十条"/>
      <w:bookmarkEnd w:id="149"/>
      <w:r>
        <w:rPr>
          <w:rFonts w:hint="eastAsia" w:ascii="Times New Roman" w:hAnsi="Times New Roman" w:eastAsia="黑体" w:cs="黑体"/>
          <w:sz w:val="32"/>
          <w:szCs w:val="32"/>
        </w:rPr>
        <w:t>第一百三十条</w:t>
      </w:r>
      <w:r>
        <w:rPr>
          <w:rFonts w:hint="eastAsia" w:ascii="Times New Roman" w:hAnsi="Times New Roman" w:cs="仿宋_GB2312"/>
          <w:sz w:val="32"/>
          <w:szCs w:val="32"/>
        </w:rPr>
        <w:t>　侦查人员执行勘验、检查，必须持有人民检察院或者公安机关的证明文件。</w:t>
      </w:r>
    </w:p>
    <w:p w14:paraId="0702D214">
      <w:pPr>
        <w:ind w:firstLine="632" w:firstLineChars="200"/>
        <w:rPr>
          <w:rFonts w:ascii="Times New Roman" w:hAnsi="Times New Roman" w:cs="仿宋_GB2312"/>
          <w:sz w:val="32"/>
          <w:szCs w:val="32"/>
        </w:rPr>
      </w:pPr>
      <w:bookmarkStart w:id="150" w:name="第一百三十一条"/>
      <w:bookmarkEnd w:id="150"/>
      <w:r>
        <w:rPr>
          <w:rFonts w:hint="eastAsia" w:ascii="Times New Roman" w:hAnsi="Times New Roman" w:eastAsia="黑体" w:cs="黑体"/>
          <w:sz w:val="32"/>
          <w:szCs w:val="32"/>
        </w:rPr>
        <w:t>第一百三十一条</w:t>
      </w:r>
      <w:r>
        <w:rPr>
          <w:rFonts w:hint="eastAsia" w:ascii="Times New Roman" w:hAnsi="Times New Roman" w:cs="仿宋_GB2312"/>
          <w:sz w:val="32"/>
          <w:szCs w:val="32"/>
        </w:rPr>
        <w:t>　对于死因不明的尸体，公安机关有权决定解剖，并且通知死者家属到场。</w:t>
      </w:r>
    </w:p>
    <w:p w14:paraId="2080900D">
      <w:pPr>
        <w:ind w:firstLine="632" w:firstLineChars="200"/>
        <w:rPr>
          <w:rFonts w:ascii="Times New Roman" w:hAnsi="Times New Roman" w:cs="仿宋_GB2312"/>
          <w:sz w:val="32"/>
          <w:szCs w:val="32"/>
        </w:rPr>
      </w:pPr>
      <w:bookmarkStart w:id="151" w:name="第一百三十二条"/>
      <w:bookmarkEnd w:id="151"/>
      <w:r>
        <w:rPr>
          <w:rFonts w:hint="eastAsia" w:ascii="Times New Roman" w:hAnsi="Times New Roman" w:eastAsia="黑体" w:cs="黑体"/>
          <w:sz w:val="32"/>
          <w:szCs w:val="32"/>
        </w:rPr>
        <w:t>第一百三十二条</w:t>
      </w:r>
      <w:r>
        <w:rPr>
          <w:rFonts w:hint="eastAsia" w:ascii="Times New Roman" w:hAnsi="Times New Roman" w:cs="仿宋_GB2312"/>
          <w:sz w:val="32"/>
          <w:szCs w:val="32"/>
        </w:rPr>
        <w:t>　为了确定被害人、犯罪嫌疑人的某些特征、伤害情况或者生理状态，可以对人身进行检查，可以提取指纹信息，采集血液、尿液等生物样本。</w:t>
      </w:r>
    </w:p>
    <w:p w14:paraId="0FF2D225">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犯罪嫌疑人如果拒绝检查，侦查人员认为必要的时候，可以强制检查。</w:t>
      </w:r>
    </w:p>
    <w:p w14:paraId="39A1333A">
      <w:pPr>
        <w:ind w:firstLine="632" w:firstLineChars="200"/>
        <w:rPr>
          <w:rFonts w:ascii="Times New Roman" w:hAnsi="Times New Roman" w:cs="仿宋_GB2312"/>
          <w:sz w:val="32"/>
          <w:szCs w:val="32"/>
        </w:rPr>
      </w:pPr>
      <w:r>
        <w:rPr>
          <w:rFonts w:hint="eastAsia" w:ascii="Times New Roman" w:hAnsi="Times New Roman" w:cs="仿宋_GB2312"/>
          <w:sz w:val="32"/>
          <w:szCs w:val="32"/>
        </w:rPr>
        <w:t>检查妇女的身体，应当由女工作人员或者医师进行。</w:t>
      </w:r>
    </w:p>
    <w:p w14:paraId="616D2A71">
      <w:pPr>
        <w:ind w:firstLine="632" w:firstLineChars="200"/>
        <w:rPr>
          <w:rFonts w:ascii="Times New Roman" w:hAnsi="Times New Roman" w:cs="仿宋_GB2312"/>
          <w:sz w:val="32"/>
          <w:szCs w:val="32"/>
        </w:rPr>
      </w:pPr>
      <w:bookmarkStart w:id="152" w:name="第一百三十三条"/>
      <w:bookmarkEnd w:id="152"/>
      <w:r>
        <w:rPr>
          <w:rFonts w:hint="eastAsia" w:ascii="Times New Roman" w:hAnsi="Times New Roman" w:eastAsia="黑体" w:cs="黑体"/>
          <w:sz w:val="32"/>
          <w:szCs w:val="32"/>
        </w:rPr>
        <w:t>第一百三十三条</w:t>
      </w:r>
      <w:r>
        <w:rPr>
          <w:rFonts w:hint="eastAsia" w:ascii="Times New Roman" w:hAnsi="Times New Roman" w:cs="仿宋_GB2312"/>
          <w:sz w:val="32"/>
          <w:szCs w:val="32"/>
        </w:rPr>
        <w:t>　勘验、检查的情况应当写成笔录，由参加勘验、检查的人和见证人签名或者盖章。</w:t>
      </w:r>
    </w:p>
    <w:p w14:paraId="4A6C842B">
      <w:pPr>
        <w:ind w:firstLine="632" w:firstLineChars="200"/>
        <w:rPr>
          <w:rFonts w:ascii="Times New Roman" w:hAnsi="Times New Roman" w:cs="仿宋_GB2312"/>
          <w:sz w:val="32"/>
          <w:szCs w:val="32"/>
        </w:rPr>
      </w:pPr>
      <w:bookmarkStart w:id="153" w:name="第一百三十四条"/>
      <w:bookmarkEnd w:id="153"/>
      <w:r>
        <w:rPr>
          <w:rFonts w:hint="eastAsia" w:ascii="Times New Roman" w:hAnsi="Times New Roman" w:eastAsia="黑体" w:cs="黑体"/>
          <w:sz w:val="32"/>
          <w:szCs w:val="32"/>
        </w:rPr>
        <w:t>第一百三十四条</w:t>
      </w:r>
      <w:r>
        <w:rPr>
          <w:rFonts w:hint="eastAsia" w:ascii="Times New Roman" w:hAnsi="Times New Roman" w:cs="仿宋_GB2312"/>
          <w:sz w:val="32"/>
          <w:szCs w:val="32"/>
        </w:rPr>
        <w:t>　人民检察院审查案件的时候，对公安机关的勘验、检查，认为需要复验、复查时，可以要求公安机关复验、复查，并且可以派检察人员参加。</w:t>
      </w:r>
    </w:p>
    <w:p w14:paraId="0A0F3685">
      <w:pPr>
        <w:ind w:firstLine="632" w:firstLineChars="200"/>
        <w:rPr>
          <w:rFonts w:ascii="Times New Roman" w:hAnsi="Times New Roman" w:cs="仿宋_GB2312"/>
          <w:sz w:val="32"/>
          <w:szCs w:val="32"/>
        </w:rPr>
      </w:pPr>
      <w:bookmarkStart w:id="154" w:name="第一百三十五条"/>
      <w:bookmarkEnd w:id="154"/>
      <w:r>
        <w:rPr>
          <w:rFonts w:hint="eastAsia" w:ascii="Times New Roman" w:hAnsi="Times New Roman" w:eastAsia="黑体" w:cs="黑体"/>
          <w:sz w:val="32"/>
          <w:szCs w:val="32"/>
        </w:rPr>
        <w:t>第一百三十五条</w:t>
      </w:r>
      <w:r>
        <w:rPr>
          <w:rFonts w:hint="eastAsia" w:ascii="Times New Roman" w:hAnsi="Times New Roman" w:cs="仿宋_GB2312"/>
          <w:sz w:val="32"/>
          <w:szCs w:val="32"/>
        </w:rPr>
        <w:t>　为了查明案情，在必要的时候，经公安机关负责人批准，可以进行侦查实验。</w:t>
      </w:r>
    </w:p>
    <w:p w14:paraId="6621EBC3">
      <w:pPr>
        <w:ind w:firstLine="632" w:firstLineChars="200"/>
        <w:rPr>
          <w:rFonts w:ascii="Times New Roman" w:hAnsi="Times New Roman" w:cs="仿宋_GB2312"/>
          <w:sz w:val="32"/>
          <w:szCs w:val="32"/>
        </w:rPr>
      </w:pPr>
      <w:r>
        <w:rPr>
          <w:rFonts w:hint="eastAsia" w:ascii="Times New Roman" w:hAnsi="Times New Roman" w:cs="仿宋_GB2312"/>
          <w:sz w:val="32"/>
          <w:szCs w:val="32"/>
        </w:rPr>
        <w:t>侦查实验的情况应当写成笔录，由参加实验的人签名或者盖章。</w:t>
      </w:r>
    </w:p>
    <w:p w14:paraId="037185FE">
      <w:pPr>
        <w:ind w:firstLine="632" w:firstLineChars="200"/>
        <w:rPr>
          <w:rFonts w:ascii="Times New Roman" w:hAnsi="Times New Roman" w:cs="仿宋_GB2312"/>
          <w:sz w:val="32"/>
          <w:szCs w:val="32"/>
        </w:rPr>
      </w:pPr>
      <w:r>
        <w:rPr>
          <w:rFonts w:hint="eastAsia" w:ascii="Times New Roman" w:hAnsi="Times New Roman" w:cs="仿宋_GB2312"/>
          <w:sz w:val="32"/>
          <w:szCs w:val="32"/>
        </w:rPr>
        <w:t>侦查实验，禁止一切足以造成危险、侮辱人格或者有伤风化的行为。</w:t>
      </w:r>
    </w:p>
    <w:p w14:paraId="6EA09F81">
      <w:pPr>
        <w:rPr>
          <w:rFonts w:ascii="Times New Roman" w:hAnsi="Times New Roman" w:eastAsia="宋体" w:cs="宋体"/>
          <w:szCs w:val="32"/>
        </w:rPr>
      </w:pPr>
    </w:p>
    <w:p w14:paraId="229886E3">
      <w:pPr>
        <w:jc w:val="center"/>
        <w:rPr>
          <w:rFonts w:ascii="Times New Roman" w:hAnsi="Times New Roman" w:eastAsia="宋体" w:cs="宋体"/>
          <w:szCs w:val="32"/>
        </w:rPr>
      </w:pPr>
      <w:bookmarkStart w:id="155" w:name="第五节 搜查"/>
      <w:bookmarkEnd w:id="155"/>
      <w:r>
        <w:rPr>
          <w:rFonts w:hint="eastAsia" w:ascii="Times New Roman" w:hAnsi="Times New Roman" w:eastAsia="宋体" w:cs="宋体"/>
          <w:sz w:val="32"/>
          <w:szCs w:val="32"/>
          <w:lang w:val="en-US"/>
        </w:rPr>
        <w:t>第五节　搜　　查</w:t>
      </w:r>
    </w:p>
    <w:p w14:paraId="0C27CD17">
      <w:pPr>
        <w:rPr>
          <w:rFonts w:ascii="Times New Roman" w:hAnsi="Times New Roman" w:eastAsia="宋体" w:cs="宋体"/>
          <w:szCs w:val="32"/>
        </w:rPr>
      </w:pPr>
    </w:p>
    <w:p w14:paraId="40E99E16">
      <w:pPr>
        <w:ind w:firstLine="632" w:firstLineChars="200"/>
        <w:rPr>
          <w:rFonts w:ascii="Times New Roman" w:hAnsi="Times New Roman" w:cs="仿宋_GB2312"/>
          <w:sz w:val="32"/>
          <w:szCs w:val="32"/>
        </w:rPr>
      </w:pPr>
      <w:bookmarkStart w:id="156" w:name="第一百三十六条"/>
      <w:bookmarkEnd w:id="156"/>
      <w:r>
        <w:rPr>
          <w:rFonts w:hint="eastAsia" w:ascii="Times New Roman" w:hAnsi="Times New Roman" w:eastAsia="黑体" w:cs="黑体"/>
          <w:sz w:val="32"/>
          <w:szCs w:val="32"/>
        </w:rPr>
        <w:t>第一百三十六条</w:t>
      </w:r>
      <w:r>
        <w:rPr>
          <w:rFonts w:hint="eastAsia" w:ascii="Times New Roman" w:hAnsi="Times New Roman" w:cs="仿宋_GB2312"/>
          <w:sz w:val="32"/>
          <w:szCs w:val="32"/>
        </w:rPr>
        <w:t>　为了收集犯罪证据、查获犯罪人，侦查人员可以对犯罪嫌疑人以及可能隐藏罪犯或者犯罪证据的人的身体、物品、住处和其他有关的地方进行搜查。</w:t>
      </w:r>
    </w:p>
    <w:p w14:paraId="6865839C">
      <w:pPr>
        <w:ind w:firstLine="632" w:firstLineChars="200"/>
        <w:rPr>
          <w:rFonts w:ascii="Times New Roman" w:hAnsi="Times New Roman" w:cs="仿宋_GB2312"/>
          <w:sz w:val="32"/>
          <w:szCs w:val="32"/>
        </w:rPr>
      </w:pPr>
      <w:bookmarkStart w:id="157" w:name="第一百三十七条"/>
      <w:bookmarkEnd w:id="157"/>
      <w:r>
        <w:rPr>
          <w:rFonts w:hint="eastAsia" w:ascii="Times New Roman" w:hAnsi="Times New Roman" w:eastAsia="黑体" w:cs="黑体"/>
          <w:sz w:val="32"/>
          <w:szCs w:val="32"/>
        </w:rPr>
        <w:t>第一百三十七条</w:t>
      </w:r>
      <w:r>
        <w:rPr>
          <w:rFonts w:hint="eastAsia" w:ascii="Times New Roman" w:hAnsi="Times New Roman" w:cs="仿宋_GB2312"/>
          <w:sz w:val="32"/>
          <w:szCs w:val="32"/>
        </w:rPr>
        <w:t>　任何单位和个人，有义务按照人民检察院和公安机关的要求，交出可以证明犯罪嫌疑人有罪或者无罪的物证、书证、视听资料等证据。</w:t>
      </w:r>
    </w:p>
    <w:p w14:paraId="47239D94">
      <w:pPr>
        <w:ind w:firstLine="632" w:firstLineChars="200"/>
        <w:rPr>
          <w:rFonts w:ascii="Times New Roman" w:hAnsi="Times New Roman" w:cs="仿宋_GB2312"/>
          <w:sz w:val="32"/>
          <w:szCs w:val="32"/>
        </w:rPr>
      </w:pPr>
      <w:bookmarkStart w:id="158" w:name="第一百三十八条"/>
      <w:bookmarkEnd w:id="158"/>
      <w:r>
        <w:rPr>
          <w:rFonts w:hint="eastAsia" w:ascii="Times New Roman" w:hAnsi="Times New Roman" w:eastAsia="黑体" w:cs="黑体"/>
          <w:sz w:val="32"/>
          <w:szCs w:val="32"/>
        </w:rPr>
        <w:t>第一百三十八条</w:t>
      </w:r>
      <w:r>
        <w:rPr>
          <w:rFonts w:hint="eastAsia" w:ascii="Times New Roman" w:hAnsi="Times New Roman" w:cs="仿宋_GB2312"/>
          <w:sz w:val="32"/>
          <w:szCs w:val="32"/>
        </w:rPr>
        <w:t>　进行搜查，必须向被搜查人出示搜查证。</w:t>
      </w:r>
    </w:p>
    <w:p w14:paraId="63A96AC7">
      <w:pPr>
        <w:ind w:firstLine="632" w:firstLineChars="200"/>
        <w:rPr>
          <w:rFonts w:ascii="Times New Roman" w:hAnsi="Times New Roman" w:cs="仿宋_GB2312"/>
          <w:sz w:val="32"/>
          <w:szCs w:val="32"/>
        </w:rPr>
      </w:pPr>
      <w:r>
        <w:rPr>
          <w:rFonts w:hint="eastAsia" w:ascii="Times New Roman" w:hAnsi="Times New Roman" w:cs="仿宋_GB2312"/>
          <w:sz w:val="32"/>
          <w:szCs w:val="32"/>
        </w:rPr>
        <w:t>在执行逮捕、拘留的时候，遇有紧急情况，不另用搜查证也可以进行搜查。</w:t>
      </w:r>
    </w:p>
    <w:p w14:paraId="3BF4BD32">
      <w:pPr>
        <w:ind w:firstLine="632" w:firstLineChars="200"/>
        <w:rPr>
          <w:rFonts w:ascii="Times New Roman" w:hAnsi="Times New Roman" w:cs="仿宋_GB2312"/>
          <w:sz w:val="32"/>
          <w:szCs w:val="32"/>
        </w:rPr>
      </w:pPr>
      <w:bookmarkStart w:id="159" w:name="第一百三十九条"/>
      <w:bookmarkEnd w:id="159"/>
      <w:r>
        <w:rPr>
          <w:rFonts w:hint="eastAsia" w:ascii="Times New Roman" w:hAnsi="Times New Roman" w:eastAsia="黑体" w:cs="黑体"/>
          <w:sz w:val="32"/>
          <w:szCs w:val="32"/>
        </w:rPr>
        <w:t>第一百三十九条</w:t>
      </w:r>
      <w:r>
        <w:rPr>
          <w:rFonts w:hint="eastAsia" w:ascii="Times New Roman" w:hAnsi="Times New Roman" w:cs="仿宋_GB2312"/>
          <w:sz w:val="32"/>
          <w:szCs w:val="32"/>
        </w:rPr>
        <w:t>　在搜查的时候，应当有被搜查人或者他的家属，邻居或者其他见证人在场。</w:t>
      </w:r>
    </w:p>
    <w:p w14:paraId="0A8B7964">
      <w:pPr>
        <w:ind w:firstLine="632" w:firstLineChars="200"/>
        <w:rPr>
          <w:rFonts w:ascii="Times New Roman" w:hAnsi="Times New Roman" w:cs="仿宋_GB2312"/>
          <w:sz w:val="32"/>
          <w:szCs w:val="32"/>
        </w:rPr>
      </w:pPr>
      <w:r>
        <w:rPr>
          <w:rFonts w:hint="eastAsia" w:ascii="Times New Roman" w:hAnsi="Times New Roman" w:cs="仿宋_GB2312"/>
          <w:sz w:val="32"/>
          <w:szCs w:val="32"/>
        </w:rPr>
        <w:t>搜查妇女的身体，应当由女工作人员进行。</w:t>
      </w:r>
    </w:p>
    <w:p w14:paraId="24520CB6">
      <w:pPr>
        <w:ind w:firstLine="632" w:firstLineChars="200"/>
        <w:rPr>
          <w:rFonts w:ascii="Times New Roman" w:hAnsi="Times New Roman" w:cs="仿宋_GB2312"/>
          <w:sz w:val="32"/>
          <w:szCs w:val="32"/>
        </w:rPr>
      </w:pPr>
      <w:bookmarkStart w:id="160" w:name="第一百四十条"/>
      <w:bookmarkEnd w:id="160"/>
      <w:r>
        <w:rPr>
          <w:rFonts w:hint="eastAsia" w:ascii="Times New Roman" w:hAnsi="Times New Roman" w:eastAsia="黑体" w:cs="黑体"/>
          <w:sz w:val="32"/>
          <w:szCs w:val="32"/>
        </w:rPr>
        <w:t>第一百四十条</w:t>
      </w:r>
      <w:r>
        <w:rPr>
          <w:rFonts w:hint="eastAsia" w:ascii="Times New Roman" w:hAnsi="Times New Roman" w:cs="仿宋_GB2312"/>
          <w:sz w:val="32"/>
          <w:szCs w:val="32"/>
        </w:rPr>
        <w:t>　搜查的情况应当写成笔录，由侦查人员和被搜查人或者他的家属，邻居或者其他见证人签名或者盖章。如果被搜查人或者他的家属在逃或者拒绝签名、盖章，应当在笔录上注明。</w:t>
      </w:r>
    </w:p>
    <w:p w14:paraId="4317B855">
      <w:pPr>
        <w:rPr>
          <w:rFonts w:ascii="Times New Roman" w:hAnsi="Times New Roman" w:eastAsia="宋体" w:cs="宋体"/>
          <w:szCs w:val="32"/>
        </w:rPr>
      </w:pPr>
    </w:p>
    <w:p w14:paraId="24774FDF">
      <w:pPr>
        <w:jc w:val="center"/>
        <w:rPr>
          <w:rFonts w:ascii="Times New Roman" w:hAnsi="Times New Roman" w:eastAsia="宋体" w:cs="宋体"/>
          <w:szCs w:val="32"/>
        </w:rPr>
      </w:pPr>
      <w:bookmarkStart w:id="161" w:name="第六节 查封、扣押物证、书证"/>
      <w:bookmarkEnd w:id="161"/>
      <w:r>
        <w:rPr>
          <w:rFonts w:hint="eastAsia" w:ascii="Times New Roman" w:hAnsi="Times New Roman" w:eastAsia="宋体" w:cs="宋体"/>
          <w:sz w:val="32"/>
          <w:szCs w:val="32"/>
          <w:lang w:val="en-US"/>
        </w:rPr>
        <w:t>第六节　查封、扣押物证、书证</w:t>
      </w:r>
    </w:p>
    <w:p w14:paraId="64BA5849">
      <w:pPr>
        <w:rPr>
          <w:rFonts w:ascii="Times New Roman" w:hAnsi="Times New Roman" w:eastAsia="宋体" w:cs="宋体"/>
          <w:szCs w:val="32"/>
        </w:rPr>
      </w:pPr>
    </w:p>
    <w:p w14:paraId="71F26756">
      <w:pPr>
        <w:ind w:firstLine="632" w:firstLineChars="200"/>
        <w:rPr>
          <w:rFonts w:ascii="Times New Roman" w:hAnsi="Times New Roman" w:cs="仿宋_GB2312"/>
          <w:sz w:val="32"/>
          <w:szCs w:val="32"/>
        </w:rPr>
      </w:pPr>
      <w:bookmarkStart w:id="162" w:name="第一百四十一条"/>
      <w:bookmarkEnd w:id="162"/>
      <w:r>
        <w:rPr>
          <w:rFonts w:hint="eastAsia" w:ascii="Times New Roman" w:hAnsi="Times New Roman" w:eastAsia="黑体" w:cs="黑体"/>
          <w:sz w:val="32"/>
          <w:szCs w:val="32"/>
        </w:rPr>
        <w:t>第一百四十一条</w:t>
      </w:r>
      <w:r>
        <w:rPr>
          <w:rFonts w:hint="eastAsia" w:ascii="Times New Roman" w:hAnsi="Times New Roman" w:cs="仿宋_GB2312"/>
          <w:sz w:val="32"/>
          <w:szCs w:val="32"/>
        </w:rPr>
        <w:t>　在侦查活动中发现的可用以证明犯罪嫌疑人有罪或者无罪的各种财物、文件，应当查封、扣押；与案件无关的财物、文件，不得查封、扣押。</w:t>
      </w:r>
    </w:p>
    <w:p w14:paraId="0F312437">
      <w:pPr>
        <w:ind w:firstLine="632" w:firstLineChars="200"/>
        <w:rPr>
          <w:rFonts w:ascii="Times New Roman" w:hAnsi="Times New Roman" w:cs="仿宋_GB2312"/>
          <w:sz w:val="32"/>
          <w:szCs w:val="32"/>
        </w:rPr>
      </w:pPr>
      <w:r>
        <w:rPr>
          <w:rFonts w:hint="eastAsia" w:ascii="Times New Roman" w:hAnsi="Times New Roman" w:cs="仿宋_GB2312"/>
          <w:sz w:val="32"/>
          <w:szCs w:val="32"/>
        </w:rPr>
        <w:t>对查封、扣押的财物、文件，要妥善保管或者封存，不得使用、调换或者损毁。</w:t>
      </w:r>
    </w:p>
    <w:p w14:paraId="09DFB011">
      <w:pPr>
        <w:ind w:firstLine="632" w:firstLineChars="200"/>
        <w:rPr>
          <w:rFonts w:ascii="Times New Roman" w:hAnsi="Times New Roman" w:cs="仿宋_GB2312"/>
          <w:sz w:val="32"/>
          <w:szCs w:val="32"/>
        </w:rPr>
      </w:pPr>
      <w:bookmarkStart w:id="163" w:name="第一百四十二条"/>
      <w:bookmarkEnd w:id="163"/>
      <w:r>
        <w:rPr>
          <w:rFonts w:hint="eastAsia" w:ascii="Times New Roman" w:hAnsi="Times New Roman" w:eastAsia="黑体" w:cs="黑体"/>
          <w:sz w:val="32"/>
          <w:szCs w:val="32"/>
        </w:rPr>
        <w:t>第一百四十二条</w:t>
      </w:r>
      <w:r>
        <w:rPr>
          <w:rFonts w:hint="eastAsia" w:ascii="Times New Roman" w:hAnsi="Times New Roman" w:cs="仿宋_GB2312"/>
          <w:sz w:val="32"/>
          <w:szCs w:val="32"/>
        </w:rPr>
        <w:t>　对查封、扣押的财物、文件，应当会同在场见证人和被查封、扣押财物、文件持有人查点清楚，当场开列清单一式二份，由侦查人员、见证人和持有人签名或者盖章，一份交给持有人，另一份附卷备查。</w:t>
      </w:r>
    </w:p>
    <w:p w14:paraId="79C33063">
      <w:pPr>
        <w:ind w:firstLine="632" w:firstLineChars="200"/>
        <w:rPr>
          <w:rFonts w:ascii="Times New Roman" w:hAnsi="Times New Roman" w:cs="仿宋_GB2312"/>
          <w:sz w:val="32"/>
          <w:szCs w:val="32"/>
        </w:rPr>
      </w:pPr>
      <w:bookmarkStart w:id="164" w:name="第一百四十三条"/>
      <w:bookmarkEnd w:id="164"/>
      <w:r>
        <w:rPr>
          <w:rFonts w:hint="eastAsia" w:ascii="Times New Roman" w:hAnsi="Times New Roman" w:eastAsia="黑体" w:cs="黑体"/>
          <w:sz w:val="32"/>
          <w:szCs w:val="32"/>
        </w:rPr>
        <w:t>第一百四十三条</w:t>
      </w:r>
      <w:r>
        <w:rPr>
          <w:rFonts w:hint="eastAsia" w:ascii="Times New Roman" w:hAnsi="Times New Roman" w:cs="仿宋_GB2312"/>
          <w:sz w:val="32"/>
          <w:szCs w:val="32"/>
        </w:rPr>
        <w:t>　侦查人员认为需要扣押犯罪嫌疑人的邮件、电报的时候，经公安机关或者人民检察院批准，即可通知邮电机关将有关的邮件、电报检交扣押。</w:t>
      </w:r>
    </w:p>
    <w:p w14:paraId="532748CE">
      <w:pPr>
        <w:ind w:firstLine="632" w:firstLineChars="200"/>
        <w:rPr>
          <w:rFonts w:ascii="Times New Roman" w:hAnsi="Times New Roman" w:cs="仿宋_GB2312"/>
          <w:sz w:val="32"/>
          <w:szCs w:val="32"/>
        </w:rPr>
      </w:pPr>
      <w:r>
        <w:rPr>
          <w:rFonts w:hint="eastAsia" w:ascii="Times New Roman" w:hAnsi="Times New Roman" w:cs="仿宋_GB2312"/>
          <w:sz w:val="32"/>
          <w:szCs w:val="32"/>
        </w:rPr>
        <w:t>不需要继续扣押的时候，应即通知邮电机关。</w:t>
      </w:r>
    </w:p>
    <w:p w14:paraId="6F0B8D72">
      <w:pPr>
        <w:ind w:firstLine="632" w:firstLineChars="200"/>
        <w:rPr>
          <w:rFonts w:ascii="Times New Roman" w:hAnsi="Times New Roman" w:cs="仿宋_GB2312"/>
          <w:sz w:val="32"/>
          <w:szCs w:val="32"/>
        </w:rPr>
      </w:pPr>
      <w:bookmarkStart w:id="165" w:name="第一百四十四条"/>
      <w:bookmarkEnd w:id="165"/>
      <w:r>
        <w:rPr>
          <w:rFonts w:hint="eastAsia" w:ascii="Times New Roman" w:hAnsi="Times New Roman" w:eastAsia="黑体" w:cs="黑体"/>
          <w:sz w:val="32"/>
          <w:szCs w:val="32"/>
        </w:rPr>
        <w:t>第一百四十四条</w:t>
      </w:r>
      <w:r>
        <w:rPr>
          <w:rFonts w:hint="eastAsia" w:ascii="Times New Roman" w:hAnsi="Times New Roman" w:cs="仿宋_GB2312"/>
          <w:sz w:val="32"/>
          <w:szCs w:val="32"/>
        </w:rPr>
        <w:t>　人民检察院、公安机关根据侦查犯罪的需要，可以依照规定查询、冻结犯罪嫌疑人的存款、汇款、债券、股票、基金份额等财产。有关单位和个人应当配合。</w:t>
      </w:r>
    </w:p>
    <w:p w14:paraId="64BB5A6D">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犯罪嫌疑人的存款、汇款、债券、股票、基金份额等财产已被冻结的，不得重复冻结。</w:t>
      </w:r>
    </w:p>
    <w:p w14:paraId="30324C97">
      <w:pPr>
        <w:ind w:firstLine="632" w:firstLineChars="200"/>
        <w:rPr>
          <w:rFonts w:ascii="Times New Roman" w:hAnsi="Times New Roman" w:cs="仿宋_GB2312"/>
          <w:sz w:val="32"/>
          <w:szCs w:val="32"/>
        </w:rPr>
      </w:pPr>
      <w:bookmarkStart w:id="166" w:name="第一百四十五条"/>
      <w:bookmarkEnd w:id="166"/>
      <w:r>
        <w:rPr>
          <w:rFonts w:hint="eastAsia" w:ascii="Times New Roman" w:hAnsi="Times New Roman" w:eastAsia="黑体" w:cs="黑体"/>
          <w:sz w:val="32"/>
          <w:szCs w:val="32"/>
        </w:rPr>
        <w:t>第一百四十五条</w:t>
      </w:r>
      <w:r>
        <w:rPr>
          <w:rFonts w:hint="eastAsia" w:ascii="Times New Roman" w:hAnsi="Times New Roman" w:cs="仿宋_GB2312"/>
          <w:sz w:val="32"/>
          <w:szCs w:val="32"/>
        </w:rPr>
        <w:t>　对查封、扣押的财物、文件、邮件、电报或者冻结的存款、汇款、债券、股票、基金份额等财产，经查明确实与案件无关的，应当在三日以内解除查封、扣押、冻结，予以退还。</w:t>
      </w:r>
    </w:p>
    <w:p w14:paraId="149FEF9F">
      <w:pPr>
        <w:rPr>
          <w:rFonts w:ascii="Times New Roman" w:hAnsi="Times New Roman" w:eastAsia="宋体" w:cs="宋体"/>
          <w:szCs w:val="32"/>
        </w:rPr>
      </w:pPr>
    </w:p>
    <w:p w14:paraId="2E3F6D5E">
      <w:pPr>
        <w:jc w:val="center"/>
        <w:rPr>
          <w:rFonts w:ascii="Times New Roman" w:hAnsi="Times New Roman" w:eastAsia="宋体" w:cs="宋体"/>
          <w:szCs w:val="32"/>
        </w:rPr>
      </w:pPr>
      <w:bookmarkStart w:id="167" w:name="第七节 鉴定"/>
      <w:bookmarkEnd w:id="167"/>
      <w:r>
        <w:rPr>
          <w:rFonts w:hint="eastAsia" w:ascii="Times New Roman" w:hAnsi="Times New Roman" w:eastAsia="宋体" w:cs="宋体"/>
          <w:sz w:val="32"/>
          <w:szCs w:val="32"/>
          <w:lang w:val="en-US"/>
        </w:rPr>
        <w:t>第七节　鉴　　定</w:t>
      </w:r>
    </w:p>
    <w:p w14:paraId="3B896651">
      <w:pPr>
        <w:rPr>
          <w:rFonts w:ascii="Times New Roman" w:hAnsi="Times New Roman" w:eastAsia="宋体" w:cs="宋体"/>
          <w:szCs w:val="32"/>
        </w:rPr>
      </w:pPr>
    </w:p>
    <w:p w14:paraId="6566702C">
      <w:pPr>
        <w:ind w:firstLine="632" w:firstLineChars="200"/>
        <w:rPr>
          <w:rFonts w:ascii="Times New Roman" w:hAnsi="Times New Roman" w:cs="仿宋_GB2312"/>
          <w:sz w:val="32"/>
          <w:szCs w:val="32"/>
        </w:rPr>
      </w:pPr>
      <w:bookmarkStart w:id="168" w:name="第一百四十六条"/>
      <w:bookmarkEnd w:id="168"/>
      <w:r>
        <w:rPr>
          <w:rFonts w:hint="eastAsia" w:ascii="Times New Roman" w:hAnsi="Times New Roman" w:eastAsia="黑体" w:cs="黑体"/>
          <w:sz w:val="32"/>
          <w:szCs w:val="32"/>
        </w:rPr>
        <w:t>第一百四十六条</w:t>
      </w:r>
      <w:r>
        <w:rPr>
          <w:rFonts w:hint="eastAsia" w:ascii="Times New Roman" w:hAnsi="Times New Roman" w:cs="仿宋_GB2312"/>
          <w:sz w:val="32"/>
          <w:szCs w:val="32"/>
        </w:rPr>
        <w:t>　为了查明案情，需要解决案件中某些专门性问题的时候，应当指派、聘请有专门知识的人进行鉴定。</w:t>
      </w:r>
    </w:p>
    <w:p w14:paraId="15C3E246">
      <w:pPr>
        <w:ind w:firstLine="632" w:firstLineChars="200"/>
        <w:rPr>
          <w:rFonts w:ascii="Times New Roman" w:hAnsi="Times New Roman" w:cs="仿宋_GB2312"/>
          <w:sz w:val="32"/>
          <w:szCs w:val="32"/>
        </w:rPr>
      </w:pPr>
      <w:bookmarkStart w:id="169" w:name="第一百四十七条"/>
      <w:bookmarkEnd w:id="169"/>
      <w:r>
        <w:rPr>
          <w:rFonts w:hint="eastAsia" w:ascii="Times New Roman" w:hAnsi="Times New Roman" w:eastAsia="黑体" w:cs="黑体"/>
          <w:sz w:val="32"/>
          <w:szCs w:val="32"/>
        </w:rPr>
        <w:t>第一百四十七条</w:t>
      </w:r>
      <w:r>
        <w:rPr>
          <w:rFonts w:hint="eastAsia" w:ascii="Times New Roman" w:hAnsi="Times New Roman" w:cs="仿宋_GB2312"/>
          <w:sz w:val="32"/>
          <w:szCs w:val="32"/>
        </w:rPr>
        <w:t>　鉴定人进行鉴定后，应当写出鉴定意见，并且签名。</w:t>
      </w:r>
    </w:p>
    <w:p w14:paraId="750DF0B7">
      <w:pPr>
        <w:ind w:firstLine="632" w:firstLineChars="200"/>
        <w:rPr>
          <w:rFonts w:ascii="Times New Roman" w:hAnsi="Times New Roman" w:cs="仿宋_GB2312"/>
          <w:sz w:val="32"/>
          <w:szCs w:val="32"/>
        </w:rPr>
      </w:pPr>
      <w:r>
        <w:rPr>
          <w:rFonts w:hint="eastAsia" w:ascii="Times New Roman" w:hAnsi="Times New Roman" w:cs="仿宋_GB2312"/>
          <w:sz w:val="32"/>
          <w:szCs w:val="32"/>
        </w:rPr>
        <w:t>鉴定人故意作虚假鉴定的，应当承担法律责任。</w:t>
      </w:r>
    </w:p>
    <w:p w14:paraId="3FF7092B">
      <w:pPr>
        <w:ind w:firstLine="632" w:firstLineChars="200"/>
        <w:rPr>
          <w:rFonts w:ascii="Times New Roman" w:hAnsi="Times New Roman" w:cs="仿宋_GB2312"/>
          <w:sz w:val="32"/>
          <w:szCs w:val="32"/>
        </w:rPr>
      </w:pPr>
      <w:bookmarkStart w:id="170" w:name="第一百四十八条"/>
      <w:bookmarkEnd w:id="170"/>
      <w:r>
        <w:rPr>
          <w:rFonts w:hint="eastAsia" w:ascii="Times New Roman" w:hAnsi="Times New Roman" w:eastAsia="黑体" w:cs="黑体"/>
          <w:sz w:val="32"/>
          <w:szCs w:val="32"/>
        </w:rPr>
        <w:t>第一百四十八条</w:t>
      </w:r>
      <w:r>
        <w:rPr>
          <w:rFonts w:hint="eastAsia" w:ascii="Times New Roman" w:hAnsi="Times New Roman" w:cs="仿宋_GB2312"/>
          <w:sz w:val="32"/>
          <w:szCs w:val="32"/>
        </w:rPr>
        <w:t>　侦查机关应当将用作证据的鉴定意见告知犯罪嫌疑人、被害人。如果犯罪嫌疑人、被害人提出申请，可以补充鉴定或者重新鉴定。</w:t>
      </w:r>
    </w:p>
    <w:p w14:paraId="62D298A9">
      <w:pPr>
        <w:ind w:firstLine="632" w:firstLineChars="200"/>
        <w:rPr>
          <w:rFonts w:ascii="Times New Roman" w:hAnsi="Times New Roman" w:cs="仿宋_GB2312"/>
          <w:sz w:val="32"/>
          <w:szCs w:val="32"/>
        </w:rPr>
      </w:pPr>
      <w:bookmarkStart w:id="171" w:name="第一百四十九条"/>
      <w:bookmarkEnd w:id="171"/>
      <w:r>
        <w:rPr>
          <w:rFonts w:hint="eastAsia" w:ascii="Times New Roman" w:hAnsi="Times New Roman" w:eastAsia="黑体" w:cs="黑体"/>
          <w:sz w:val="32"/>
          <w:szCs w:val="32"/>
        </w:rPr>
        <w:t>第一百四十九条</w:t>
      </w:r>
      <w:r>
        <w:rPr>
          <w:rFonts w:hint="eastAsia" w:ascii="Times New Roman" w:hAnsi="Times New Roman" w:cs="仿宋_GB2312"/>
          <w:sz w:val="32"/>
          <w:szCs w:val="32"/>
        </w:rPr>
        <w:t>　对犯罪嫌疑人作精神病鉴定的期间不计入办案期限。</w:t>
      </w:r>
    </w:p>
    <w:p w14:paraId="34216559">
      <w:pPr>
        <w:rPr>
          <w:rFonts w:ascii="Times New Roman" w:hAnsi="Times New Roman" w:eastAsia="宋体" w:cs="宋体"/>
          <w:szCs w:val="32"/>
        </w:rPr>
      </w:pPr>
    </w:p>
    <w:p w14:paraId="4FCB685E">
      <w:pPr>
        <w:jc w:val="center"/>
        <w:rPr>
          <w:rFonts w:ascii="Times New Roman" w:hAnsi="Times New Roman" w:eastAsia="宋体" w:cs="宋体"/>
          <w:szCs w:val="32"/>
        </w:rPr>
      </w:pPr>
      <w:bookmarkStart w:id="172" w:name="第八节 技术侦查措施"/>
      <w:bookmarkEnd w:id="172"/>
      <w:r>
        <w:rPr>
          <w:rFonts w:hint="eastAsia" w:ascii="Times New Roman" w:hAnsi="Times New Roman" w:eastAsia="宋体" w:cs="宋体"/>
          <w:sz w:val="32"/>
          <w:szCs w:val="32"/>
          <w:lang w:val="en-US"/>
        </w:rPr>
        <w:t>第八节　技术侦查措施</w:t>
      </w:r>
    </w:p>
    <w:p w14:paraId="45122E78">
      <w:pPr>
        <w:rPr>
          <w:rFonts w:ascii="Times New Roman" w:hAnsi="Times New Roman" w:eastAsia="宋体" w:cs="宋体"/>
          <w:szCs w:val="32"/>
        </w:rPr>
      </w:pPr>
    </w:p>
    <w:p w14:paraId="257C9B12">
      <w:pPr>
        <w:ind w:firstLine="632" w:firstLineChars="200"/>
        <w:rPr>
          <w:rFonts w:ascii="Times New Roman" w:hAnsi="Times New Roman" w:cs="仿宋_GB2312"/>
          <w:sz w:val="32"/>
          <w:szCs w:val="32"/>
        </w:rPr>
      </w:pPr>
      <w:bookmarkStart w:id="173" w:name="第一百五十条"/>
      <w:bookmarkEnd w:id="173"/>
      <w:r>
        <w:rPr>
          <w:rFonts w:hint="eastAsia" w:ascii="Times New Roman" w:hAnsi="Times New Roman" w:eastAsia="黑体" w:cs="黑体"/>
          <w:sz w:val="32"/>
          <w:szCs w:val="32"/>
        </w:rPr>
        <w:t>第一百五十条</w:t>
      </w:r>
      <w:r>
        <w:rPr>
          <w:rFonts w:hint="eastAsia" w:ascii="Times New Roman" w:hAnsi="Times New Roman" w:cs="仿宋_GB2312"/>
          <w:sz w:val="32"/>
          <w:szCs w:val="32"/>
        </w:rPr>
        <w:t>　公安机关在立案后，对于危害国家安全犯罪、恐怖活动犯罪、黑社会性质的组织犯罪、重大毒品犯罪或者其他严重危害社会的犯罪案件，根据侦查犯罪的需要，经过严格的批准手续，可以采取技术侦查措施。</w:t>
      </w:r>
    </w:p>
    <w:p w14:paraId="46EF6F7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人民检察院在立案后，对于利用职权实施的严重侵犯公民人身权利的重大犯罪案件，根据侦查犯罪的需要，经过严格的批准手续，可以采取技术侦查措施，按照规定交有关机关执行。</w:t>
      </w:r>
    </w:p>
    <w:p w14:paraId="4FACACA9">
      <w:pPr>
        <w:ind w:firstLine="632" w:firstLineChars="200"/>
        <w:rPr>
          <w:rFonts w:ascii="Times New Roman" w:hAnsi="Times New Roman" w:cs="仿宋_GB2312"/>
          <w:sz w:val="32"/>
          <w:szCs w:val="32"/>
        </w:rPr>
      </w:pPr>
      <w:r>
        <w:rPr>
          <w:rFonts w:hint="eastAsia" w:ascii="Times New Roman" w:hAnsi="Times New Roman" w:cs="仿宋_GB2312"/>
          <w:sz w:val="32"/>
          <w:szCs w:val="32"/>
        </w:rPr>
        <w:t>追捕被通缉或者批准、决定逮捕的在逃的犯罪嫌疑人、被告人，经过批准，可以采取追捕所必需的技术侦查措施。</w:t>
      </w:r>
    </w:p>
    <w:p w14:paraId="3E2B5A6C">
      <w:pPr>
        <w:ind w:firstLine="632" w:firstLineChars="200"/>
        <w:rPr>
          <w:rFonts w:ascii="Times New Roman" w:hAnsi="Times New Roman" w:cs="仿宋_GB2312"/>
          <w:sz w:val="32"/>
          <w:szCs w:val="32"/>
        </w:rPr>
      </w:pPr>
      <w:bookmarkStart w:id="174" w:name="第一百五十一条"/>
      <w:bookmarkEnd w:id="174"/>
      <w:r>
        <w:rPr>
          <w:rFonts w:hint="eastAsia" w:ascii="Times New Roman" w:hAnsi="Times New Roman" w:eastAsia="黑体" w:cs="黑体"/>
          <w:sz w:val="32"/>
          <w:szCs w:val="32"/>
        </w:rPr>
        <w:t>第一百五十一条</w:t>
      </w:r>
      <w:r>
        <w:rPr>
          <w:rFonts w:hint="eastAsia" w:ascii="Times New Roman" w:hAnsi="Times New Roman" w:cs="仿宋_GB2312"/>
          <w:sz w:val="32"/>
          <w:szCs w:val="32"/>
        </w:rPr>
        <w:t>　批准决定应当根据侦查犯罪的需要，确定采取技术侦查措施的种类和适用对象。批准决定自签发之日起三个月以内有效。对于不需要继续采取技术侦查措施的，应当及时解除；对于复杂、疑难案件，期限届满仍有必要继续采取技术侦查措施的，经过批准，有效期可以延长，每次不得超过三个月。</w:t>
      </w:r>
    </w:p>
    <w:p w14:paraId="09321B0A">
      <w:pPr>
        <w:ind w:firstLine="632" w:firstLineChars="200"/>
        <w:rPr>
          <w:rFonts w:ascii="Times New Roman" w:hAnsi="Times New Roman" w:cs="仿宋_GB2312"/>
          <w:sz w:val="32"/>
          <w:szCs w:val="32"/>
        </w:rPr>
      </w:pPr>
      <w:bookmarkStart w:id="175" w:name="第一百五十二条"/>
      <w:bookmarkEnd w:id="175"/>
      <w:r>
        <w:rPr>
          <w:rFonts w:hint="eastAsia" w:ascii="Times New Roman" w:hAnsi="Times New Roman" w:eastAsia="黑体" w:cs="黑体"/>
          <w:sz w:val="32"/>
          <w:szCs w:val="32"/>
        </w:rPr>
        <w:t>第一百五十二条</w:t>
      </w:r>
      <w:r>
        <w:rPr>
          <w:rFonts w:hint="eastAsia" w:ascii="Times New Roman" w:hAnsi="Times New Roman" w:cs="仿宋_GB2312"/>
          <w:sz w:val="32"/>
          <w:szCs w:val="32"/>
        </w:rPr>
        <w:t>　采取技术侦查措施，必须严格按照批准的措施种类、适用对象和期限执行。</w:t>
      </w:r>
    </w:p>
    <w:p w14:paraId="37667204">
      <w:pPr>
        <w:ind w:firstLine="632" w:firstLineChars="200"/>
        <w:rPr>
          <w:rFonts w:ascii="Times New Roman" w:hAnsi="Times New Roman" w:cs="仿宋_GB2312"/>
          <w:sz w:val="32"/>
          <w:szCs w:val="32"/>
        </w:rPr>
      </w:pPr>
      <w:r>
        <w:rPr>
          <w:rFonts w:hint="eastAsia" w:ascii="Times New Roman" w:hAnsi="Times New Roman" w:cs="仿宋_GB2312"/>
          <w:sz w:val="32"/>
          <w:szCs w:val="32"/>
        </w:rPr>
        <w:t>侦查人员对采取技术侦查措施过程中知悉的国家秘密、商业秘密和个人隐私，应当保密；对采取技术侦查措施获取的与案件无关的材料，必须及时销毁。</w:t>
      </w:r>
    </w:p>
    <w:p w14:paraId="0933376A">
      <w:pPr>
        <w:ind w:firstLine="632" w:firstLineChars="200"/>
        <w:rPr>
          <w:rFonts w:ascii="Times New Roman" w:hAnsi="Times New Roman" w:cs="仿宋_GB2312"/>
          <w:sz w:val="32"/>
          <w:szCs w:val="32"/>
        </w:rPr>
      </w:pPr>
      <w:r>
        <w:rPr>
          <w:rFonts w:hint="eastAsia" w:ascii="Times New Roman" w:hAnsi="Times New Roman" w:cs="仿宋_GB2312"/>
          <w:sz w:val="32"/>
          <w:szCs w:val="32"/>
        </w:rPr>
        <w:t>采取技术侦查措施获取的材料，只能用于对犯罪的侦查、起诉和审判，不得用于其他用途。</w:t>
      </w:r>
    </w:p>
    <w:p w14:paraId="37E40FE1">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公安机关依法采取技术侦查措施，有关单位和个人应当配合，并对有关情况予以保密。</w:t>
      </w:r>
    </w:p>
    <w:p w14:paraId="05E02370">
      <w:pPr>
        <w:ind w:firstLine="632" w:firstLineChars="200"/>
        <w:rPr>
          <w:rFonts w:ascii="Times New Roman" w:hAnsi="Times New Roman" w:cs="仿宋_GB2312"/>
          <w:sz w:val="32"/>
          <w:szCs w:val="32"/>
        </w:rPr>
      </w:pPr>
      <w:bookmarkStart w:id="176" w:name="第一百五十三条"/>
      <w:bookmarkEnd w:id="176"/>
      <w:r>
        <w:rPr>
          <w:rFonts w:hint="eastAsia" w:ascii="Times New Roman" w:hAnsi="Times New Roman" w:eastAsia="黑体" w:cs="黑体"/>
          <w:sz w:val="32"/>
          <w:szCs w:val="32"/>
        </w:rPr>
        <w:t>第一百五十三条</w:t>
      </w:r>
      <w:r>
        <w:rPr>
          <w:rFonts w:hint="eastAsia" w:ascii="Times New Roman" w:hAnsi="Times New Roman" w:cs="仿宋_GB2312"/>
          <w:sz w:val="32"/>
          <w:szCs w:val="32"/>
        </w:rPr>
        <w:t>　为了查明案情，在必要的时候，经公安机关负责人决定，可以由有关人员隐匿其身份实施侦查。但是，不得诱使他人犯罪，不得采用可能危害公共安全或者发生重大人身危险的方法。</w:t>
      </w:r>
    </w:p>
    <w:p w14:paraId="5D899A26">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对涉及给付毒品等违禁品或者财物的犯罪活动，公安机关根据侦查犯罪的需要，可以依照规定实施控制下交付。</w:t>
      </w:r>
    </w:p>
    <w:p w14:paraId="55EAD8DA">
      <w:pPr>
        <w:ind w:firstLine="632" w:firstLineChars="200"/>
        <w:rPr>
          <w:rFonts w:ascii="Times New Roman" w:hAnsi="Times New Roman" w:cs="仿宋_GB2312"/>
          <w:sz w:val="32"/>
          <w:szCs w:val="32"/>
        </w:rPr>
      </w:pPr>
      <w:bookmarkStart w:id="177" w:name="第一百五十四条"/>
      <w:bookmarkEnd w:id="177"/>
      <w:r>
        <w:rPr>
          <w:rFonts w:hint="eastAsia" w:ascii="Times New Roman" w:hAnsi="Times New Roman" w:eastAsia="黑体" w:cs="黑体"/>
          <w:sz w:val="32"/>
          <w:szCs w:val="32"/>
        </w:rPr>
        <w:t>第一百五十四条</w:t>
      </w:r>
      <w:r>
        <w:rPr>
          <w:rFonts w:hint="eastAsia" w:ascii="Times New Roman" w:hAnsi="Times New Roman" w:cs="仿宋_GB2312"/>
          <w:sz w:val="32"/>
          <w:szCs w:val="32"/>
        </w:rPr>
        <w:t>　依照本节规定采取侦查措施收集的材料在刑事诉讼中可以作为证据使用。如果使用该证据可能危及有关人员的人身安全，或者可能产生其他严重后果的，应当采取不暴露有关人员身份、技术方法等保护措施，必要的时候，可以由审判人员在庭外对证据进行核实。</w:t>
      </w:r>
    </w:p>
    <w:p w14:paraId="653651CD">
      <w:pPr>
        <w:rPr>
          <w:rFonts w:ascii="Times New Roman" w:hAnsi="Times New Roman" w:eastAsia="宋体" w:cs="宋体"/>
          <w:szCs w:val="32"/>
        </w:rPr>
      </w:pPr>
    </w:p>
    <w:p w14:paraId="232AA6DF">
      <w:pPr>
        <w:jc w:val="center"/>
        <w:rPr>
          <w:rFonts w:ascii="Times New Roman" w:hAnsi="Times New Roman" w:eastAsia="宋体" w:cs="宋体"/>
          <w:szCs w:val="32"/>
        </w:rPr>
      </w:pPr>
      <w:bookmarkStart w:id="178" w:name="第九节 通缉"/>
      <w:bookmarkEnd w:id="178"/>
      <w:r>
        <w:rPr>
          <w:rFonts w:hint="eastAsia" w:ascii="Times New Roman" w:hAnsi="Times New Roman" w:eastAsia="宋体" w:cs="宋体"/>
          <w:sz w:val="32"/>
          <w:szCs w:val="32"/>
          <w:lang w:val="en-US"/>
        </w:rPr>
        <w:t>第九节　通　　缉</w:t>
      </w:r>
    </w:p>
    <w:p w14:paraId="3420936F">
      <w:pPr>
        <w:rPr>
          <w:rFonts w:ascii="Times New Roman" w:hAnsi="Times New Roman" w:eastAsia="宋体" w:cs="宋体"/>
          <w:szCs w:val="32"/>
        </w:rPr>
      </w:pPr>
    </w:p>
    <w:p w14:paraId="04D7A20D">
      <w:pPr>
        <w:ind w:firstLine="632" w:firstLineChars="200"/>
        <w:rPr>
          <w:rFonts w:ascii="Times New Roman" w:hAnsi="Times New Roman" w:cs="仿宋_GB2312"/>
          <w:sz w:val="32"/>
          <w:szCs w:val="32"/>
        </w:rPr>
      </w:pPr>
      <w:bookmarkStart w:id="179" w:name="第一百五十五条"/>
      <w:bookmarkEnd w:id="179"/>
      <w:r>
        <w:rPr>
          <w:rFonts w:hint="eastAsia" w:ascii="Times New Roman" w:hAnsi="Times New Roman" w:eastAsia="黑体" w:cs="黑体"/>
          <w:sz w:val="32"/>
          <w:szCs w:val="32"/>
        </w:rPr>
        <w:t>第一百五十五条</w:t>
      </w:r>
      <w:r>
        <w:rPr>
          <w:rFonts w:hint="eastAsia" w:ascii="Times New Roman" w:hAnsi="Times New Roman" w:cs="仿宋_GB2312"/>
          <w:sz w:val="32"/>
          <w:szCs w:val="32"/>
        </w:rPr>
        <w:t>　应当逮捕的犯罪嫌疑人如果在逃，公安机关可以发布通缉令，采取有效措施，追捕归案。</w:t>
      </w:r>
    </w:p>
    <w:p w14:paraId="3561312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各级公安机关在自己管辖的地区以内，可以直接发布通缉令；超出自己管辖的地区，应当报请有权决定的上级机关发布。</w:t>
      </w:r>
    </w:p>
    <w:p w14:paraId="3B2FC546">
      <w:pPr>
        <w:rPr>
          <w:rFonts w:ascii="Times New Roman" w:hAnsi="Times New Roman" w:eastAsia="宋体" w:cs="宋体"/>
          <w:szCs w:val="32"/>
        </w:rPr>
      </w:pPr>
    </w:p>
    <w:p w14:paraId="7F774A00">
      <w:pPr>
        <w:jc w:val="center"/>
        <w:rPr>
          <w:rFonts w:ascii="Times New Roman" w:hAnsi="Times New Roman" w:eastAsia="宋体" w:cs="宋体"/>
          <w:szCs w:val="32"/>
        </w:rPr>
      </w:pPr>
      <w:bookmarkStart w:id="180" w:name="第十节 侦查终结"/>
      <w:bookmarkEnd w:id="180"/>
      <w:r>
        <w:rPr>
          <w:rFonts w:hint="eastAsia" w:ascii="Times New Roman" w:hAnsi="Times New Roman" w:eastAsia="宋体" w:cs="宋体"/>
          <w:sz w:val="32"/>
          <w:szCs w:val="32"/>
          <w:lang w:val="en-US"/>
        </w:rPr>
        <w:t>第十节　侦查终结</w:t>
      </w:r>
    </w:p>
    <w:p w14:paraId="1ED65B4E">
      <w:pPr>
        <w:rPr>
          <w:rFonts w:ascii="Times New Roman" w:hAnsi="Times New Roman" w:eastAsia="宋体" w:cs="宋体"/>
          <w:szCs w:val="32"/>
        </w:rPr>
      </w:pPr>
    </w:p>
    <w:p w14:paraId="70ACA422">
      <w:pPr>
        <w:ind w:firstLine="632" w:firstLineChars="200"/>
        <w:rPr>
          <w:rFonts w:ascii="Times New Roman" w:hAnsi="Times New Roman" w:cs="仿宋_GB2312"/>
          <w:sz w:val="32"/>
          <w:szCs w:val="32"/>
        </w:rPr>
      </w:pPr>
      <w:bookmarkStart w:id="181" w:name="第一百五十六条"/>
      <w:bookmarkEnd w:id="181"/>
      <w:r>
        <w:rPr>
          <w:rFonts w:hint="eastAsia" w:ascii="Times New Roman" w:hAnsi="Times New Roman" w:eastAsia="黑体" w:cs="黑体"/>
          <w:sz w:val="32"/>
          <w:szCs w:val="32"/>
        </w:rPr>
        <w:t>第一百五十六条</w:t>
      </w:r>
      <w:r>
        <w:rPr>
          <w:rFonts w:hint="eastAsia" w:ascii="Times New Roman" w:hAnsi="Times New Roman" w:cs="仿宋_GB2312"/>
          <w:sz w:val="32"/>
          <w:szCs w:val="32"/>
        </w:rPr>
        <w:t>　对犯罪嫌疑人逮捕后的侦查羁押期限不得超过二个月。案情复杂、期限届满不能终结的案件，可以经上一级人民检察院批准延长一个月。</w:t>
      </w:r>
    </w:p>
    <w:p w14:paraId="18059091">
      <w:pPr>
        <w:ind w:firstLine="632" w:firstLineChars="200"/>
        <w:rPr>
          <w:rFonts w:ascii="Times New Roman" w:hAnsi="Times New Roman" w:cs="仿宋_GB2312"/>
          <w:sz w:val="32"/>
          <w:szCs w:val="32"/>
        </w:rPr>
      </w:pPr>
      <w:bookmarkStart w:id="182" w:name="第一百五十七条"/>
      <w:bookmarkEnd w:id="182"/>
      <w:r>
        <w:rPr>
          <w:rFonts w:hint="eastAsia" w:ascii="Times New Roman" w:hAnsi="Times New Roman" w:eastAsia="黑体" w:cs="黑体"/>
          <w:sz w:val="32"/>
          <w:szCs w:val="32"/>
        </w:rPr>
        <w:t>第一百五十七条</w:t>
      </w:r>
      <w:r>
        <w:rPr>
          <w:rFonts w:hint="eastAsia" w:ascii="Times New Roman" w:hAnsi="Times New Roman" w:cs="仿宋_GB2312"/>
          <w:sz w:val="32"/>
          <w:szCs w:val="32"/>
        </w:rPr>
        <w:t>　因为特殊原因，在较长时间内不宜交付审判的特别重大复杂的案件，由最高人民检察院报请全国人民代表大会常务委员会批准延期审理。</w:t>
      </w:r>
    </w:p>
    <w:p w14:paraId="2F859743">
      <w:pPr>
        <w:ind w:firstLine="632" w:firstLineChars="200"/>
        <w:rPr>
          <w:rFonts w:ascii="Times New Roman" w:hAnsi="Times New Roman" w:cs="仿宋_GB2312"/>
          <w:sz w:val="32"/>
          <w:szCs w:val="32"/>
        </w:rPr>
      </w:pPr>
      <w:bookmarkStart w:id="183" w:name="第一百五十八条"/>
      <w:bookmarkEnd w:id="183"/>
      <w:r>
        <w:rPr>
          <w:rFonts w:hint="eastAsia" w:ascii="Times New Roman" w:hAnsi="Times New Roman" w:eastAsia="黑体" w:cs="黑体"/>
          <w:sz w:val="32"/>
          <w:szCs w:val="32"/>
        </w:rPr>
        <w:t>第一百五十八条</w:t>
      </w:r>
      <w:r>
        <w:rPr>
          <w:rFonts w:hint="eastAsia" w:ascii="Times New Roman" w:hAnsi="Times New Roman" w:cs="仿宋_GB2312"/>
          <w:sz w:val="32"/>
          <w:szCs w:val="32"/>
        </w:rPr>
        <w:t>　下列案件在本法第一百五十六条规定的期限届满不能侦查终结的，经省、自治区、直辖市人民检察院批准或者决定，可以延长二个月：</w:t>
      </w:r>
    </w:p>
    <w:p w14:paraId="309AB4D4">
      <w:pPr>
        <w:ind w:firstLine="632" w:firstLineChars="200"/>
        <w:rPr>
          <w:rFonts w:ascii="Times New Roman" w:hAnsi="Times New Roman" w:cs="仿宋_GB2312"/>
          <w:sz w:val="32"/>
          <w:szCs w:val="32"/>
        </w:rPr>
      </w:pPr>
      <w:r>
        <w:rPr>
          <w:rFonts w:hint="eastAsia" w:ascii="Times New Roman" w:hAnsi="Times New Roman" w:cs="仿宋_GB2312"/>
          <w:sz w:val="32"/>
          <w:szCs w:val="32"/>
        </w:rPr>
        <w:t>（一）交通十分不便的边远地区的重大复杂案件；</w:t>
      </w:r>
    </w:p>
    <w:p w14:paraId="7A50385D">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（二）重大的犯罪集团案件；</w:t>
      </w:r>
    </w:p>
    <w:p w14:paraId="188B668A">
      <w:pPr>
        <w:ind w:firstLine="632" w:firstLineChars="200"/>
        <w:rPr>
          <w:rFonts w:ascii="Times New Roman" w:hAnsi="Times New Roman" w:cs="仿宋_GB2312"/>
          <w:sz w:val="32"/>
          <w:szCs w:val="32"/>
        </w:rPr>
      </w:pPr>
      <w:r>
        <w:rPr>
          <w:rFonts w:hint="eastAsia" w:ascii="Times New Roman" w:hAnsi="Times New Roman" w:cs="仿宋_GB2312"/>
          <w:sz w:val="32"/>
          <w:szCs w:val="32"/>
        </w:rPr>
        <w:t>（三）流窜作案的重大复杂案件；</w:t>
      </w:r>
    </w:p>
    <w:p w14:paraId="1B78C7FC">
      <w:pPr>
        <w:ind w:firstLine="632" w:firstLineChars="200"/>
        <w:rPr>
          <w:rFonts w:ascii="Times New Roman" w:hAnsi="Times New Roman" w:cs="仿宋_GB2312"/>
          <w:sz w:val="32"/>
          <w:szCs w:val="32"/>
        </w:rPr>
      </w:pPr>
      <w:r>
        <w:rPr>
          <w:rFonts w:hint="eastAsia" w:ascii="Times New Roman" w:hAnsi="Times New Roman" w:cs="仿宋_GB2312"/>
          <w:sz w:val="32"/>
          <w:szCs w:val="32"/>
        </w:rPr>
        <w:t>（四）犯罪涉及面广，取证困难的重大复杂案件。</w:t>
      </w:r>
    </w:p>
    <w:p w14:paraId="12DDAB1B">
      <w:pPr>
        <w:ind w:firstLine="632" w:firstLineChars="200"/>
        <w:rPr>
          <w:rFonts w:ascii="Times New Roman" w:hAnsi="Times New Roman" w:cs="仿宋_GB2312"/>
          <w:sz w:val="32"/>
          <w:szCs w:val="32"/>
        </w:rPr>
      </w:pPr>
      <w:bookmarkStart w:id="184" w:name="第一百五十九条"/>
      <w:bookmarkEnd w:id="184"/>
      <w:r>
        <w:rPr>
          <w:rFonts w:hint="eastAsia" w:ascii="Times New Roman" w:hAnsi="Times New Roman" w:eastAsia="黑体" w:cs="黑体"/>
          <w:sz w:val="32"/>
          <w:szCs w:val="32"/>
        </w:rPr>
        <w:t>第一百五十九条</w:t>
      </w:r>
      <w:r>
        <w:rPr>
          <w:rFonts w:hint="eastAsia" w:ascii="Times New Roman" w:hAnsi="Times New Roman" w:cs="仿宋_GB2312"/>
          <w:sz w:val="32"/>
          <w:szCs w:val="32"/>
        </w:rPr>
        <w:t>　对犯罪嫌疑人可能判处十年有期徒刑以上刑罚，依照本法第一百五十八条规定延长期限届满，仍不能侦查终结的，经省、自治区、直辖市人民检察院批准或者决定，可以再延长二个月。</w:t>
      </w:r>
    </w:p>
    <w:p w14:paraId="75618D76">
      <w:pPr>
        <w:ind w:firstLine="632" w:firstLineChars="200"/>
        <w:rPr>
          <w:rFonts w:ascii="Times New Roman" w:hAnsi="Times New Roman" w:cs="仿宋_GB2312"/>
          <w:sz w:val="32"/>
          <w:szCs w:val="32"/>
        </w:rPr>
      </w:pPr>
      <w:bookmarkStart w:id="185" w:name="第一百六十条"/>
      <w:bookmarkEnd w:id="185"/>
      <w:r>
        <w:rPr>
          <w:rFonts w:hint="eastAsia" w:ascii="Times New Roman" w:hAnsi="Times New Roman" w:eastAsia="黑体" w:cs="黑体"/>
          <w:sz w:val="32"/>
          <w:szCs w:val="32"/>
        </w:rPr>
        <w:t>第一百六十条</w:t>
      </w:r>
      <w:r>
        <w:rPr>
          <w:rFonts w:hint="eastAsia" w:ascii="Times New Roman" w:hAnsi="Times New Roman" w:cs="仿宋_GB2312"/>
          <w:sz w:val="32"/>
          <w:szCs w:val="32"/>
        </w:rPr>
        <w:t>　在侦查期间，发现犯罪嫌疑人另有重要罪行的，自发现之日起依照本法第一百五十六条的规定重新计算侦查羁押期限。</w:t>
      </w:r>
    </w:p>
    <w:p w14:paraId="63FEEC37">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不讲真实姓名、住址，身份不明的，应当对其身份进行调查，侦查羁押期限自查清其身份之日起计算，但是不得停止对其犯罪行为的侦查取证。对于犯罪事实清楚，证据确实、充分，确实无法查明其身份的，也可以按其自报的姓名起诉、审判。</w:t>
      </w:r>
    </w:p>
    <w:p w14:paraId="75BCFB63">
      <w:pPr>
        <w:ind w:firstLine="632" w:firstLineChars="200"/>
        <w:rPr>
          <w:rFonts w:ascii="Times New Roman" w:hAnsi="Times New Roman" w:cs="仿宋_GB2312"/>
          <w:sz w:val="32"/>
          <w:szCs w:val="32"/>
        </w:rPr>
      </w:pPr>
      <w:bookmarkStart w:id="186" w:name="第一百六十一条"/>
      <w:bookmarkEnd w:id="186"/>
      <w:r>
        <w:rPr>
          <w:rFonts w:hint="eastAsia" w:ascii="Times New Roman" w:hAnsi="Times New Roman" w:eastAsia="黑体" w:cs="黑体"/>
          <w:sz w:val="32"/>
          <w:szCs w:val="32"/>
        </w:rPr>
        <w:t>第一百六十一条</w:t>
      </w:r>
      <w:r>
        <w:rPr>
          <w:rFonts w:hint="eastAsia" w:ascii="Times New Roman" w:hAnsi="Times New Roman" w:cs="仿宋_GB2312"/>
          <w:sz w:val="32"/>
          <w:szCs w:val="32"/>
        </w:rPr>
        <w:t>　在案件侦查终结前，辩护律师提出要求的，侦查机关应当听取辩护律师的意见，并记录在案。辩护律师提出书面意见的，应当附卷。</w:t>
      </w:r>
    </w:p>
    <w:p w14:paraId="076D30E4">
      <w:pPr>
        <w:ind w:firstLine="632" w:firstLineChars="200"/>
        <w:rPr>
          <w:rFonts w:ascii="Times New Roman" w:hAnsi="Times New Roman" w:cs="仿宋_GB2312"/>
          <w:sz w:val="32"/>
          <w:szCs w:val="32"/>
        </w:rPr>
      </w:pPr>
      <w:bookmarkStart w:id="187" w:name="第一百六十二条"/>
      <w:bookmarkEnd w:id="187"/>
      <w:r>
        <w:rPr>
          <w:rFonts w:hint="eastAsia" w:ascii="Times New Roman" w:hAnsi="Times New Roman" w:eastAsia="黑体" w:cs="黑体"/>
          <w:sz w:val="32"/>
          <w:szCs w:val="32"/>
        </w:rPr>
        <w:t>第一百六十二条</w:t>
      </w:r>
      <w:r>
        <w:rPr>
          <w:rFonts w:hint="eastAsia" w:ascii="Times New Roman" w:hAnsi="Times New Roman" w:cs="仿宋_GB2312"/>
          <w:sz w:val="32"/>
          <w:szCs w:val="32"/>
        </w:rPr>
        <w:t>　公安机关侦查终结的案件，应当做到犯罪事实清楚，证据确实、充分，并且写出起诉意见书，连同案卷材料、证据一并移送同级人民检察院审查决定；同时将案件移送情况告知犯罪嫌疑人及其辩护律师。</w:t>
      </w:r>
    </w:p>
    <w:p w14:paraId="6E2674FA">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犯罪嫌疑人自愿认罪的，应当记录在案，随案移送，并在起诉意见书中写明有关情况。</w:t>
      </w:r>
    </w:p>
    <w:p w14:paraId="1F41CBF2">
      <w:pPr>
        <w:ind w:firstLine="632" w:firstLineChars="200"/>
        <w:rPr>
          <w:rFonts w:ascii="Times New Roman" w:hAnsi="Times New Roman" w:cs="仿宋_GB2312"/>
          <w:sz w:val="32"/>
          <w:szCs w:val="32"/>
        </w:rPr>
      </w:pPr>
      <w:bookmarkStart w:id="188" w:name="第一百六十三条"/>
      <w:bookmarkEnd w:id="188"/>
      <w:r>
        <w:rPr>
          <w:rFonts w:hint="eastAsia" w:ascii="Times New Roman" w:hAnsi="Times New Roman" w:eastAsia="黑体" w:cs="黑体"/>
          <w:sz w:val="32"/>
          <w:szCs w:val="32"/>
        </w:rPr>
        <w:t>第一百六十三条</w:t>
      </w:r>
      <w:r>
        <w:rPr>
          <w:rFonts w:hint="eastAsia" w:ascii="Times New Roman" w:hAnsi="Times New Roman" w:cs="仿宋_GB2312"/>
          <w:sz w:val="32"/>
          <w:szCs w:val="32"/>
        </w:rPr>
        <w:t>　在侦查过程中，发现不应对犯罪嫌疑人追究刑事责任的，应当撤销案件；犯罪嫌疑人已被逮捕的，应当立即释放，发给释放证明，并且通知原批准逮捕的人民检察院。</w:t>
      </w:r>
    </w:p>
    <w:p w14:paraId="29639F06">
      <w:pPr>
        <w:rPr>
          <w:rFonts w:ascii="Times New Roman" w:hAnsi="Times New Roman" w:eastAsia="宋体" w:cs="宋体"/>
          <w:szCs w:val="32"/>
        </w:rPr>
      </w:pPr>
    </w:p>
    <w:p w14:paraId="31EC5C45">
      <w:pPr>
        <w:jc w:val="center"/>
        <w:rPr>
          <w:rFonts w:ascii="Times New Roman" w:hAnsi="Times New Roman" w:eastAsia="宋体" w:cs="宋体"/>
          <w:szCs w:val="32"/>
        </w:rPr>
      </w:pPr>
      <w:bookmarkStart w:id="189" w:name="第十一节 人民检察院对直接受理的案件的侦查"/>
      <w:bookmarkEnd w:id="189"/>
      <w:r>
        <w:rPr>
          <w:rFonts w:hint="eastAsia" w:ascii="Times New Roman" w:hAnsi="Times New Roman" w:eastAsia="宋体" w:cs="宋体"/>
          <w:sz w:val="32"/>
          <w:szCs w:val="32"/>
          <w:lang w:val="en-US"/>
        </w:rPr>
        <w:t>第十一节　人民检察院对直接受理的案件的侦查</w:t>
      </w:r>
    </w:p>
    <w:p w14:paraId="7AB02D23">
      <w:pPr>
        <w:rPr>
          <w:rFonts w:ascii="Times New Roman" w:hAnsi="Times New Roman" w:eastAsia="宋体" w:cs="宋体"/>
          <w:szCs w:val="32"/>
        </w:rPr>
      </w:pPr>
    </w:p>
    <w:p w14:paraId="13D6122E">
      <w:pPr>
        <w:ind w:firstLine="632" w:firstLineChars="200"/>
        <w:rPr>
          <w:rFonts w:ascii="Times New Roman" w:hAnsi="Times New Roman" w:cs="仿宋_GB2312"/>
          <w:sz w:val="32"/>
          <w:szCs w:val="32"/>
        </w:rPr>
      </w:pPr>
      <w:bookmarkStart w:id="190" w:name="第一百六十四条"/>
      <w:bookmarkEnd w:id="190"/>
      <w:r>
        <w:rPr>
          <w:rFonts w:hint="eastAsia" w:ascii="Times New Roman" w:hAnsi="Times New Roman" w:eastAsia="黑体" w:cs="黑体"/>
          <w:sz w:val="32"/>
          <w:szCs w:val="32"/>
        </w:rPr>
        <w:t>第一百六十四条</w:t>
      </w:r>
      <w:r>
        <w:rPr>
          <w:rFonts w:hint="eastAsia" w:ascii="Times New Roman" w:hAnsi="Times New Roman" w:cs="仿宋_GB2312"/>
          <w:sz w:val="32"/>
          <w:szCs w:val="32"/>
        </w:rPr>
        <w:t>　人民检察院对直接受理的案件的侦查适用本章规定。</w:t>
      </w:r>
    </w:p>
    <w:p w14:paraId="77EDAEA9">
      <w:pPr>
        <w:ind w:firstLine="632" w:firstLineChars="200"/>
        <w:rPr>
          <w:rFonts w:ascii="Times New Roman" w:hAnsi="Times New Roman" w:cs="仿宋_GB2312"/>
          <w:sz w:val="32"/>
          <w:szCs w:val="32"/>
        </w:rPr>
      </w:pPr>
      <w:bookmarkStart w:id="191" w:name="第一百六十五条"/>
      <w:bookmarkEnd w:id="191"/>
      <w:r>
        <w:rPr>
          <w:rFonts w:hint="eastAsia" w:ascii="Times New Roman" w:hAnsi="Times New Roman" w:eastAsia="黑体" w:cs="黑体"/>
          <w:sz w:val="32"/>
          <w:szCs w:val="32"/>
        </w:rPr>
        <w:t>第一百六十五条</w:t>
      </w:r>
      <w:r>
        <w:rPr>
          <w:rFonts w:hint="eastAsia" w:ascii="Times New Roman" w:hAnsi="Times New Roman" w:cs="仿宋_GB2312"/>
          <w:sz w:val="32"/>
          <w:szCs w:val="32"/>
        </w:rPr>
        <w:t>　人民检察院直接受理的案件中符合本法第八十一条、第八十二条第四项、第五项规定情形，需要逮捕、拘留犯罪嫌疑人的，由人民检察院作出决定，由公安机关执行。</w:t>
      </w:r>
    </w:p>
    <w:p w14:paraId="0108955A">
      <w:pPr>
        <w:ind w:firstLine="632" w:firstLineChars="200"/>
        <w:rPr>
          <w:rFonts w:ascii="Times New Roman" w:hAnsi="Times New Roman" w:cs="仿宋_GB2312"/>
          <w:sz w:val="32"/>
          <w:szCs w:val="32"/>
        </w:rPr>
      </w:pPr>
      <w:bookmarkStart w:id="192" w:name="第一百六十六条"/>
      <w:bookmarkEnd w:id="192"/>
      <w:r>
        <w:rPr>
          <w:rFonts w:hint="eastAsia" w:ascii="Times New Roman" w:hAnsi="Times New Roman" w:eastAsia="黑体" w:cs="黑体"/>
          <w:sz w:val="32"/>
          <w:szCs w:val="32"/>
        </w:rPr>
        <w:t>第一百六十六条</w:t>
      </w:r>
      <w:r>
        <w:rPr>
          <w:rFonts w:hint="eastAsia" w:ascii="Times New Roman" w:hAnsi="Times New Roman" w:cs="仿宋_GB2312"/>
          <w:sz w:val="32"/>
          <w:szCs w:val="32"/>
        </w:rPr>
        <w:t>　人民检察院对直接受理的案件中被拘留的人，应当在拘留后的二十四小时以内进行讯问。在发现不应当拘留的时候，必须立即释放，发给释放证明。</w:t>
      </w:r>
    </w:p>
    <w:p w14:paraId="0384E313">
      <w:pPr>
        <w:ind w:firstLine="632" w:firstLineChars="200"/>
        <w:rPr>
          <w:rFonts w:ascii="Times New Roman" w:hAnsi="Times New Roman" w:cs="仿宋_GB2312"/>
          <w:sz w:val="32"/>
          <w:szCs w:val="32"/>
        </w:rPr>
      </w:pPr>
      <w:bookmarkStart w:id="193" w:name="第一百六十七条"/>
      <w:bookmarkEnd w:id="193"/>
      <w:r>
        <w:rPr>
          <w:rFonts w:hint="eastAsia" w:ascii="Times New Roman" w:hAnsi="Times New Roman" w:eastAsia="黑体" w:cs="黑体"/>
          <w:sz w:val="32"/>
          <w:szCs w:val="32"/>
        </w:rPr>
        <w:t>第一百六十七条</w:t>
      </w:r>
      <w:r>
        <w:rPr>
          <w:rFonts w:hint="eastAsia" w:ascii="Times New Roman" w:hAnsi="Times New Roman" w:cs="仿宋_GB2312"/>
          <w:sz w:val="32"/>
          <w:szCs w:val="32"/>
        </w:rPr>
        <w:t>　人民检察院对直接受理的案件中被拘留的人，认为需要逮捕的，应当在十四日以内作出决定。在特殊情况下，决定逮捕的时间可以延长一日至三日。对不需要逮捕的，应当立即释放；对需要继续侦查，并且符合取保候审、监视居住条件的，依法取保候审或者监视居住。</w:t>
      </w:r>
    </w:p>
    <w:p w14:paraId="6C9A1FFE">
      <w:pPr>
        <w:ind w:firstLine="632" w:firstLineChars="200"/>
        <w:rPr>
          <w:rFonts w:ascii="Times New Roman" w:hAnsi="Times New Roman" w:cs="仿宋_GB2312"/>
          <w:sz w:val="32"/>
          <w:szCs w:val="32"/>
        </w:rPr>
      </w:pPr>
      <w:bookmarkStart w:id="194" w:name="第一百六十八条"/>
      <w:bookmarkEnd w:id="194"/>
      <w:r>
        <w:rPr>
          <w:rFonts w:hint="eastAsia" w:ascii="Times New Roman" w:hAnsi="Times New Roman" w:eastAsia="黑体" w:cs="黑体"/>
          <w:sz w:val="32"/>
          <w:szCs w:val="32"/>
        </w:rPr>
        <w:t>第一百六十八条</w:t>
      </w:r>
      <w:r>
        <w:rPr>
          <w:rFonts w:hint="eastAsia" w:ascii="Times New Roman" w:hAnsi="Times New Roman" w:cs="仿宋_GB2312"/>
          <w:sz w:val="32"/>
          <w:szCs w:val="32"/>
        </w:rPr>
        <w:t>　人民检察院侦查终结的案件，应当作出提起公诉、不起诉或者撤销案件的决定。</w:t>
      </w:r>
    </w:p>
    <w:p w14:paraId="693BFFFA">
      <w:pPr>
        <w:rPr>
          <w:rFonts w:ascii="Times New Roman" w:hAnsi="Times New Roman" w:eastAsia="宋体" w:cs="宋体"/>
          <w:szCs w:val="32"/>
        </w:rPr>
      </w:pPr>
    </w:p>
    <w:p w14:paraId="3201E7DE">
      <w:pPr>
        <w:jc w:val="center"/>
        <w:rPr>
          <w:rFonts w:ascii="Times New Roman" w:hAnsi="Times New Roman" w:eastAsia="黑体" w:cs="黑体"/>
          <w:szCs w:val="32"/>
        </w:rPr>
      </w:pPr>
      <w:bookmarkStart w:id="195" w:name="第三章 提起公诉"/>
      <w:bookmarkEnd w:id="195"/>
      <w:r>
        <w:rPr>
          <w:rFonts w:hint="eastAsia" w:ascii="Times New Roman" w:hAnsi="Times New Roman" w:eastAsia="黑体" w:cs="黑体"/>
          <w:szCs w:val="32"/>
        </w:rPr>
        <w:t>第三章　提起公诉</w:t>
      </w:r>
    </w:p>
    <w:p w14:paraId="5DBE5544">
      <w:pPr>
        <w:rPr>
          <w:rFonts w:ascii="Times New Roman" w:hAnsi="Times New Roman" w:eastAsia="宋体" w:cs="宋体"/>
          <w:szCs w:val="32"/>
        </w:rPr>
      </w:pPr>
    </w:p>
    <w:p w14:paraId="6D0405CF">
      <w:pPr>
        <w:ind w:firstLine="632" w:firstLineChars="200"/>
        <w:rPr>
          <w:rFonts w:ascii="Times New Roman" w:hAnsi="Times New Roman" w:cs="仿宋_GB2312"/>
          <w:sz w:val="32"/>
          <w:szCs w:val="32"/>
        </w:rPr>
      </w:pPr>
      <w:bookmarkStart w:id="196" w:name="第一百六十九条"/>
      <w:bookmarkEnd w:id="196"/>
      <w:r>
        <w:rPr>
          <w:rFonts w:hint="eastAsia" w:ascii="Times New Roman" w:hAnsi="Times New Roman" w:eastAsia="黑体" w:cs="黑体"/>
          <w:sz w:val="32"/>
          <w:szCs w:val="32"/>
        </w:rPr>
        <w:t>第一百六十九条</w:t>
      </w:r>
      <w:r>
        <w:rPr>
          <w:rFonts w:hint="eastAsia" w:ascii="Times New Roman" w:hAnsi="Times New Roman" w:cs="仿宋_GB2312"/>
          <w:sz w:val="32"/>
          <w:szCs w:val="32"/>
        </w:rPr>
        <w:t>　凡需要提起公诉的案件，一律由人民检察院审查决定。</w:t>
      </w:r>
    </w:p>
    <w:p w14:paraId="3CE0D78C">
      <w:pPr>
        <w:ind w:firstLine="632" w:firstLineChars="200"/>
        <w:rPr>
          <w:rFonts w:ascii="Times New Roman" w:hAnsi="Times New Roman" w:cs="仿宋_GB2312"/>
          <w:sz w:val="32"/>
          <w:szCs w:val="32"/>
        </w:rPr>
      </w:pPr>
      <w:bookmarkStart w:id="197" w:name="第一百七十条"/>
      <w:bookmarkEnd w:id="197"/>
      <w:r>
        <w:rPr>
          <w:rFonts w:hint="eastAsia" w:ascii="Times New Roman" w:hAnsi="Times New Roman" w:eastAsia="黑体" w:cs="黑体"/>
          <w:sz w:val="32"/>
          <w:szCs w:val="32"/>
        </w:rPr>
        <w:t>第一百七十条</w:t>
      </w:r>
      <w:r>
        <w:rPr>
          <w:rFonts w:hint="eastAsia" w:ascii="Times New Roman" w:hAnsi="Times New Roman" w:cs="仿宋_GB2312"/>
          <w:sz w:val="32"/>
          <w:szCs w:val="32"/>
        </w:rPr>
        <w:t>　人民检察院对于监察机关移送起诉的案件，依照本法和监察法的有关规定进行审查。人民检察院经审查，认为需要补充核实的，应当退回监察机关补充调查，必要时可以自行补充侦查。</w:t>
      </w:r>
    </w:p>
    <w:p w14:paraId="1C53252C">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监察机关移送起诉的已采取留置措施的案件，人民检察院应当对犯罪嫌疑人先行拘留，留置措施自动解除。人民检察院应当在拘留后的十日以内作出是否逮捕、取保候审或者监视居住的决定。在特殊情况下，决定的时间可以延长一日至四日。人民检察院决定采取强制措施的期间不计入审查起诉期限。</w:t>
      </w:r>
    </w:p>
    <w:p w14:paraId="1958A6AD">
      <w:pPr>
        <w:ind w:firstLine="632" w:firstLineChars="200"/>
        <w:rPr>
          <w:rFonts w:ascii="Times New Roman" w:hAnsi="Times New Roman" w:cs="仿宋_GB2312"/>
          <w:sz w:val="32"/>
          <w:szCs w:val="32"/>
        </w:rPr>
      </w:pPr>
      <w:bookmarkStart w:id="198" w:name="第一百七十一条"/>
      <w:bookmarkEnd w:id="198"/>
      <w:r>
        <w:rPr>
          <w:rFonts w:hint="eastAsia" w:ascii="Times New Roman" w:hAnsi="Times New Roman" w:eastAsia="黑体" w:cs="黑体"/>
          <w:sz w:val="32"/>
          <w:szCs w:val="32"/>
        </w:rPr>
        <w:t>第一百七十一条</w:t>
      </w:r>
      <w:r>
        <w:rPr>
          <w:rFonts w:hint="eastAsia" w:ascii="Times New Roman" w:hAnsi="Times New Roman" w:cs="仿宋_GB2312"/>
          <w:sz w:val="32"/>
          <w:szCs w:val="32"/>
        </w:rPr>
        <w:t>　人民检察院审查案件的时候，必须查明：</w:t>
      </w:r>
    </w:p>
    <w:p w14:paraId="2DBA4BE6">
      <w:pPr>
        <w:ind w:firstLine="632" w:firstLineChars="200"/>
        <w:rPr>
          <w:rFonts w:ascii="Times New Roman" w:hAnsi="Times New Roman" w:cs="仿宋_GB2312"/>
          <w:sz w:val="32"/>
          <w:szCs w:val="32"/>
        </w:rPr>
      </w:pPr>
      <w:r>
        <w:rPr>
          <w:rFonts w:hint="eastAsia" w:ascii="Times New Roman" w:hAnsi="Times New Roman" w:cs="仿宋_GB2312"/>
          <w:sz w:val="32"/>
          <w:szCs w:val="32"/>
        </w:rPr>
        <w:t>（一）犯罪事实、情节是否清楚，证据是否确实、充分，犯罪性质和罪名的认定是否正确；</w:t>
      </w:r>
    </w:p>
    <w:p w14:paraId="12D9E88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（二）有无遗漏罪行和其他应当追究刑事责任的人；</w:t>
      </w:r>
    </w:p>
    <w:p w14:paraId="42677382">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（三）是否属于不应追究刑事责任的；</w:t>
      </w:r>
    </w:p>
    <w:p w14:paraId="04B8F16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（四）有无附带民事诉讼；</w:t>
      </w:r>
    </w:p>
    <w:p w14:paraId="33533FCA">
      <w:pPr>
        <w:ind w:firstLine="632" w:firstLineChars="200"/>
        <w:rPr>
          <w:rFonts w:ascii="Times New Roman" w:hAnsi="Times New Roman" w:cs="仿宋_GB2312"/>
          <w:sz w:val="32"/>
          <w:szCs w:val="32"/>
        </w:rPr>
      </w:pPr>
      <w:r>
        <w:rPr>
          <w:rFonts w:hint="eastAsia" w:ascii="Times New Roman" w:hAnsi="Times New Roman" w:cs="仿宋_GB2312"/>
          <w:sz w:val="32"/>
          <w:szCs w:val="32"/>
        </w:rPr>
        <w:t>（五）侦查活动是否合法。</w:t>
      </w:r>
    </w:p>
    <w:p w14:paraId="2C76B57F">
      <w:pPr>
        <w:ind w:firstLine="632" w:firstLineChars="200"/>
        <w:rPr>
          <w:rFonts w:ascii="Times New Roman" w:hAnsi="Times New Roman" w:cs="仿宋_GB2312"/>
          <w:sz w:val="32"/>
          <w:szCs w:val="32"/>
        </w:rPr>
      </w:pPr>
      <w:bookmarkStart w:id="199" w:name="第一百七十二条"/>
      <w:bookmarkEnd w:id="199"/>
      <w:r>
        <w:rPr>
          <w:rFonts w:hint="eastAsia" w:ascii="Times New Roman" w:hAnsi="Times New Roman" w:eastAsia="黑体" w:cs="黑体"/>
          <w:sz w:val="32"/>
          <w:szCs w:val="32"/>
        </w:rPr>
        <w:t>第一百七十二条</w:t>
      </w:r>
      <w:r>
        <w:rPr>
          <w:rFonts w:hint="eastAsia" w:ascii="Times New Roman" w:hAnsi="Times New Roman" w:cs="仿宋_GB2312"/>
          <w:sz w:val="32"/>
          <w:szCs w:val="32"/>
        </w:rPr>
        <w:t>　人民检察院对于监察机关、公安机关移送起诉的案件，应当在一个月以内作出决定，重大、复杂的案件，可以延长十五日；犯罪嫌疑人认罪认罚，符合速裁程序适用条件的，应当在十日以内作出决定，对可能判处的有期徒刑超过一年的，可以延长至十五日。</w:t>
      </w:r>
    </w:p>
    <w:p w14:paraId="5543651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人民检察院审查起诉的案件，改变管辖的，从改变后的人民检察院收到案件之日起计算审查起诉期限。</w:t>
      </w:r>
    </w:p>
    <w:p w14:paraId="4C262120">
      <w:pPr>
        <w:ind w:firstLine="632" w:firstLineChars="200"/>
        <w:rPr>
          <w:rFonts w:ascii="Times New Roman" w:hAnsi="Times New Roman" w:cs="仿宋_GB2312"/>
          <w:sz w:val="32"/>
          <w:szCs w:val="32"/>
        </w:rPr>
      </w:pPr>
      <w:bookmarkStart w:id="200" w:name="第一百七十三条"/>
      <w:bookmarkEnd w:id="200"/>
      <w:r>
        <w:rPr>
          <w:rFonts w:hint="eastAsia" w:ascii="Times New Roman" w:hAnsi="Times New Roman" w:eastAsia="黑体" w:cs="黑体"/>
          <w:sz w:val="32"/>
          <w:szCs w:val="32"/>
        </w:rPr>
        <w:t>第一百七十三条</w:t>
      </w:r>
      <w:r>
        <w:rPr>
          <w:rFonts w:hint="eastAsia" w:ascii="Times New Roman" w:hAnsi="Times New Roman" w:cs="仿宋_GB2312"/>
          <w:sz w:val="32"/>
          <w:szCs w:val="32"/>
        </w:rPr>
        <w:t>　人民检察院审查案件，应当讯问犯罪嫌疑人，听取辩护人或者值班律师、被害人及其诉讼代理人的意见，并记录在案。辩护人或者值班律师、被害人及其诉讼代理人提出书面意见的，应当附卷。</w:t>
      </w:r>
    </w:p>
    <w:p w14:paraId="274AF207">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犯罪嫌疑人认罪认罚的，人民检察院应当告知其享有的诉讼权利和认罪认罚的法律规定，听取犯罪嫌疑人、辩护人或者值班律师、被害人及其诉讼代理人对下列事项的意见，并记录在案：</w:t>
      </w:r>
    </w:p>
    <w:p w14:paraId="722F3FDD">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（一）涉嫌的犯罪事实、罪名及适用的法律规定；</w:t>
      </w:r>
    </w:p>
    <w:p w14:paraId="5B52B3F9">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（二）从轻、减轻或者免除处罚等从宽处罚的建议；</w:t>
      </w:r>
    </w:p>
    <w:p w14:paraId="62C2F4E4">
      <w:pPr>
        <w:ind w:firstLine="632" w:firstLineChars="200"/>
        <w:rPr>
          <w:rFonts w:ascii="Times New Roman" w:hAnsi="Times New Roman" w:cs="仿宋_GB2312"/>
          <w:sz w:val="32"/>
          <w:szCs w:val="32"/>
        </w:rPr>
      </w:pPr>
      <w:r>
        <w:rPr>
          <w:rFonts w:hint="eastAsia" w:ascii="Times New Roman" w:hAnsi="Times New Roman" w:cs="仿宋_GB2312"/>
          <w:sz w:val="32"/>
          <w:szCs w:val="32"/>
        </w:rPr>
        <w:t>（三）认罪认罚后案件审理适用的程序；</w:t>
      </w:r>
    </w:p>
    <w:p w14:paraId="3FC3D81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（四）其他需要听取意见的事项。</w:t>
      </w:r>
    </w:p>
    <w:p w14:paraId="74B0152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人民检察院依照前两款规定听取值班律师意见的，应当提前为值班律师了解案件有关情况提供必要的便利。</w:t>
      </w:r>
    </w:p>
    <w:p w14:paraId="480B3162">
      <w:pPr>
        <w:ind w:firstLine="632" w:firstLineChars="200"/>
        <w:rPr>
          <w:rFonts w:ascii="Times New Roman" w:hAnsi="Times New Roman" w:cs="仿宋_GB2312"/>
          <w:sz w:val="32"/>
          <w:szCs w:val="32"/>
        </w:rPr>
      </w:pPr>
      <w:bookmarkStart w:id="201" w:name="第一百七十四条"/>
      <w:bookmarkEnd w:id="201"/>
      <w:r>
        <w:rPr>
          <w:rFonts w:hint="eastAsia" w:ascii="Times New Roman" w:hAnsi="Times New Roman" w:eastAsia="黑体" w:cs="黑体"/>
          <w:sz w:val="32"/>
          <w:szCs w:val="32"/>
        </w:rPr>
        <w:t>第一百七十四条</w:t>
      </w:r>
      <w:r>
        <w:rPr>
          <w:rFonts w:hint="eastAsia" w:ascii="Times New Roman" w:hAnsi="Times New Roman" w:cs="仿宋_GB2312"/>
          <w:sz w:val="32"/>
          <w:szCs w:val="32"/>
        </w:rPr>
        <w:t>　犯罪嫌疑人自愿认罪，同意量刑建议和程序适用的，应当在辩护人或者值班律师在场的情况下签署认罪认罚具结书。</w:t>
      </w:r>
    </w:p>
    <w:p w14:paraId="67B79724">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犯罪嫌疑人认罪认罚，有下列情形之一的，不需要签署认罪认罚具结书：</w:t>
      </w:r>
    </w:p>
    <w:p w14:paraId="1148BCE3">
      <w:pPr>
        <w:ind w:firstLine="632" w:firstLineChars="200"/>
        <w:rPr>
          <w:rFonts w:ascii="Times New Roman" w:hAnsi="Times New Roman" w:cs="仿宋_GB2312"/>
          <w:sz w:val="32"/>
          <w:szCs w:val="32"/>
        </w:rPr>
      </w:pPr>
      <w:r>
        <w:rPr>
          <w:rFonts w:hint="eastAsia" w:ascii="Times New Roman" w:hAnsi="Times New Roman" w:cs="仿宋_GB2312"/>
          <w:sz w:val="32"/>
          <w:szCs w:val="32"/>
        </w:rPr>
        <w:t>（一）犯罪嫌疑人是盲、聋、哑人，或者是尚未完全丧失辨认或者控制自己行为能力的精神病人的；</w:t>
      </w:r>
    </w:p>
    <w:p w14:paraId="3611334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（二）未成年犯罪嫌疑人的法定代理人、辩护人对未成年人认罪认罚有异议的；</w:t>
      </w:r>
    </w:p>
    <w:p w14:paraId="009201B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（三）其他不需要签署认罪认罚具结书的情形。</w:t>
      </w:r>
    </w:p>
    <w:p w14:paraId="3BA706A9">
      <w:pPr>
        <w:ind w:firstLine="632" w:firstLineChars="200"/>
        <w:rPr>
          <w:rFonts w:ascii="Times New Roman" w:hAnsi="Times New Roman" w:cs="仿宋_GB2312"/>
          <w:sz w:val="32"/>
          <w:szCs w:val="32"/>
        </w:rPr>
      </w:pPr>
      <w:bookmarkStart w:id="202" w:name="第一百七十五条"/>
      <w:bookmarkEnd w:id="202"/>
      <w:r>
        <w:rPr>
          <w:rFonts w:hint="eastAsia" w:ascii="Times New Roman" w:hAnsi="Times New Roman" w:eastAsia="黑体" w:cs="黑体"/>
          <w:sz w:val="32"/>
          <w:szCs w:val="32"/>
        </w:rPr>
        <w:t>第一百七十五条</w:t>
      </w:r>
      <w:r>
        <w:rPr>
          <w:rFonts w:hint="eastAsia" w:ascii="Times New Roman" w:hAnsi="Times New Roman" w:cs="仿宋_GB2312"/>
          <w:sz w:val="32"/>
          <w:szCs w:val="32"/>
        </w:rPr>
        <w:t>　人民检察院审查案件，可以要求公安机关提供法庭审判所必需的证据材料；认为可能存在本法第五十六条规定的以非法方法收集证据情形的，可以要求其对证据收集的合法性作出说明。</w:t>
      </w:r>
    </w:p>
    <w:p w14:paraId="505973A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人民检察院审查案件，对于需要补充侦查的，可以退回公安机关补充侦查，也可以自行侦查。</w:t>
      </w:r>
    </w:p>
    <w:p w14:paraId="552474D0">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对于补充侦查的案件，应当在一个月以内补充侦查完毕。补充侦查以二次为限。补充侦查完毕移送人民检察院后，人民检察院重新计算审查起诉期限。</w:t>
      </w:r>
    </w:p>
    <w:p w14:paraId="7B027C68">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对于二次补充侦查的案件，人民检察院仍然认为证据不足，不符合起诉条件的，应当作出不起诉的决定。</w:t>
      </w:r>
    </w:p>
    <w:p w14:paraId="2AF151E4">
      <w:pPr>
        <w:ind w:firstLine="632" w:firstLineChars="200"/>
        <w:rPr>
          <w:rFonts w:ascii="Times New Roman" w:hAnsi="Times New Roman" w:cs="仿宋_GB2312"/>
          <w:sz w:val="32"/>
          <w:szCs w:val="32"/>
        </w:rPr>
      </w:pPr>
      <w:bookmarkStart w:id="203" w:name="第一百七十六条"/>
      <w:bookmarkEnd w:id="203"/>
      <w:r>
        <w:rPr>
          <w:rFonts w:hint="eastAsia" w:ascii="Times New Roman" w:hAnsi="Times New Roman" w:eastAsia="黑体" w:cs="黑体"/>
          <w:sz w:val="32"/>
          <w:szCs w:val="32"/>
        </w:rPr>
        <w:t>第一百七十六条</w:t>
      </w:r>
      <w:r>
        <w:rPr>
          <w:rFonts w:hint="eastAsia" w:ascii="Times New Roman" w:hAnsi="Times New Roman" w:cs="仿宋_GB2312"/>
          <w:sz w:val="32"/>
          <w:szCs w:val="32"/>
        </w:rPr>
        <w:t>　人民检察院认为犯罪嫌疑人的犯罪事实已经查清，证据确实、充分，依法应当追究刑事责任的，应当作出起诉决定，按照审判管辖的规定，向人民法院提起公诉，并将案卷材料、证据移送人民法院。</w:t>
      </w:r>
    </w:p>
    <w:p w14:paraId="6F220AA5">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犯罪嫌疑人认罪认罚的，人民检察院应当就主刑、附加刑、是否适用缓刑等提出量刑建议，并随案移送认罪认罚具结书等材料。</w:t>
      </w:r>
    </w:p>
    <w:p w14:paraId="165850B8">
      <w:pPr>
        <w:ind w:firstLine="632" w:firstLineChars="200"/>
        <w:rPr>
          <w:rFonts w:ascii="Times New Roman" w:hAnsi="Times New Roman" w:cs="仿宋_GB2312"/>
          <w:sz w:val="32"/>
          <w:szCs w:val="32"/>
        </w:rPr>
      </w:pPr>
      <w:bookmarkStart w:id="204" w:name="第一百七十七条"/>
      <w:bookmarkEnd w:id="204"/>
      <w:r>
        <w:rPr>
          <w:rFonts w:hint="eastAsia" w:ascii="Times New Roman" w:hAnsi="Times New Roman" w:eastAsia="黑体" w:cs="黑体"/>
          <w:sz w:val="32"/>
          <w:szCs w:val="32"/>
        </w:rPr>
        <w:t>第一百七十七条</w:t>
      </w:r>
      <w:r>
        <w:rPr>
          <w:rFonts w:hint="eastAsia" w:ascii="Times New Roman" w:hAnsi="Times New Roman" w:cs="仿宋_GB2312"/>
          <w:sz w:val="32"/>
          <w:szCs w:val="32"/>
        </w:rPr>
        <w:t>　犯罪嫌疑人没有犯罪事实，或者有本法第十六条规定的情形之一的，人民检察院应当作出不起诉决定。</w:t>
      </w:r>
    </w:p>
    <w:p w14:paraId="71EB15DC">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对于犯罪情节轻微，依照刑法规定不需要判处刑罚或者免除刑罚的，人民检察院可以作出不起诉决定。</w:t>
      </w:r>
    </w:p>
    <w:p w14:paraId="31B451D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决定不起诉的案件，应当同时对侦查中查封、扣押、冻结的财物解除查封、扣押、冻结。对被不起诉人需要给予行政处罚、处分或者需要没收其违法所得的，人民检察院应当提出检察意见，移送有关主管机关处理。有关主管机关应当将处理结果及时通知人民检察院。</w:t>
      </w:r>
    </w:p>
    <w:p w14:paraId="7092EE5F">
      <w:pPr>
        <w:ind w:firstLine="632" w:firstLineChars="200"/>
        <w:rPr>
          <w:rFonts w:ascii="Times New Roman" w:hAnsi="Times New Roman" w:cs="仿宋_GB2312"/>
          <w:sz w:val="32"/>
          <w:szCs w:val="32"/>
        </w:rPr>
      </w:pPr>
      <w:bookmarkStart w:id="205" w:name="第一百七十八条"/>
      <w:bookmarkEnd w:id="205"/>
      <w:r>
        <w:rPr>
          <w:rFonts w:hint="eastAsia" w:ascii="Times New Roman" w:hAnsi="Times New Roman" w:eastAsia="黑体" w:cs="黑体"/>
          <w:sz w:val="32"/>
          <w:szCs w:val="32"/>
        </w:rPr>
        <w:t>第一百七十八条</w:t>
      </w:r>
      <w:r>
        <w:rPr>
          <w:rFonts w:hint="eastAsia" w:ascii="Times New Roman" w:hAnsi="Times New Roman" w:cs="仿宋_GB2312"/>
          <w:sz w:val="32"/>
          <w:szCs w:val="32"/>
        </w:rPr>
        <w:t>　不起诉的决定，应当公开宣布，并且将不起诉决定书送达被不起诉人和他的所在单位。如果被不起诉人在押，应当立即释放。</w:t>
      </w:r>
    </w:p>
    <w:p w14:paraId="3A88226B">
      <w:pPr>
        <w:ind w:firstLine="632" w:firstLineChars="200"/>
        <w:rPr>
          <w:rFonts w:ascii="Times New Roman" w:hAnsi="Times New Roman" w:cs="仿宋_GB2312"/>
          <w:sz w:val="32"/>
          <w:szCs w:val="32"/>
        </w:rPr>
      </w:pPr>
      <w:bookmarkStart w:id="206" w:name="第一百七十九条"/>
      <w:bookmarkEnd w:id="206"/>
      <w:r>
        <w:rPr>
          <w:rFonts w:hint="eastAsia" w:ascii="Times New Roman" w:hAnsi="Times New Roman" w:eastAsia="黑体" w:cs="黑体"/>
          <w:sz w:val="32"/>
          <w:szCs w:val="32"/>
        </w:rPr>
        <w:t>第一百七十九条</w:t>
      </w:r>
      <w:r>
        <w:rPr>
          <w:rFonts w:hint="eastAsia" w:ascii="Times New Roman" w:hAnsi="Times New Roman" w:cs="仿宋_GB2312"/>
          <w:sz w:val="32"/>
          <w:szCs w:val="32"/>
        </w:rPr>
        <w:t>　对于公安机关移送起诉的案件，人民检察院决定不起诉的，应当将不起诉决定书送达公安机关。公安机关认为不起诉的决定有错误的时候，可以要求复议，如果意见不被接受，可以向上一级人民检察院提请复核。</w:t>
      </w:r>
    </w:p>
    <w:p w14:paraId="20A89B5E">
      <w:pPr>
        <w:ind w:firstLine="632" w:firstLineChars="200"/>
        <w:rPr>
          <w:rFonts w:ascii="Times New Roman" w:hAnsi="Times New Roman" w:cs="仿宋_GB2312"/>
          <w:sz w:val="32"/>
          <w:szCs w:val="32"/>
        </w:rPr>
      </w:pPr>
      <w:bookmarkStart w:id="207" w:name="第一百八十条"/>
      <w:bookmarkEnd w:id="207"/>
      <w:r>
        <w:rPr>
          <w:rFonts w:hint="eastAsia" w:ascii="Times New Roman" w:hAnsi="Times New Roman" w:eastAsia="黑体" w:cs="黑体"/>
          <w:sz w:val="32"/>
          <w:szCs w:val="32"/>
        </w:rPr>
        <w:t>第一百八十条</w:t>
      </w:r>
      <w:r>
        <w:rPr>
          <w:rFonts w:hint="eastAsia" w:ascii="Times New Roman" w:hAnsi="Times New Roman" w:cs="仿宋_GB2312"/>
          <w:sz w:val="32"/>
          <w:szCs w:val="32"/>
        </w:rPr>
        <w:t>　对于有被害人的案件，决定不起诉的，人民检察院应当将不起诉决定书送达被害人。被害人如果不服，可以自收到决定书后七日以内向上一级人民检察院申诉，请求提起公诉。人民检察院应当将复查决定告知被害人。对人民检察院维持不起诉决定的，被害人可以向人民法院起诉。被害人也可以不经申诉，直接向人民法院起诉。人民法院受理案件后，人民检察院应当将有关案件材料移送人民法院。</w:t>
      </w:r>
    </w:p>
    <w:p w14:paraId="070E3D18">
      <w:pPr>
        <w:ind w:firstLine="632" w:firstLineChars="200"/>
        <w:rPr>
          <w:rFonts w:ascii="Times New Roman" w:hAnsi="Times New Roman" w:cs="仿宋_GB2312"/>
          <w:sz w:val="32"/>
          <w:szCs w:val="32"/>
        </w:rPr>
      </w:pPr>
      <w:bookmarkStart w:id="208" w:name="第一百八十一条"/>
      <w:bookmarkEnd w:id="208"/>
      <w:r>
        <w:rPr>
          <w:rFonts w:hint="eastAsia" w:ascii="Times New Roman" w:hAnsi="Times New Roman" w:eastAsia="黑体" w:cs="黑体"/>
          <w:sz w:val="32"/>
          <w:szCs w:val="32"/>
        </w:rPr>
        <w:t>第一百八十一条</w:t>
      </w:r>
      <w:r>
        <w:rPr>
          <w:rFonts w:hint="eastAsia" w:ascii="Times New Roman" w:hAnsi="Times New Roman" w:cs="仿宋_GB2312"/>
          <w:sz w:val="32"/>
          <w:szCs w:val="32"/>
        </w:rPr>
        <w:t>　对于人民检察院依照本法第一百七十七条第二款规定作出的不起诉决定，被不起诉人如果不服，可以自收到决定书后七日以内向人民检察院申诉。人民检察院应当作出复查决定，通知被不起诉的人，同时抄送公安机关。</w:t>
      </w:r>
    </w:p>
    <w:p w14:paraId="03A0A345">
      <w:pPr>
        <w:ind w:firstLine="632" w:firstLineChars="200"/>
        <w:rPr>
          <w:rFonts w:ascii="Times New Roman" w:hAnsi="Times New Roman" w:cs="仿宋_GB2312"/>
          <w:sz w:val="32"/>
          <w:szCs w:val="32"/>
        </w:rPr>
      </w:pPr>
      <w:bookmarkStart w:id="209" w:name="第一百八十二条"/>
      <w:bookmarkEnd w:id="209"/>
      <w:r>
        <w:rPr>
          <w:rFonts w:hint="eastAsia" w:ascii="Times New Roman" w:hAnsi="Times New Roman" w:eastAsia="黑体" w:cs="黑体"/>
          <w:sz w:val="32"/>
          <w:szCs w:val="32"/>
        </w:rPr>
        <w:t>第一百八十二条</w:t>
      </w:r>
      <w:r>
        <w:rPr>
          <w:rFonts w:hint="eastAsia" w:ascii="Times New Roman" w:hAnsi="Times New Roman" w:cs="仿宋_GB2312"/>
          <w:sz w:val="32"/>
          <w:szCs w:val="32"/>
        </w:rPr>
        <w:t>　犯罪嫌疑人自愿如实供述涉嫌犯罪的事实，有重大立功或者案件涉及国家重大利益的，经最高人民检察院核准，公安机关可以撤销案件，人民检察院可以作出不起诉决定，也可以对涉嫌数罪中的一项或者多项不起诉。</w:t>
      </w:r>
    </w:p>
    <w:p w14:paraId="7CFEE12D">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根据前款规定不起诉或者撤销案件的，人民检察院、公安机关应当及时对查封、扣押、冻结的财物及其孳息作出处理。</w:t>
      </w:r>
    </w:p>
    <w:p w14:paraId="5D61165E">
      <w:pPr>
        <w:rPr>
          <w:rFonts w:ascii="Times New Roman" w:hAnsi="Times New Roman" w:eastAsia="宋体" w:cs="宋体"/>
          <w:szCs w:val="32"/>
        </w:rPr>
      </w:pPr>
    </w:p>
    <w:p w14:paraId="75058D5A">
      <w:pPr>
        <w:jc w:val="center"/>
        <w:rPr>
          <w:rFonts w:ascii="Times New Roman" w:hAnsi="Times New Roman" w:eastAsia="黑体" w:cs="黑体"/>
          <w:szCs w:val="32"/>
        </w:rPr>
      </w:pPr>
      <w:bookmarkStart w:id="210" w:name="第三编 审判"/>
      <w:bookmarkEnd w:id="210"/>
      <w:r>
        <w:rPr>
          <w:rFonts w:hint="eastAsia" w:ascii="Times New Roman" w:hAnsi="Times New Roman" w:eastAsia="黑体" w:cs="黑体"/>
          <w:szCs w:val="32"/>
        </w:rPr>
        <w:t>第三编　审　　判</w:t>
      </w:r>
    </w:p>
    <w:p w14:paraId="13F5D3FC">
      <w:pPr>
        <w:rPr>
          <w:rFonts w:ascii="Times New Roman" w:hAnsi="Times New Roman" w:eastAsia="宋体" w:cs="宋体"/>
          <w:szCs w:val="32"/>
        </w:rPr>
      </w:pPr>
    </w:p>
    <w:p w14:paraId="046EC365">
      <w:pPr>
        <w:jc w:val="center"/>
        <w:rPr>
          <w:rFonts w:ascii="Times New Roman" w:hAnsi="Times New Roman" w:eastAsia="黑体" w:cs="黑体"/>
          <w:szCs w:val="32"/>
        </w:rPr>
      </w:pPr>
      <w:bookmarkStart w:id="211" w:name="第一章 审判组织"/>
      <w:bookmarkEnd w:id="211"/>
      <w:r>
        <w:rPr>
          <w:rFonts w:hint="eastAsia" w:ascii="Times New Roman" w:hAnsi="Times New Roman" w:eastAsia="黑体" w:cs="黑体"/>
          <w:szCs w:val="32"/>
        </w:rPr>
        <w:t>第一章　审判组织</w:t>
      </w:r>
    </w:p>
    <w:p w14:paraId="0F894350">
      <w:pPr>
        <w:rPr>
          <w:rFonts w:ascii="Times New Roman" w:hAnsi="Times New Roman" w:eastAsia="宋体" w:cs="宋体"/>
          <w:szCs w:val="32"/>
        </w:rPr>
      </w:pPr>
    </w:p>
    <w:p w14:paraId="35C93F30">
      <w:pPr>
        <w:ind w:firstLine="632" w:firstLineChars="200"/>
        <w:rPr>
          <w:rFonts w:ascii="Times New Roman" w:hAnsi="Times New Roman" w:cs="仿宋_GB2312"/>
          <w:sz w:val="32"/>
          <w:szCs w:val="32"/>
        </w:rPr>
      </w:pPr>
      <w:bookmarkStart w:id="212" w:name="第一百八十三条"/>
      <w:bookmarkEnd w:id="212"/>
      <w:r>
        <w:rPr>
          <w:rFonts w:hint="eastAsia" w:ascii="Times New Roman" w:hAnsi="Times New Roman" w:eastAsia="黑体" w:cs="黑体"/>
          <w:sz w:val="32"/>
          <w:szCs w:val="32"/>
        </w:rPr>
        <w:t>第一百八十三条</w:t>
      </w:r>
      <w:r>
        <w:rPr>
          <w:rFonts w:hint="eastAsia" w:ascii="Times New Roman" w:hAnsi="Times New Roman" w:cs="仿宋_GB2312"/>
          <w:sz w:val="32"/>
          <w:szCs w:val="32"/>
        </w:rPr>
        <w:t>　基层人民法院、中级人民法院审判第一审案件，应当由审判员三人或者由审判员和人民陪审员共三人或者七人组成合议庭进行，但是基层人民法院适用简易程序、速裁程序的案件可以由审判员一人独任审判。</w:t>
      </w:r>
    </w:p>
    <w:p w14:paraId="083DF828">
      <w:pPr>
        <w:ind w:firstLine="632" w:firstLineChars="200"/>
        <w:rPr>
          <w:rFonts w:ascii="Times New Roman" w:hAnsi="Times New Roman" w:cs="仿宋_GB2312"/>
          <w:sz w:val="32"/>
          <w:szCs w:val="32"/>
        </w:rPr>
      </w:pPr>
      <w:r>
        <w:rPr>
          <w:rFonts w:hint="eastAsia" w:ascii="Times New Roman" w:hAnsi="Times New Roman" w:cs="仿宋_GB2312"/>
          <w:sz w:val="32"/>
          <w:szCs w:val="32"/>
        </w:rPr>
        <w:t>高级人民法院审判第一审案件，应当由审判员三人至七人或者由审判员和人民陪审员共三人或者七人组成合议庭进行。</w:t>
      </w:r>
    </w:p>
    <w:p w14:paraId="0A99C013">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最高人民法院审判第一审案件，应当由审判员三人至七人组成合议庭进行。</w:t>
      </w:r>
    </w:p>
    <w:p w14:paraId="4109AF1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人民法院审判上诉和抗诉案件，由审判员三人或者五人组成合议庭进行。</w:t>
      </w:r>
    </w:p>
    <w:p w14:paraId="45364131">
      <w:pPr>
        <w:ind w:firstLine="632" w:firstLineChars="200"/>
        <w:rPr>
          <w:rFonts w:ascii="Times New Roman" w:hAnsi="Times New Roman" w:cs="仿宋_GB2312"/>
          <w:sz w:val="32"/>
          <w:szCs w:val="32"/>
        </w:rPr>
      </w:pPr>
      <w:r>
        <w:rPr>
          <w:rFonts w:hint="eastAsia" w:ascii="Times New Roman" w:hAnsi="Times New Roman" w:cs="仿宋_GB2312"/>
          <w:sz w:val="32"/>
          <w:szCs w:val="32"/>
        </w:rPr>
        <w:t>合议庭的成员人数应当是单数。</w:t>
      </w:r>
    </w:p>
    <w:p w14:paraId="202EA570">
      <w:pPr>
        <w:ind w:firstLine="632" w:firstLineChars="200"/>
        <w:rPr>
          <w:rFonts w:ascii="Times New Roman" w:hAnsi="Times New Roman" w:cs="仿宋_GB2312"/>
          <w:sz w:val="32"/>
          <w:szCs w:val="32"/>
        </w:rPr>
      </w:pPr>
      <w:bookmarkStart w:id="213" w:name="第一百八十四条"/>
      <w:bookmarkEnd w:id="213"/>
      <w:r>
        <w:rPr>
          <w:rFonts w:hint="eastAsia" w:ascii="Times New Roman" w:hAnsi="Times New Roman" w:eastAsia="黑体" w:cs="黑体"/>
          <w:sz w:val="32"/>
          <w:szCs w:val="32"/>
        </w:rPr>
        <w:t>第一百八十四条</w:t>
      </w:r>
      <w:r>
        <w:rPr>
          <w:rFonts w:hint="eastAsia" w:ascii="Times New Roman" w:hAnsi="Times New Roman" w:cs="仿宋_GB2312"/>
          <w:sz w:val="32"/>
          <w:szCs w:val="32"/>
        </w:rPr>
        <w:t>　合议庭进行评议的时候，如果意见分歧，应当按多数人的意见作出决定，但是少数人的意见应当写入笔录。评议笔录由合议庭的组成人员签名。</w:t>
      </w:r>
    </w:p>
    <w:p w14:paraId="23D0E32E">
      <w:pPr>
        <w:ind w:firstLine="632" w:firstLineChars="200"/>
        <w:rPr>
          <w:rFonts w:ascii="Times New Roman" w:hAnsi="Times New Roman" w:cs="仿宋_GB2312"/>
          <w:sz w:val="32"/>
          <w:szCs w:val="32"/>
        </w:rPr>
      </w:pPr>
      <w:bookmarkStart w:id="214" w:name="第一百八十五条"/>
      <w:bookmarkEnd w:id="214"/>
      <w:r>
        <w:rPr>
          <w:rFonts w:hint="eastAsia" w:ascii="Times New Roman" w:hAnsi="Times New Roman" w:eastAsia="黑体" w:cs="黑体"/>
          <w:sz w:val="32"/>
          <w:szCs w:val="32"/>
        </w:rPr>
        <w:t>第一百八十五条</w:t>
      </w:r>
      <w:r>
        <w:rPr>
          <w:rFonts w:hint="eastAsia" w:ascii="Times New Roman" w:hAnsi="Times New Roman" w:cs="仿宋_GB2312"/>
          <w:sz w:val="32"/>
          <w:szCs w:val="32"/>
        </w:rPr>
        <w:t>　合议庭开庭审理并且评议后，应当作出判决。对于疑难、复杂、重大的案件，合议庭认为难以作出决定的，由合议庭提请院长决定提交审判委员会讨论决定。审判委员会的决定，合议庭应当执行。</w:t>
      </w:r>
    </w:p>
    <w:p w14:paraId="02A50EEE">
      <w:pPr>
        <w:rPr>
          <w:rFonts w:ascii="Times New Roman" w:hAnsi="Times New Roman" w:eastAsia="宋体" w:cs="宋体"/>
          <w:szCs w:val="32"/>
        </w:rPr>
      </w:pPr>
    </w:p>
    <w:p w14:paraId="690D25BF">
      <w:pPr>
        <w:jc w:val="center"/>
        <w:rPr>
          <w:rFonts w:ascii="Times New Roman" w:hAnsi="Times New Roman" w:eastAsia="黑体" w:cs="黑体"/>
          <w:szCs w:val="32"/>
        </w:rPr>
      </w:pPr>
      <w:bookmarkStart w:id="215" w:name="第二章 第一审程序"/>
      <w:bookmarkEnd w:id="215"/>
      <w:r>
        <w:rPr>
          <w:rFonts w:hint="eastAsia" w:ascii="Times New Roman" w:hAnsi="Times New Roman" w:eastAsia="黑体" w:cs="黑体"/>
          <w:szCs w:val="32"/>
        </w:rPr>
        <w:t>第二章　第一审程序</w:t>
      </w:r>
    </w:p>
    <w:p w14:paraId="1288F471">
      <w:pPr>
        <w:rPr>
          <w:rFonts w:ascii="Times New Roman" w:hAnsi="Times New Roman" w:eastAsia="宋体" w:cs="宋体"/>
          <w:szCs w:val="32"/>
        </w:rPr>
      </w:pPr>
    </w:p>
    <w:p w14:paraId="2FDDAE38">
      <w:pPr>
        <w:jc w:val="center"/>
        <w:rPr>
          <w:rFonts w:ascii="Times New Roman" w:hAnsi="Times New Roman" w:eastAsia="宋体" w:cs="宋体"/>
          <w:szCs w:val="32"/>
        </w:rPr>
      </w:pPr>
      <w:bookmarkStart w:id="216" w:name="第一节 公诉案件"/>
      <w:bookmarkEnd w:id="216"/>
      <w:r>
        <w:rPr>
          <w:rFonts w:hint="eastAsia" w:ascii="Times New Roman" w:hAnsi="Times New Roman" w:eastAsia="宋体" w:cs="宋体"/>
          <w:sz w:val="32"/>
          <w:szCs w:val="32"/>
          <w:lang w:val="en-US"/>
        </w:rPr>
        <w:t>第一节　公诉案件</w:t>
      </w:r>
    </w:p>
    <w:p w14:paraId="03A46ECF">
      <w:pPr>
        <w:rPr>
          <w:rFonts w:ascii="Times New Roman" w:hAnsi="Times New Roman" w:eastAsia="宋体" w:cs="宋体"/>
          <w:szCs w:val="32"/>
        </w:rPr>
      </w:pPr>
    </w:p>
    <w:p w14:paraId="742FE776">
      <w:pPr>
        <w:ind w:firstLine="632" w:firstLineChars="200"/>
        <w:rPr>
          <w:rFonts w:ascii="Times New Roman" w:hAnsi="Times New Roman" w:cs="仿宋_GB2312"/>
          <w:sz w:val="32"/>
          <w:szCs w:val="32"/>
        </w:rPr>
      </w:pPr>
      <w:bookmarkStart w:id="217" w:name="第一百八十六条"/>
      <w:bookmarkEnd w:id="217"/>
      <w:r>
        <w:rPr>
          <w:rFonts w:hint="eastAsia" w:ascii="Times New Roman" w:hAnsi="Times New Roman" w:eastAsia="黑体" w:cs="黑体"/>
          <w:sz w:val="32"/>
          <w:szCs w:val="32"/>
        </w:rPr>
        <w:t>第一百八十六条</w:t>
      </w:r>
      <w:r>
        <w:rPr>
          <w:rFonts w:hint="eastAsia" w:ascii="Times New Roman" w:hAnsi="Times New Roman" w:cs="仿宋_GB2312"/>
          <w:sz w:val="32"/>
          <w:szCs w:val="32"/>
        </w:rPr>
        <w:t>　人民法院对提起公诉的案件进行审查后，对于起诉书中有明确的指控犯罪事实的，应当决定开庭审判。</w:t>
      </w:r>
    </w:p>
    <w:p w14:paraId="0B39F0D7">
      <w:pPr>
        <w:ind w:firstLine="632" w:firstLineChars="200"/>
        <w:rPr>
          <w:rFonts w:ascii="Times New Roman" w:hAnsi="Times New Roman" w:cs="仿宋_GB2312"/>
          <w:sz w:val="32"/>
          <w:szCs w:val="32"/>
        </w:rPr>
      </w:pPr>
      <w:bookmarkStart w:id="218" w:name="第一百八十七条"/>
      <w:bookmarkEnd w:id="218"/>
      <w:r>
        <w:rPr>
          <w:rFonts w:hint="eastAsia" w:ascii="Times New Roman" w:hAnsi="Times New Roman" w:eastAsia="黑体" w:cs="黑体"/>
          <w:sz w:val="32"/>
          <w:szCs w:val="32"/>
        </w:rPr>
        <w:t>第一百八十七条</w:t>
      </w:r>
      <w:r>
        <w:rPr>
          <w:rFonts w:hint="eastAsia" w:ascii="Times New Roman" w:hAnsi="Times New Roman" w:cs="仿宋_GB2312"/>
          <w:sz w:val="32"/>
          <w:szCs w:val="32"/>
        </w:rPr>
        <w:t>　人民法院决定开庭审判后，应当确定合议庭的组成人员，将人民检察院的起诉书副本至迟在开庭十日以前送达被告人及其辩护人。</w:t>
      </w:r>
    </w:p>
    <w:p w14:paraId="6D402CA2">
      <w:pPr>
        <w:ind w:firstLine="632" w:firstLineChars="200"/>
        <w:rPr>
          <w:rFonts w:ascii="Times New Roman" w:hAnsi="Times New Roman" w:cs="仿宋_GB2312"/>
          <w:sz w:val="32"/>
          <w:szCs w:val="32"/>
        </w:rPr>
      </w:pPr>
      <w:r>
        <w:rPr>
          <w:rFonts w:hint="eastAsia" w:ascii="Times New Roman" w:hAnsi="Times New Roman" w:cs="仿宋_GB2312"/>
          <w:sz w:val="32"/>
          <w:szCs w:val="32"/>
        </w:rPr>
        <w:t>在开庭以前，审判人员可以召集公诉人、当事人和辩护人、诉讼代理人，对回避、出庭证人名单、非法证据排除等与审判相关的问题，了解情况，听取意见。</w:t>
      </w:r>
    </w:p>
    <w:p w14:paraId="7256BC6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确定开庭日期后，应当将开庭的时间、地点通知人民检察院，传唤当事人，通知辩护人、诉讼代理人、证人、鉴定人和翻译人员，传票和通知书至迟在开庭三日以前送达。公开审判的案件，应当在开庭三日以前先期公布案由、被告人姓名、开庭时间和地点。</w:t>
      </w:r>
    </w:p>
    <w:p w14:paraId="0CE020C4">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上述活动情形应当写入笔录，由审判人员和书记员签名。</w:t>
      </w:r>
    </w:p>
    <w:p w14:paraId="34257CB0">
      <w:pPr>
        <w:ind w:firstLine="632" w:firstLineChars="200"/>
        <w:rPr>
          <w:rFonts w:ascii="Times New Roman" w:hAnsi="Times New Roman" w:cs="仿宋_GB2312"/>
          <w:sz w:val="32"/>
          <w:szCs w:val="32"/>
        </w:rPr>
      </w:pPr>
      <w:bookmarkStart w:id="219" w:name="第一百八十八条"/>
      <w:bookmarkEnd w:id="219"/>
      <w:r>
        <w:rPr>
          <w:rFonts w:hint="eastAsia" w:ascii="Times New Roman" w:hAnsi="Times New Roman" w:eastAsia="黑体" w:cs="黑体"/>
          <w:sz w:val="32"/>
          <w:szCs w:val="32"/>
        </w:rPr>
        <w:t>第一百八十八条</w:t>
      </w:r>
      <w:r>
        <w:rPr>
          <w:rFonts w:hint="eastAsia" w:ascii="Times New Roman" w:hAnsi="Times New Roman" w:cs="仿宋_GB2312"/>
          <w:sz w:val="32"/>
          <w:szCs w:val="32"/>
        </w:rPr>
        <w:t>　人民法院审判第一审案件应当公开进行。但是有关国家秘密或者个人隐私的案件，不公开审理；涉及商业秘密的案件，当事人申请不公开审理的，可以不公开审理。</w:t>
      </w:r>
    </w:p>
    <w:p w14:paraId="02D4FEEB">
      <w:pPr>
        <w:ind w:firstLine="632" w:firstLineChars="200"/>
        <w:rPr>
          <w:rFonts w:ascii="Times New Roman" w:hAnsi="Times New Roman" w:cs="仿宋_GB2312"/>
          <w:sz w:val="32"/>
          <w:szCs w:val="32"/>
        </w:rPr>
      </w:pPr>
      <w:r>
        <w:rPr>
          <w:rFonts w:hint="eastAsia" w:ascii="Times New Roman" w:hAnsi="Times New Roman" w:cs="仿宋_GB2312"/>
          <w:sz w:val="32"/>
          <w:szCs w:val="32"/>
        </w:rPr>
        <w:t>不公开审理的案件，应当当庭宣布不公开审理的理由。</w:t>
      </w:r>
    </w:p>
    <w:p w14:paraId="4D647DA1">
      <w:pPr>
        <w:ind w:firstLine="632" w:firstLineChars="200"/>
        <w:rPr>
          <w:rFonts w:ascii="Times New Roman" w:hAnsi="Times New Roman" w:cs="仿宋_GB2312"/>
          <w:sz w:val="32"/>
          <w:szCs w:val="32"/>
        </w:rPr>
      </w:pPr>
      <w:bookmarkStart w:id="220" w:name="第一百八十九条"/>
      <w:bookmarkEnd w:id="220"/>
      <w:r>
        <w:rPr>
          <w:rFonts w:hint="eastAsia" w:ascii="Times New Roman" w:hAnsi="Times New Roman" w:eastAsia="黑体" w:cs="黑体"/>
          <w:sz w:val="32"/>
          <w:szCs w:val="32"/>
        </w:rPr>
        <w:t>第一百八十九条</w:t>
      </w:r>
      <w:r>
        <w:rPr>
          <w:rFonts w:hint="eastAsia" w:ascii="Times New Roman" w:hAnsi="Times New Roman" w:cs="仿宋_GB2312"/>
          <w:sz w:val="32"/>
          <w:szCs w:val="32"/>
        </w:rPr>
        <w:t>　人民法院审判公诉案件，人民检察院应当派员出席法庭支持公诉。</w:t>
      </w:r>
    </w:p>
    <w:p w14:paraId="3A7C152B">
      <w:pPr>
        <w:ind w:firstLine="632" w:firstLineChars="200"/>
        <w:rPr>
          <w:rFonts w:ascii="Times New Roman" w:hAnsi="Times New Roman" w:cs="仿宋_GB2312"/>
          <w:sz w:val="32"/>
          <w:szCs w:val="32"/>
        </w:rPr>
      </w:pPr>
      <w:bookmarkStart w:id="221" w:name="第一百九十条"/>
      <w:bookmarkEnd w:id="221"/>
      <w:r>
        <w:rPr>
          <w:rFonts w:hint="eastAsia" w:ascii="Times New Roman" w:hAnsi="Times New Roman" w:eastAsia="黑体" w:cs="黑体"/>
          <w:sz w:val="32"/>
          <w:szCs w:val="32"/>
        </w:rPr>
        <w:t>第一百九十条</w:t>
      </w:r>
      <w:r>
        <w:rPr>
          <w:rFonts w:hint="eastAsia" w:ascii="Times New Roman" w:hAnsi="Times New Roman" w:cs="仿宋_GB2312"/>
          <w:sz w:val="32"/>
          <w:szCs w:val="32"/>
        </w:rPr>
        <w:t>　开庭的时候，审判长查明当事人是否到庭，宣布案由；宣布合议庭的组成人员、书记员、公诉人、辩护人、诉讼代理人、鉴定人和翻译人员的名单；告知当事人有权对合议庭组成人员、书记员、公诉人、鉴定人和翻译人员申请回避；告知被告人享有辩护权利。</w:t>
      </w:r>
    </w:p>
    <w:p w14:paraId="324E6FB8">
      <w:pPr>
        <w:ind w:firstLine="632" w:firstLineChars="200"/>
        <w:rPr>
          <w:rFonts w:ascii="Times New Roman" w:hAnsi="Times New Roman" w:cs="仿宋_GB2312"/>
          <w:sz w:val="32"/>
          <w:szCs w:val="32"/>
        </w:rPr>
      </w:pPr>
      <w:r>
        <w:rPr>
          <w:rFonts w:hint="eastAsia" w:ascii="Times New Roman" w:hAnsi="Times New Roman" w:cs="仿宋_GB2312"/>
          <w:sz w:val="32"/>
          <w:szCs w:val="32"/>
        </w:rPr>
        <w:t>被告人认罪认罚的，审判长应当告知被告人享有的诉讼权利和认罪认罚的法律规定，审查认罪认罚的自愿性和认罪认罚具结书内容的真实性、合法性。</w:t>
      </w:r>
    </w:p>
    <w:p w14:paraId="5D87AB2A">
      <w:pPr>
        <w:ind w:firstLine="632" w:firstLineChars="200"/>
        <w:rPr>
          <w:rFonts w:ascii="Times New Roman" w:hAnsi="Times New Roman" w:cs="仿宋_GB2312"/>
          <w:sz w:val="32"/>
          <w:szCs w:val="32"/>
        </w:rPr>
      </w:pPr>
      <w:bookmarkStart w:id="222" w:name="第一百九十一条"/>
      <w:bookmarkEnd w:id="222"/>
      <w:r>
        <w:rPr>
          <w:rFonts w:hint="eastAsia" w:ascii="Times New Roman" w:hAnsi="Times New Roman" w:eastAsia="黑体" w:cs="黑体"/>
          <w:sz w:val="32"/>
          <w:szCs w:val="32"/>
        </w:rPr>
        <w:t>第一百九十一条</w:t>
      </w:r>
      <w:r>
        <w:rPr>
          <w:rFonts w:hint="eastAsia" w:ascii="Times New Roman" w:hAnsi="Times New Roman" w:cs="仿宋_GB2312"/>
          <w:sz w:val="32"/>
          <w:szCs w:val="32"/>
        </w:rPr>
        <w:t>　公诉人在法庭上宣读起诉书后，被告人、被害人可以就起诉书指控的犯罪进行陈述，公诉人可以讯问被告人。</w:t>
      </w:r>
    </w:p>
    <w:p w14:paraId="25CA4639">
      <w:pPr>
        <w:ind w:firstLine="632" w:firstLineChars="200"/>
        <w:rPr>
          <w:rFonts w:ascii="Times New Roman" w:hAnsi="Times New Roman" w:cs="仿宋_GB2312"/>
          <w:sz w:val="32"/>
          <w:szCs w:val="32"/>
        </w:rPr>
      </w:pPr>
      <w:r>
        <w:rPr>
          <w:rFonts w:hint="eastAsia" w:ascii="Times New Roman" w:hAnsi="Times New Roman" w:cs="仿宋_GB2312"/>
          <w:sz w:val="32"/>
          <w:szCs w:val="32"/>
        </w:rPr>
        <w:t>被害人、附带民事诉讼的原告人和辩护人、诉讼代理人，经审判长许可，可以向被告人发问。</w:t>
      </w:r>
    </w:p>
    <w:p w14:paraId="4292AF2F">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审判人员可以讯问被告人。</w:t>
      </w:r>
    </w:p>
    <w:p w14:paraId="0F1861CA">
      <w:pPr>
        <w:ind w:firstLine="632" w:firstLineChars="200"/>
        <w:rPr>
          <w:rFonts w:ascii="Times New Roman" w:hAnsi="Times New Roman" w:cs="仿宋_GB2312"/>
          <w:sz w:val="32"/>
          <w:szCs w:val="32"/>
        </w:rPr>
      </w:pPr>
      <w:bookmarkStart w:id="223" w:name="第一百九十二条"/>
      <w:bookmarkEnd w:id="223"/>
      <w:r>
        <w:rPr>
          <w:rFonts w:hint="eastAsia" w:ascii="Times New Roman" w:hAnsi="Times New Roman" w:eastAsia="黑体" w:cs="黑体"/>
          <w:sz w:val="32"/>
          <w:szCs w:val="32"/>
        </w:rPr>
        <w:t>第一百九十二条</w:t>
      </w:r>
      <w:r>
        <w:rPr>
          <w:rFonts w:hint="eastAsia" w:ascii="Times New Roman" w:hAnsi="Times New Roman" w:cs="仿宋_GB2312"/>
          <w:sz w:val="32"/>
          <w:szCs w:val="32"/>
        </w:rPr>
        <w:t>　公诉人、当事人或者辩护人、诉讼代理人对证人证言有异议，且该证人证言对案件定罪量刑有重大影响，人民法院认为证人有必要出庭作证的，证人应当出庭作证。</w:t>
      </w:r>
    </w:p>
    <w:p w14:paraId="64536DA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人民警察就其执行职务时目击的犯罪情况作为证人出庭作证，适用前款规定。</w:t>
      </w:r>
    </w:p>
    <w:p w14:paraId="4273C424">
      <w:pPr>
        <w:ind w:firstLine="632" w:firstLineChars="200"/>
        <w:rPr>
          <w:rFonts w:ascii="Times New Roman" w:hAnsi="Times New Roman" w:cs="仿宋_GB2312"/>
          <w:sz w:val="32"/>
          <w:szCs w:val="32"/>
        </w:rPr>
      </w:pPr>
      <w:r>
        <w:rPr>
          <w:rFonts w:hint="eastAsia" w:ascii="Times New Roman" w:hAnsi="Times New Roman" w:cs="仿宋_GB2312"/>
          <w:sz w:val="32"/>
          <w:szCs w:val="32"/>
        </w:rPr>
        <w:t>公诉人、当事人或者辩护人、诉讼代理人对鉴定意见有异议，人民法院认为鉴定人有必要出庭的，鉴定人应当出庭作证。经人民法院通知，鉴定人拒不出庭作证的，鉴定意见不得作为定案的根据。</w:t>
      </w:r>
    </w:p>
    <w:p w14:paraId="17588BDD">
      <w:pPr>
        <w:ind w:firstLine="632" w:firstLineChars="200"/>
        <w:rPr>
          <w:rFonts w:ascii="Times New Roman" w:hAnsi="Times New Roman" w:cs="仿宋_GB2312"/>
          <w:sz w:val="32"/>
          <w:szCs w:val="32"/>
        </w:rPr>
      </w:pPr>
      <w:bookmarkStart w:id="224" w:name="第一百九十三条"/>
      <w:bookmarkEnd w:id="224"/>
      <w:r>
        <w:rPr>
          <w:rFonts w:hint="eastAsia" w:ascii="Times New Roman" w:hAnsi="Times New Roman" w:eastAsia="黑体" w:cs="黑体"/>
          <w:sz w:val="32"/>
          <w:szCs w:val="32"/>
        </w:rPr>
        <w:t>第一百九十三条</w:t>
      </w:r>
      <w:r>
        <w:rPr>
          <w:rFonts w:hint="eastAsia" w:ascii="Times New Roman" w:hAnsi="Times New Roman" w:cs="仿宋_GB2312"/>
          <w:sz w:val="32"/>
          <w:szCs w:val="32"/>
        </w:rPr>
        <w:t>　经人民法院通知，证人没有正当理由不出庭作证的，人民法院可以强制其到庭，但是被告人的配偶、父母、子女除外。</w:t>
      </w:r>
    </w:p>
    <w:p w14:paraId="7BA416AF">
      <w:pPr>
        <w:ind w:firstLine="632" w:firstLineChars="200"/>
        <w:rPr>
          <w:rFonts w:ascii="Times New Roman" w:hAnsi="Times New Roman" w:cs="仿宋_GB2312"/>
          <w:sz w:val="32"/>
          <w:szCs w:val="32"/>
        </w:rPr>
      </w:pPr>
      <w:r>
        <w:rPr>
          <w:rFonts w:hint="eastAsia" w:ascii="Times New Roman" w:hAnsi="Times New Roman" w:cs="仿宋_GB2312"/>
          <w:sz w:val="32"/>
          <w:szCs w:val="32"/>
        </w:rPr>
        <w:t>证人没有正当理由拒绝出庭或者出庭后拒绝作证的，予以训诫，情节严重的，经院长批准，处以十日以下的拘留。被处罚人对拘留决定不服的，可以向上一级人民法院申请复议。复议期间不停止执行。</w:t>
      </w:r>
    </w:p>
    <w:p w14:paraId="71CBC6A4">
      <w:pPr>
        <w:ind w:firstLine="632" w:firstLineChars="200"/>
        <w:rPr>
          <w:rFonts w:ascii="Times New Roman" w:hAnsi="Times New Roman" w:cs="仿宋_GB2312"/>
          <w:sz w:val="32"/>
          <w:szCs w:val="32"/>
        </w:rPr>
      </w:pPr>
      <w:bookmarkStart w:id="225" w:name="第一百九十四条"/>
      <w:bookmarkEnd w:id="225"/>
      <w:r>
        <w:rPr>
          <w:rFonts w:hint="eastAsia" w:ascii="Times New Roman" w:hAnsi="Times New Roman" w:eastAsia="黑体" w:cs="黑体"/>
          <w:sz w:val="32"/>
          <w:szCs w:val="32"/>
        </w:rPr>
        <w:t>第一百九十四条</w:t>
      </w:r>
      <w:r>
        <w:rPr>
          <w:rFonts w:hint="eastAsia" w:ascii="Times New Roman" w:hAnsi="Times New Roman" w:cs="仿宋_GB2312"/>
          <w:sz w:val="32"/>
          <w:szCs w:val="32"/>
        </w:rPr>
        <w:t>　证人作证，审判人员应当告知他要如实地提供证言和有意作伪证或者隐匿罪证要负的法律责任。公诉人、当事人和辩护人、诉讼代理人经审判长许可，可以对证人、鉴定人发问。审判长认为发问的内容与案件无关的时候，应当制止。</w:t>
      </w:r>
    </w:p>
    <w:p w14:paraId="4D9E4B57">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审判人员可以询问证人、鉴定人。</w:t>
      </w:r>
    </w:p>
    <w:p w14:paraId="4B71ADAD">
      <w:pPr>
        <w:ind w:firstLine="632" w:firstLineChars="200"/>
        <w:rPr>
          <w:rFonts w:ascii="Times New Roman" w:hAnsi="Times New Roman" w:cs="仿宋_GB2312"/>
          <w:sz w:val="32"/>
          <w:szCs w:val="32"/>
        </w:rPr>
      </w:pPr>
      <w:bookmarkStart w:id="226" w:name="第一百九十五条"/>
      <w:bookmarkEnd w:id="226"/>
      <w:r>
        <w:rPr>
          <w:rFonts w:hint="eastAsia" w:ascii="Times New Roman" w:hAnsi="Times New Roman" w:eastAsia="黑体" w:cs="黑体"/>
          <w:sz w:val="32"/>
          <w:szCs w:val="32"/>
        </w:rPr>
        <w:t>第一百九十五条</w:t>
      </w:r>
      <w:r>
        <w:rPr>
          <w:rFonts w:hint="eastAsia" w:ascii="Times New Roman" w:hAnsi="Times New Roman" w:cs="仿宋_GB2312"/>
          <w:sz w:val="32"/>
          <w:szCs w:val="32"/>
        </w:rPr>
        <w:t>　公诉人、辩护人应当向法庭出示物证，让当事人辨认，对未到庭的证人的证言笔录、鉴定人的鉴定意见、勘验笔录和其他作为证据的文书，应当当庭宣读。审判人员应当听取公诉人、当事人和辩护人、诉讼代理人的意见。</w:t>
      </w:r>
    </w:p>
    <w:p w14:paraId="09856507">
      <w:pPr>
        <w:ind w:firstLine="632" w:firstLineChars="200"/>
        <w:rPr>
          <w:rFonts w:ascii="Times New Roman" w:hAnsi="Times New Roman" w:cs="仿宋_GB2312"/>
          <w:sz w:val="32"/>
          <w:szCs w:val="32"/>
        </w:rPr>
      </w:pPr>
      <w:bookmarkStart w:id="227" w:name="第一百九十六条"/>
      <w:bookmarkEnd w:id="227"/>
      <w:r>
        <w:rPr>
          <w:rFonts w:hint="eastAsia" w:ascii="Times New Roman" w:hAnsi="Times New Roman" w:eastAsia="黑体" w:cs="黑体"/>
          <w:sz w:val="32"/>
          <w:szCs w:val="32"/>
        </w:rPr>
        <w:t>第一百九十六条</w:t>
      </w:r>
      <w:r>
        <w:rPr>
          <w:rFonts w:hint="eastAsia" w:ascii="Times New Roman" w:hAnsi="Times New Roman" w:cs="仿宋_GB2312"/>
          <w:sz w:val="32"/>
          <w:szCs w:val="32"/>
        </w:rPr>
        <w:t>　法庭审理过程中，合议庭对证据有疑问的，可以宣布休庭，对证据进行调查核实。</w:t>
      </w:r>
    </w:p>
    <w:p w14:paraId="4D26704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人民法院调查核实证据，可以进行勘验、检查、查封、扣押、鉴定和查询、冻结。</w:t>
      </w:r>
    </w:p>
    <w:p w14:paraId="5BAFAF3D">
      <w:pPr>
        <w:ind w:firstLine="632" w:firstLineChars="200"/>
        <w:rPr>
          <w:rFonts w:ascii="Times New Roman" w:hAnsi="Times New Roman" w:cs="仿宋_GB2312"/>
          <w:sz w:val="32"/>
          <w:szCs w:val="32"/>
        </w:rPr>
      </w:pPr>
      <w:bookmarkStart w:id="228" w:name="第一百九十七条"/>
      <w:bookmarkEnd w:id="228"/>
      <w:r>
        <w:rPr>
          <w:rFonts w:hint="eastAsia" w:ascii="Times New Roman" w:hAnsi="Times New Roman" w:eastAsia="黑体" w:cs="黑体"/>
          <w:sz w:val="32"/>
          <w:szCs w:val="32"/>
        </w:rPr>
        <w:t>第一百九十七条</w:t>
      </w:r>
      <w:r>
        <w:rPr>
          <w:rFonts w:hint="eastAsia" w:ascii="Times New Roman" w:hAnsi="Times New Roman" w:cs="仿宋_GB2312"/>
          <w:sz w:val="32"/>
          <w:szCs w:val="32"/>
        </w:rPr>
        <w:t>　法庭审理过程中，当事人和辩护人、诉讼代理人有权申请通知新的证人到庭，调取新的物证，申请重新鉴定或者勘验。</w:t>
      </w:r>
    </w:p>
    <w:p w14:paraId="71D04012">
      <w:pPr>
        <w:ind w:firstLine="632" w:firstLineChars="200"/>
        <w:rPr>
          <w:rFonts w:ascii="Times New Roman" w:hAnsi="Times New Roman" w:cs="仿宋_GB2312"/>
          <w:sz w:val="32"/>
          <w:szCs w:val="32"/>
        </w:rPr>
      </w:pPr>
      <w:r>
        <w:rPr>
          <w:rFonts w:hint="eastAsia" w:ascii="Times New Roman" w:hAnsi="Times New Roman" w:cs="仿宋_GB2312"/>
          <w:sz w:val="32"/>
          <w:szCs w:val="32"/>
        </w:rPr>
        <w:t>公诉人、当事人和辩护人、诉讼代理人可以申请法庭通知有专门知识的人出庭，就鉴定人作出的鉴定意见提出意见。</w:t>
      </w:r>
    </w:p>
    <w:p w14:paraId="3A09CED5">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法庭对于上述申请，应当作出是否同意的决定。</w:t>
      </w:r>
    </w:p>
    <w:p w14:paraId="13FD2FF2">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第二款规定的有专门知识的人出庭，适用鉴定人的有关规定。</w:t>
      </w:r>
    </w:p>
    <w:p w14:paraId="7FE0E6D9">
      <w:pPr>
        <w:ind w:firstLine="632" w:firstLineChars="200"/>
        <w:rPr>
          <w:rFonts w:ascii="Times New Roman" w:hAnsi="Times New Roman" w:cs="仿宋_GB2312"/>
          <w:sz w:val="32"/>
          <w:szCs w:val="32"/>
        </w:rPr>
      </w:pPr>
      <w:bookmarkStart w:id="229" w:name="第一百九十八条"/>
      <w:bookmarkEnd w:id="229"/>
      <w:r>
        <w:rPr>
          <w:rFonts w:hint="eastAsia" w:ascii="Times New Roman" w:hAnsi="Times New Roman" w:eastAsia="黑体" w:cs="黑体"/>
          <w:sz w:val="32"/>
          <w:szCs w:val="32"/>
        </w:rPr>
        <w:t>第一百九十八条</w:t>
      </w:r>
      <w:r>
        <w:rPr>
          <w:rFonts w:hint="eastAsia" w:ascii="Times New Roman" w:hAnsi="Times New Roman" w:cs="仿宋_GB2312"/>
          <w:sz w:val="32"/>
          <w:szCs w:val="32"/>
        </w:rPr>
        <w:t>　法庭审理过程中，对与定罪、量刑有关的事实、证据都应当进行调查、辩论。</w:t>
      </w:r>
    </w:p>
    <w:p w14:paraId="076773C5">
      <w:pPr>
        <w:ind w:firstLine="632" w:firstLineChars="200"/>
        <w:rPr>
          <w:rFonts w:ascii="Times New Roman" w:hAnsi="Times New Roman" w:cs="仿宋_GB2312"/>
          <w:sz w:val="32"/>
          <w:szCs w:val="32"/>
        </w:rPr>
      </w:pPr>
      <w:r>
        <w:rPr>
          <w:rFonts w:hint="eastAsia" w:ascii="Times New Roman" w:hAnsi="Times New Roman" w:cs="仿宋_GB2312"/>
          <w:sz w:val="32"/>
          <w:szCs w:val="32"/>
        </w:rPr>
        <w:t>经审判长许可，公诉人、当事人和辩护人、诉讼代理人可以对证据和案件情况发表意见并且可以互相辩论。</w:t>
      </w:r>
    </w:p>
    <w:p w14:paraId="125EDDE0">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审判长在宣布辩论终结后，被告人有最后陈述的权利。</w:t>
      </w:r>
    </w:p>
    <w:p w14:paraId="3B6A6B43">
      <w:pPr>
        <w:ind w:firstLine="632" w:firstLineChars="200"/>
        <w:rPr>
          <w:rFonts w:ascii="Times New Roman" w:hAnsi="Times New Roman" w:cs="仿宋_GB2312"/>
          <w:sz w:val="32"/>
          <w:szCs w:val="32"/>
        </w:rPr>
      </w:pPr>
      <w:bookmarkStart w:id="230" w:name="第一百九十九条"/>
      <w:bookmarkEnd w:id="230"/>
      <w:r>
        <w:rPr>
          <w:rFonts w:hint="eastAsia" w:ascii="Times New Roman" w:hAnsi="Times New Roman" w:eastAsia="黑体" w:cs="黑体"/>
          <w:sz w:val="32"/>
          <w:szCs w:val="32"/>
        </w:rPr>
        <w:t>第一百九十九条</w:t>
      </w:r>
      <w:r>
        <w:rPr>
          <w:rFonts w:hint="eastAsia" w:ascii="Times New Roman" w:hAnsi="Times New Roman" w:cs="仿宋_GB2312"/>
          <w:sz w:val="32"/>
          <w:szCs w:val="32"/>
        </w:rPr>
        <w:t>　在法庭审判过程中，如果诉讼参与人或者旁听人员违反法庭秩序，审判长应当警告制止。对不听制止的，可以强行带出法庭；情节严重的，处以一千元以下的罚款或者十五日以下的拘留。罚款、拘留必须经院长批准。被处罚人对罚款、拘留的决定不服的，可以向上一级人民法院申请复议。复议期间不停止执行。</w:t>
      </w:r>
    </w:p>
    <w:p w14:paraId="4B611AE7">
      <w:pPr>
        <w:ind w:firstLine="632" w:firstLineChars="200"/>
        <w:rPr>
          <w:rFonts w:ascii="Times New Roman" w:hAnsi="Times New Roman" w:cs="仿宋_GB2312"/>
          <w:sz w:val="32"/>
          <w:szCs w:val="32"/>
        </w:rPr>
      </w:pPr>
      <w:r>
        <w:rPr>
          <w:rFonts w:hint="eastAsia" w:ascii="Times New Roman" w:hAnsi="Times New Roman" w:cs="仿宋_GB2312"/>
          <w:sz w:val="32"/>
          <w:szCs w:val="32"/>
        </w:rPr>
        <w:t>对聚众哄闹、冲击法庭或者侮辱、诽谤、威胁、殴打司法工作人员或者诉讼参与人，严重扰乱法庭秩序，构成犯罪的，依法追究刑事责任。</w:t>
      </w:r>
    </w:p>
    <w:p w14:paraId="4C66B823">
      <w:pPr>
        <w:ind w:firstLine="632" w:firstLineChars="200"/>
        <w:rPr>
          <w:rFonts w:ascii="Times New Roman" w:hAnsi="Times New Roman" w:cs="仿宋_GB2312"/>
          <w:sz w:val="32"/>
          <w:szCs w:val="32"/>
        </w:rPr>
      </w:pPr>
      <w:bookmarkStart w:id="231" w:name="第二百条"/>
      <w:bookmarkEnd w:id="231"/>
      <w:r>
        <w:rPr>
          <w:rFonts w:hint="eastAsia" w:ascii="Times New Roman" w:hAnsi="Times New Roman" w:eastAsia="黑体" w:cs="黑体"/>
          <w:sz w:val="32"/>
          <w:szCs w:val="32"/>
        </w:rPr>
        <w:t>第二百条</w:t>
      </w:r>
      <w:r>
        <w:rPr>
          <w:rFonts w:hint="eastAsia" w:ascii="Times New Roman" w:hAnsi="Times New Roman" w:cs="仿宋_GB2312"/>
          <w:sz w:val="32"/>
          <w:szCs w:val="32"/>
        </w:rPr>
        <w:t>　在被告人最后陈述后，审判长宣布休庭，合议庭进行评议，根据已经查明的事实、证据和有关的法律规定，分别作出以下判决：</w:t>
      </w:r>
    </w:p>
    <w:p w14:paraId="1D47746F">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（一）案件事实清楚，证据确实、充分，依据法律认定被告人有罪的，应当作出有罪判决；</w:t>
      </w:r>
    </w:p>
    <w:p w14:paraId="4093B29D">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（二）依据法律认定被告人无罪的，应当作出无罪判决；</w:t>
      </w:r>
    </w:p>
    <w:p w14:paraId="48DF9130">
      <w:pPr>
        <w:ind w:firstLine="632" w:firstLineChars="200"/>
        <w:rPr>
          <w:rFonts w:ascii="Times New Roman" w:hAnsi="Times New Roman" w:cs="仿宋_GB2312"/>
          <w:sz w:val="32"/>
          <w:szCs w:val="32"/>
        </w:rPr>
      </w:pPr>
      <w:r>
        <w:rPr>
          <w:rFonts w:hint="eastAsia" w:ascii="Times New Roman" w:hAnsi="Times New Roman" w:cs="仿宋_GB2312"/>
          <w:sz w:val="32"/>
          <w:szCs w:val="32"/>
        </w:rPr>
        <w:t>（三）证据不足，不能认定被告人有罪的，应当作出证据不足、指控的犯罪不能成立的无罪判决。</w:t>
      </w:r>
    </w:p>
    <w:p w14:paraId="0C9CA3A7">
      <w:pPr>
        <w:ind w:firstLine="632" w:firstLineChars="200"/>
        <w:rPr>
          <w:rFonts w:ascii="Times New Roman" w:hAnsi="Times New Roman" w:cs="仿宋_GB2312"/>
          <w:sz w:val="32"/>
          <w:szCs w:val="32"/>
        </w:rPr>
      </w:pPr>
      <w:bookmarkStart w:id="232" w:name="第二百零一条"/>
      <w:bookmarkEnd w:id="232"/>
      <w:r>
        <w:rPr>
          <w:rFonts w:hint="eastAsia" w:ascii="Times New Roman" w:hAnsi="Times New Roman" w:eastAsia="黑体" w:cs="黑体"/>
          <w:sz w:val="32"/>
          <w:szCs w:val="32"/>
        </w:rPr>
        <w:t>第二百零一条</w:t>
      </w:r>
      <w:r>
        <w:rPr>
          <w:rFonts w:hint="eastAsia" w:ascii="Times New Roman" w:hAnsi="Times New Roman" w:cs="仿宋_GB2312"/>
          <w:sz w:val="32"/>
          <w:szCs w:val="32"/>
        </w:rPr>
        <w:t>　对于认罪认罚案件，人民法院依法作出判决时，一般应当采纳人民检察院指控的罪名和量刑建议，但有下列情形的除外：</w:t>
      </w:r>
    </w:p>
    <w:p w14:paraId="3C2B8B3E">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（一）被告人的行为不构成犯罪或者不应当追究其刑事责任的；</w:t>
      </w:r>
    </w:p>
    <w:p w14:paraId="41BA0740">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（二）被告人违背意愿认罪认罚的；</w:t>
      </w:r>
    </w:p>
    <w:p w14:paraId="5DAAE851">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（三）被告人否认指控的犯罪事实的；</w:t>
      </w:r>
    </w:p>
    <w:p w14:paraId="5077287C">
      <w:pPr>
        <w:ind w:firstLine="632" w:firstLineChars="200"/>
        <w:rPr>
          <w:rFonts w:ascii="Times New Roman" w:hAnsi="Times New Roman" w:cs="仿宋_GB2312"/>
          <w:sz w:val="32"/>
          <w:szCs w:val="32"/>
        </w:rPr>
      </w:pPr>
      <w:r>
        <w:rPr>
          <w:rFonts w:hint="eastAsia" w:ascii="Times New Roman" w:hAnsi="Times New Roman" w:cs="仿宋_GB2312"/>
          <w:sz w:val="32"/>
          <w:szCs w:val="32"/>
        </w:rPr>
        <w:t>（四）起诉指控的罪名与审理认定的罪名不一致的；</w:t>
      </w:r>
    </w:p>
    <w:p w14:paraId="542C48E1">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（五）其他可能影响公正审判的情形。</w:t>
      </w:r>
    </w:p>
    <w:p w14:paraId="0F037A66">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经审理认为量刑建议明显不当，或者被告人、辩护人对量刑建议提出异议的，人民检察院可以调整量刑建议。人民检察院不调整量刑建议或者调整量刑建议后仍然明显不当的，人民法院应当依法作出判决。</w:t>
      </w:r>
    </w:p>
    <w:p w14:paraId="10210AF6">
      <w:pPr>
        <w:ind w:firstLine="632" w:firstLineChars="200"/>
        <w:rPr>
          <w:rFonts w:ascii="Times New Roman" w:hAnsi="Times New Roman" w:cs="仿宋_GB2312"/>
          <w:sz w:val="32"/>
          <w:szCs w:val="32"/>
        </w:rPr>
      </w:pPr>
      <w:bookmarkStart w:id="233" w:name="第二百零二条"/>
      <w:bookmarkEnd w:id="233"/>
      <w:r>
        <w:rPr>
          <w:rFonts w:hint="eastAsia" w:ascii="Times New Roman" w:hAnsi="Times New Roman" w:eastAsia="黑体" w:cs="黑体"/>
          <w:sz w:val="32"/>
          <w:szCs w:val="32"/>
        </w:rPr>
        <w:t>第二百零二条</w:t>
      </w:r>
      <w:r>
        <w:rPr>
          <w:rFonts w:hint="eastAsia" w:ascii="Times New Roman" w:hAnsi="Times New Roman" w:cs="仿宋_GB2312"/>
          <w:sz w:val="32"/>
          <w:szCs w:val="32"/>
        </w:rPr>
        <w:t>　宣告判决，一律公开进行。</w:t>
      </w:r>
    </w:p>
    <w:p w14:paraId="74BF36F9">
      <w:pPr>
        <w:ind w:firstLine="632" w:firstLineChars="200"/>
        <w:rPr>
          <w:rFonts w:ascii="Times New Roman" w:hAnsi="Times New Roman" w:cs="仿宋_GB2312"/>
          <w:sz w:val="32"/>
          <w:szCs w:val="32"/>
        </w:rPr>
      </w:pPr>
      <w:r>
        <w:rPr>
          <w:rFonts w:hint="eastAsia" w:ascii="Times New Roman" w:hAnsi="Times New Roman" w:cs="仿宋_GB2312"/>
          <w:sz w:val="32"/>
          <w:szCs w:val="32"/>
        </w:rPr>
        <w:t>当庭宣告判决的，应当在五日以内将判决书送达当事人和提起公诉的人民检察院；定期宣告判决的，应当在宣告后立即将判决书送达当事人和提起公诉的人民检察院。判决书应当同时送达辩护人、诉讼代理人。</w:t>
      </w:r>
    </w:p>
    <w:p w14:paraId="116AF11C">
      <w:pPr>
        <w:ind w:firstLine="632" w:firstLineChars="200"/>
        <w:rPr>
          <w:rFonts w:ascii="Times New Roman" w:hAnsi="Times New Roman" w:cs="仿宋_GB2312"/>
          <w:sz w:val="32"/>
          <w:szCs w:val="32"/>
        </w:rPr>
      </w:pPr>
      <w:bookmarkStart w:id="234" w:name="第二百零三条"/>
      <w:bookmarkEnd w:id="234"/>
      <w:r>
        <w:rPr>
          <w:rFonts w:hint="eastAsia" w:ascii="Times New Roman" w:hAnsi="Times New Roman" w:eastAsia="黑体" w:cs="黑体"/>
          <w:sz w:val="32"/>
          <w:szCs w:val="32"/>
        </w:rPr>
        <w:t>第二百零三条</w:t>
      </w:r>
      <w:r>
        <w:rPr>
          <w:rFonts w:hint="eastAsia" w:ascii="Times New Roman" w:hAnsi="Times New Roman" w:cs="仿宋_GB2312"/>
          <w:sz w:val="32"/>
          <w:szCs w:val="32"/>
        </w:rPr>
        <w:t>　判决书应当由审判人员和书记员署名，并且写明上诉的期限和上诉的法院。</w:t>
      </w:r>
    </w:p>
    <w:p w14:paraId="5790D4A0">
      <w:pPr>
        <w:ind w:firstLine="632" w:firstLineChars="200"/>
        <w:rPr>
          <w:rFonts w:ascii="Times New Roman" w:hAnsi="Times New Roman" w:cs="仿宋_GB2312"/>
          <w:sz w:val="32"/>
          <w:szCs w:val="32"/>
        </w:rPr>
      </w:pPr>
      <w:bookmarkStart w:id="235" w:name="第二百零四条"/>
      <w:bookmarkEnd w:id="235"/>
      <w:r>
        <w:rPr>
          <w:rFonts w:hint="eastAsia" w:ascii="Times New Roman" w:hAnsi="Times New Roman" w:eastAsia="黑体" w:cs="黑体"/>
          <w:sz w:val="32"/>
          <w:szCs w:val="32"/>
        </w:rPr>
        <w:t>第二百零四条</w:t>
      </w:r>
      <w:r>
        <w:rPr>
          <w:rFonts w:hint="eastAsia" w:ascii="Times New Roman" w:hAnsi="Times New Roman" w:cs="仿宋_GB2312"/>
          <w:sz w:val="32"/>
          <w:szCs w:val="32"/>
        </w:rPr>
        <w:t>　在法庭审判过程中，遇有下列情形之一，影响审判进行的，可以延期审理：</w:t>
      </w:r>
    </w:p>
    <w:p w14:paraId="35B249AC">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（一）需要通知新的证人到庭，调取新的物证，重新鉴定或者勘验的；</w:t>
      </w:r>
    </w:p>
    <w:p w14:paraId="65660FBD">
      <w:pPr>
        <w:ind w:firstLine="632" w:firstLineChars="200"/>
        <w:rPr>
          <w:rFonts w:ascii="Times New Roman" w:hAnsi="Times New Roman" w:cs="仿宋_GB2312"/>
          <w:sz w:val="32"/>
          <w:szCs w:val="32"/>
        </w:rPr>
      </w:pPr>
      <w:r>
        <w:rPr>
          <w:rFonts w:hint="eastAsia" w:ascii="Times New Roman" w:hAnsi="Times New Roman" w:cs="仿宋_GB2312"/>
          <w:sz w:val="32"/>
          <w:szCs w:val="32"/>
        </w:rPr>
        <w:t>（二）检察人员发现提起公诉的案件需要补充侦查，提出建议的；</w:t>
      </w:r>
    </w:p>
    <w:p w14:paraId="67B108AE">
      <w:pPr>
        <w:ind w:firstLine="632" w:firstLineChars="200"/>
        <w:rPr>
          <w:rFonts w:ascii="Times New Roman" w:hAnsi="Times New Roman" w:cs="仿宋_GB2312"/>
          <w:sz w:val="32"/>
          <w:szCs w:val="32"/>
        </w:rPr>
      </w:pPr>
      <w:r>
        <w:rPr>
          <w:rFonts w:hint="eastAsia" w:ascii="Times New Roman" w:hAnsi="Times New Roman" w:cs="仿宋_GB2312"/>
          <w:sz w:val="32"/>
          <w:szCs w:val="32"/>
        </w:rPr>
        <w:t>（三）由于申请回避而不能进行审判的。</w:t>
      </w:r>
    </w:p>
    <w:p w14:paraId="6488CF82">
      <w:pPr>
        <w:ind w:firstLine="632" w:firstLineChars="200"/>
        <w:rPr>
          <w:rFonts w:ascii="Times New Roman" w:hAnsi="Times New Roman" w:cs="仿宋_GB2312"/>
          <w:sz w:val="32"/>
          <w:szCs w:val="32"/>
        </w:rPr>
      </w:pPr>
      <w:bookmarkStart w:id="236" w:name="第二百零五条"/>
      <w:bookmarkEnd w:id="236"/>
      <w:r>
        <w:rPr>
          <w:rFonts w:hint="eastAsia" w:ascii="Times New Roman" w:hAnsi="Times New Roman" w:eastAsia="黑体" w:cs="黑体"/>
          <w:sz w:val="32"/>
          <w:szCs w:val="32"/>
        </w:rPr>
        <w:t>第二百零五条</w:t>
      </w:r>
      <w:r>
        <w:rPr>
          <w:rFonts w:hint="eastAsia" w:ascii="Times New Roman" w:hAnsi="Times New Roman" w:cs="仿宋_GB2312"/>
          <w:sz w:val="32"/>
          <w:szCs w:val="32"/>
        </w:rPr>
        <w:t>　依照本法第二百零四条第二项的规定延期审理的案件，人民检察院应当在一个月以内补充侦查完毕。</w:t>
      </w:r>
    </w:p>
    <w:p w14:paraId="4883E0A0">
      <w:pPr>
        <w:ind w:firstLine="632" w:firstLineChars="200"/>
        <w:rPr>
          <w:rFonts w:ascii="Times New Roman" w:hAnsi="Times New Roman" w:cs="仿宋_GB2312"/>
          <w:sz w:val="32"/>
          <w:szCs w:val="32"/>
        </w:rPr>
      </w:pPr>
      <w:bookmarkStart w:id="237" w:name="第二百零六条"/>
      <w:bookmarkEnd w:id="237"/>
      <w:r>
        <w:rPr>
          <w:rFonts w:hint="eastAsia" w:ascii="Times New Roman" w:hAnsi="Times New Roman" w:eastAsia="黑体" w:cs="黑体"/>
          <w:sz w:val="32"/>
          <w:szCs w:val="32"/>
        </w:rPr>
        <w:t>第二百零六条</w:t>
      </w:r>
      <w:r>
        <w:rPr>
          <w:rFonts w:hint="eastAsia" w:ascii="Times New Roman" w:hAnsi="Times New Roman" w:cs="仿宋_GB2312"/>
          <w:sz w:val="32"/>
          <w:szCs w:val="32"/>
        </w:rPr>
        <w:t>　在审判过程中，有下列情形之一，致使案件在较长时间内无法继续审理的，可以中止审理：</w:t>
      </w:r>
    </w:p>
    <w:p w14:paraId="37A62DDC">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（一）被告人患有严重疾病，无法出庭的；</w:t>
      </w:r>
    </w:p>
    <w:p w14:paraId="73A4BCBF">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（二）被告人脱逃的；</w:t>
      </w:r>
    </w:p>
    <w:p w14:paraId="0C96A3CE">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（三）自诉人患有严重疾病，无法出庭，未委托诉讼代理人出庭的；</w:t>
      </w:r>
    </w:p>
    <w:p w14:paraId="4A9C006E">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（四）由于不能抗拒的原因。</w:t>
      </w:r>
    </w:p>
    <w:p w14:paraId="0BAEBBA8">
      <w:pPr>
        <w:ind w:firstLine="632" w:firstLineChars="200"/>
        <w:rPr>
          <w:rFonts w:ascii="Times New Roman" w:hAnsi="Times New Roman" w:cs="仿宋_GB2312"/>
          <w:sz w:val="32"/>
          <w:szCs w:val="32"/>
        </w:rPr>
      </w:pPr>
      <w:r>
        <w:rPr>
          <w:rFonts w:hint="eastAsia" w:ascii="Times New Roman" w:hAnsi="Times New Roman" w:cs="仿宋_GB2312"/>
          <w:sz w:val="32"/>
          <w:szCs w:val="32"/>
        </w:rPr>
        <w:t>中止审理的原因消失后，应当恢复审理。中止审理的期间不计入审理期限。</w:t>
      </w:r>
    </w:p>
    <w:p w14:paraId="41E80FDF">
      <w:pPr>
        <w:ind w:firstLine="632" w:firstLineChars="200"/>
        <w:rPr>
          <w:rFonts w:ascii="Times New Roman" w:hAnsi="Times New Roman" w:cs="仿宋_GB2312"/>
          <w:sz w:val="32"/>
          <w:szCs w:val="32"/>
        </w:rPr>
      </w:pPr>
      <w:bookmarkStart w:id="238" w:name="第二百零七条"/>
      <w:bookmarkEnd w:id="238"/>
      <w:r>
        <w:rPr>
          <w:rFonts w:hint="eastAsia" w:ascii="Times New Roman" w:hAnsi="Times New Roman" w:eastAsia="黑体" w:cs="黑体"/>
          <w:sz w:val="32"/>
          <w:szCs w:val="32"/>
        </w:rPr>
        <w:t>第二百零七条</w:t>
      </w:r>
      <w:r>
        <w:rPr>
          <w:rFonts w:hint="eastAsia" w:ascii="Times New Roman" w:hAnsi="Times New Roman" w:cs="仿宋_GB2312"/>
          <w:sz w:val="32"/>
          <w:szCs w:val="32"/>
        </w:rPr>
        <w:t>　法庭审判的全部活动，应当由书记员写成笔录，经审判长审阅后，由审判长和书记员签名。</w:t>
      </w:r>
    </w:p>
    <w:p w14:paraId="7B4A27FB">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法庭笔录中的证人证言部分，应当当庭宣读或者交给证人阅读。证人在承认没有错误后，应当签名或者盖章。</w:t>
      </w:r>
    </w:p>
    <w:p w14:paraId="30354E7B">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法庭笔录应当交给当事人阅读或者向他宣读。当事人认为记载有遗漏或者差错的，可以请求补充或者改正。当事人承认没有错误后，应当签名或者盖章。</w:t>
      </w:r>
    </w:p>
    <w:p w14:paraId="01E6E056">
      <w:pPr>
        <w:ind w:firstLine="632" w:firstLineChars="200"/>
        <w:rPr>
          <w:rFonts w:ascii="Times New Roman" w:hAnsi="Times New Roman" w:cs="仿宋_GB2312"/>
          <w:sz w:val="32"/>
          <w:szCs w:val="32"/>
        </w:rPr>
      </w:pPr>
      <w:bookmarkStart w:id="239" w:name="第二百零八条"/>
      <w:bookmarkEnd w:id="239"/>
      <w:r>
        <w:rPr>
          <w:rFonts w:hint="eastAsia" w:ascii="Times New Roman" w:hAnsi="Times New Roman" w:eastAsia="黑体" w:cs="黑体"/>
          <w:sz w:val="32"/>
          <w:szCs w:val="32"/>
        </w:rPr>
        <w:t>第二百零八条</w:t>
      </w:r>
      <w:r>
        <w:rPr>
          <w:rFonts w:hint="eastAsia" w:ascii="Times New Roman" w:hAnsi="Times New Roman" w:cs="仿宋_GB2312"/>
          <w:sz w:val="32"/>
          <w:szCs w:val="32"/>
        </w:rPr>
        <w:t>　人民法院审理公诉案件，应当在受理后二个月以内宣判，至迟不得超过三个月。对于可能判处死刑的案件或者附带民事诉讼的案件，以及有本法第一百五十八条规定情形之一的，经上一级人民法院批准，可以延长三个月；因特殊情况还需要延长的，报请最高人民法院批准。</w:t>
      </w:r>
    </w:p>
    <w:p w14:paraId="59E7DCC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人民法院改变管辖的案件，从改变后的人民法院收到案件之日起计算审理期限。</w:t>
      </w:r>
    </w:p>
    <w:p w14:paraId="6448E64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人民检察院补充侦查的案件，补充侦查完毕移送人民法院后，人民法院重新计算审理期限。</w:t>
      </w:r>
    </w:p>
    <w:p w14:paraId="625C3951">
      <w:pPr>
        <w:ind w:firstLine="632" w:firstLineChars="200"/>
        <w:rPr>
          <w:rFonts w:ascii="Times New Roman" w:hAnsi="Times New Roman" w:cs="仿宋_GB2312"/>
          <w:sz w:val="32"/>
          <w:szCs w:val="32"/>
        </w:rPr>
      </w:pPr>
      <w:bookmarkStart w:id="240" w:name="第二百零九条"/>
      <w:bookmarkEnd w:id="240"/>
      <w:r>
        <w:rPr>
          <w:rFonts w:hint="eastAsia" w:ascii="Times New Roman" w:hAnsi="Times New Roman" w:eastAsia="黑体" w:cs="黑体"/>
          <w:sz w:val="32"/>
          <w:szCs w:val="32"/>
        </w:rPr>
        <w:t>第二百零九条</w:t>
      </w:r>
      <w:r>
        <w:rPr>
          <w:rFonts w:hint="eastAsia" w:ascii="Times New Roman" w:hAnsi="Times New Roman" w:cs="仿宋_GB2312"/>
          <w:sz w:val="32"/>
          <w:szCs w:val="32"/>
        </w:rPr>
        <w:t>　人民检察院发现人民法院审理案件违反法律规定的诉讼程序，有权向人民法院提出纠正意见。</w:t>
      </w:r>
    </w:p>
    <w:p w14:paraId="25A41A08">
      <w:pPr>
        <w:rPr>
          <w:rFonts w:ascii="Times New Roman" w:hAnsi="Times New Roman" w:eastAsia="宋体" w:cs="宋体"/>
          <w:szCs w:val="32"/>
        </w:rPr>
      </w:pPr>
    </w:p>
    <w:p w14:paraId="35058F4F">
      <w:pPr>
        <w:jc w:val="center"/>
        <w:rPr>
          <w:rFonts w:ascii="Times New Roman" w:hAnsi="Times New Roman" w:eastAsia="宋体" w:cs="宋体"/>
          <w:szCs w:val="32"/>
        </w:rPr>
      </w:pPr>
      <w:bookmarkStart w:id="241" w:name="第二节 自诉案件"/>
      <w:bookmarkEnd w:id="241"/>
      <w:r>
        <w:rPr>
          <w:rFonts w:hint="eastAsia" w:ascii="Times New Roman" w:hAnsi="Times New Roman" w:eastAsia="宋体" w:cs="宋体"/>
          <w:sz w:val="32"/>
          <w:szCs w:val="32"/>
          <w:lang w:val="en-US"/>
        </w:rPr>
        <w:t>第二节　自诉案件</w:t>
      </w:r>
    </w:p>
    <w:p w14:paraId="61C4EAC2">
      <w:pPr>
        <w:rPr>
          <w:rFonts w:ascii="Times New Roman" w:hAnsi="Times New Roman" w:eastAsia="宋体" w:cs="宋体"/>
          <w:szCs w:val="32"/>
        </w:rPr>
      </w:pPr>
    </w:p>
    <w:p w14:paraId="2A9727BD">
      <w:pPr>
        <w:ind w:firstLine="632" w:firstLineChars="200"/>
        <w:rPr>
          <w:rFonts w:ascii="Times New Roman" w:hAnsi="Times New Roman" w:cs="仿宋_GB2312"/>
          <w:sz w:val="32"/>
          <w:szCs w:val="32"/>
        </w:rPr>
      </w:pPr>
      <w:bookmarkStart w:id="242" w:name="第二百一十条"/>
      <w:bookmarkEnd w:id="242"/>
      <w:r>
        <w:rPr>
          <w:rFonts w:hint="eastAsia" w:ascii="Times New Roman" w:hAnsi="Times New Roman" w:eastAsia="黑体" w:cs="黑体"/>
          <w:sz w:val="32"/>
          <w:szCs w:val="32"/>
        </w:rPr>
        <w:t>第二百一十条</w:t>
      </w:r>
      <w:r>
        <w:rPr>
          <w:rFonts w:hint="eastAsia" w:ascii="Times New Roman" w:hAnsi="Times New Roman" w:cs="仿宋_GB2312"/>
          <w:sz w:val="32"/>
          <w:szCs w:val="32"/>
        </w:rPr>
        <w:t>　自诉案件包括下列案件：</w:t>
      </w:r>
    </w:p>
    <w:p w14:paraId="59E70EB0">
      <w:pPr>
        <w:ind w:firstLine="632" w:firstLineChars="200"/>
        <w:rPr>
          <w:rFonts w:ascii="Times New Roman" w:hAnsi="Times New Roman" w:cs="仿宋_GB2312"/>
          <w:sz w:val="32"/>
          <w:szCs w:val="32"/>
        </w:rPr>
      </w:pPr>
      <w:r>
        <w:rPr>
          <w:rFonts w:hint="eastAsia" w:ascii="Times New Roman" w:hAnsi="Times New Roman" w:cs="仿宋_GB2312"/>
          <w:sz w:val="32"/>
          <w:szCs w:val="32"/>
        </w:rPr>
        <w:t>（一）告诉才处理的案件；</w:t>
      </w:r>
    </w:p>
    <w:p w14:paraId="0E902F47">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（二）被害人有证据证明的轻微刑事案件；</w:t>
      </w:r>
    </w:p>
    <w:p w14:paraId="6D2EF4D6">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（三）被害人有证据证明对被告人侵犯自己人身、财产权利的行为应当依法追究刑事责任，而公安机关或者人民检察院不予追究被告人刑事责任的案件。</w:t>
      </w:r>
    </w:p>
    <w:p w14:paraId="4BA821AD">
      <w:pPr>
        <w:ind w:firstLine="632" w:firstLineChars="200"/>
        <w:rPr>
          <w:rFonts w:ascii="Times New Roman" w:hAnsi="Times New Roman" w:cs="仿宋_GB2312"/>
          <w:sz w:val="32"/>
          <w:szCs w:val="32"/>
        </w:rPr>
      </w:pPr>
      <w:bookmarkStart w:id="243" w:name="第二百一十一条"/>
      <w:bookmarkEnd w:id="243"/>
      <w:r>
        <w:rPr>
          <w:rFonts w:hint="eastAsia" w:ascii="Times New Roman" w:hAnsi="Times New Roman" w:eastAsia="黑体" w:cs="黑体"/>
          <w:sz w:val="32"/>
          <w:szCs w:val="32"/>
        </w:rPr>
        <w:t>第二百一十一条</w:t>
      </w:r>
      <w:r>
        <w:rPr>
          <w:rFonts w:hint="eastAsia" w:ascii="Times New Roman" w:hAnsi="Times New Roman" w:cs="仿宋_GB2312"/>
          <w:sz w:val="32"/>
          <w:szCs w:val="32"/>
        </w:rPr>
        <w:t>　人民法院对于自诉案件进行审查后，按照下列情形分别处理：</w:t>
      </w:r>
    </w:p>
    <w:p w14:paraId="5435048E">
      <w:pPr>
        <w:ind w:firstLine="632" w:firstLineChars="200"/>
        <w:rPr>
          <w:rFonts w:ascii="Times New Roman" w:hAnsi="Times New Roman" w:cs="仿宋_GB2312"/>
          <w:sz w:val="32"/>
          <w:szCs w:val="32"/>
        </w:rPr>
      </w:pPr>
      <w:r>
        <w:rPr>
          <w:rFonts w:hint="eastAsia" w:ascii="Times New Roman" w:hAnsi="Times New Roman" w:cs="仿宋_GB2312"/>
          <w:sz w:val="32"/>
          <w:szCs w:val="32"/>
        </w:rPr>
        <w:t>（一）犯罪事实清楚，有足够证据的案件，应当开庭审判；</w:t>
      </w:r>
    </w:p>
    <w:p w14:paraId="2C499795">
      <w:pPr>
        <w:ind w:firstLine="632" w:firstLineChars="200"/>
        <w:rPr>
          <w:rFonts w:ascii="Times New Roman" w:hAnsi="Times New Roman" w:cs="仿宋_GB2312"/>
          <w:sz w:val="32"/>
          <w:szCs w:val="32"/>
        </w:rPr>
      </w:pPr>
      <w:r>
        <w:rPr>
          <w:rFonts w:hint="eastAsia" w:ascii="Times New Roman" w:hAnsi="Times New Roman" w:cs="仿宋_GB2312"/>
          <w:sz w:val="32"/>
          <w:szCs w:val="32"/>
        </w:rPr>
        <w:t>（二）缺乏罪证的自诉案件，如果自诉人提不出补充证据，应当说服自诉人撤回自诉，或者裁定驳回。</w:t>
      </w:r>
    </w:p>
    <w:p w14:paraId="5A33550D">
      <w:pPr>
        <w:ind w:firstLine="632" w:firstLineChars="200"/>
        <w:rPr>
          <w:rFonts w:ascii="Times New Roman" w:hAnsi="Times New Roman" w:cs="仿宋_GB2312"/>
          <w:sz w:val="32"/>
          <w:szCs w:val="32"/>
        </w:rPr>
      </w:pPr>
      <w:r>
        <w:rPr>
          <w:rFonts w:hint="eastAsia" w:ascii="Times New Roman" w:hAnsi="Times New Roman" w:cs="仿宋_GB2312"/>
          <w:sz w:val="32"/>
          <w:szCs w:val="32"/>
        </w:rPr>
        <w:t>自诉人经两次依法传唤，无正当理由拒不到庭的，或者未经法庭许可中途退庭的，按撤诉处理。</w:t>
      </w:r>
    </w:p>
    <w:p w14:paraId="5BB6BDBC">
      <w:pPr>
        <w:ind w:firstLine="632" w:firstLineChars="200"/>
        <w:rPr>
          <w:rFonts w:ascii="Times New Roman" w:hAnsi="Times New Roman" w:cs="仿宋_GB2312"/>
          <w:sz w:val="32"/>
          <w:szCs w:val="32"/>
        </w:rPr>
      </w:pPr>
      <w:r>
        <w:rPr>
          <w:rFonts w:hint="eastAsia" w:ascii="Times New Roman" w:hAnsi="Times New Roman" w:cs="仿宋_GB2312"/>
          <w:sz w:val="32"/>
          <w:szCs w:val="32"/>
        </w:rPr>
        <w:t>法庭审理过程中，审判人员对证据有疑问，需要调查核实的，适用本法第一百九十六条的规定。</w:t>
      </w:r>
    </w:p>
    <w:p w14:paraId="627A0A3B">
      <w:pPr>
        <w:ind w:firstLine="632" w:firstLineChars="200"/>
        <w:rPr>
          <w:rFonts w:ascii="Times New Roman" w:hAnsi="Times New Roman" w:cs="仿宋_GB2312"/>
          <w:sz w:val="32"/>
          <w:szCs w:val="32"/>
        </w:rPr>
      </w:pPr>
      <w:bookmarkStart w:id="244" w:name="第二百一十二条"/>
      <w:bookmarkEnd w:id="244"/>
      <w:r>
        <w:rPr>
          <w:rFonts w:hint="eastAsia" w:ascii="Times New Roman" w:hAnsi="Times New Roman" w:eastAsia="黑体" w:cs="黑体"/>
          <w:sz w:val="32"/>
          <w:szCs w:val="32"/>
        </w:rPr>
        <w:t>第二百一十二条</w:t>
      </w:r>
      <w:r>
        <w:rPr>
          <w:rFonts w:hint="eastAsia" w:ascii="Times New Roman" w:hAnsi="Times New Roman" w:cs="仿宋_GB2312"/>
          <w:sz w:val="32"/>
          <w:szCs w:val="32"/>
        </w:rPr>
        <w:t>　人民法院对自诉案件，可以进行调解；自诉人在宣告判决前，可以同被告人自行和解或者撤回自诉。本法第二百一十条第三项规定的案件不适用调解。</w:t>
      </w:r>
    </w:p>
    <w:p w14:paraId="628DAE8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人民法院审理自诉案件的期限，被告人被羁押的，适用本法第二百零八条第一款、第二款的规定；未被羁押的，应当在受理后六个月以内宣判。</w:t>
      </w:r>
    </w:p>
    <w:p w14:paraId="41109775">
      <w:pPr>
        <w:ind w:firstLine="632" w:firstLineChars="200"/>
        <w:rPr>
          <w:rFonts w:ascii="Times New Roman" w:hAnsi="Times New Roman" w:cs="仿宋_GB2312"/>
          <w:sz w:val="32"/>
          <w:szCs w:val="32"/>
        </w:rPr>
      </w:pPr>
      <w:bookmarkStart w:id="245" w:name="第二百一十三条"/>
      <w:bookmarkEnd w:id="245"/>
      <w:r>
        <w:rPr>
          <w:rFonts w:hint="eastAsia" w:ascii="Times New Roman" w:hAnsi="Times New Roman" w:eastAsia="黑体" w:cs="黑体"/>
          <w:sz w:val="32"/>
          <w:szCs w:val="32"/>
        </w:rPr>
        <w:t>第二百一十三条</w:t>
      </w:r>
      <w:r>
        <w:rPr>
          <w:rFonts w:hint="eastAsia" w:ascii="Times New Roman" w:hAnsi="Times New Roman" w:cs="仿宋_GB2312"/>
          <w:sz w:val="32"/>
          <w:szCs w:val="32"/>
        </w:rPr>
        <w:t>　自诉案件的被告人在诉讼过程中，可以对自诉人提起反诉。反诉适用自诉的规定。</w:t>
      </w:r>
    </w:p>
    <w:p w14:paraId="265D84AE">
      <w:pPr>
        <w:rPr>
          <w:rFonts w:ascii="Times New Roman" w:hAnsi="Times New Roman" w:eastAsia="宋体" w:cs="宋体"/>
          <w:szCs w:val="32"/>
        </w:rPr>
      </w:pPr>
    </w:p>
    <w:p w14:paraId="29754A48">
      <w:pPr>
        <w:jc w:val="center"/>
        <w:rPr>
          <w:rFonts w:ascii="Times New Roman" w:hAnsi="Times New Roman" w:eastAsia="宋体" w:cs="宋体"/>
          <w:szCs w:val="32"/>
        </w:rPr>
      </w:pPr>
      <w:bookmarkStart w:id="246" w:name="第三节 简易程序"/>
      <w:bookmarkEnd w:id="246"/>
      <w:r>
        <w:rPr>
          <w:rFonts w:hint="eastAsia" w:ascii="Times New Roman" w:hAnsi="Times New Roman" w:eastAsia="宋体" w:cs="宋体"/>
          <w:sz w:val="32"/>
          <w:szCs w:val="32"/>
          <w:lang w:val="en-US"/>
        </w:rPr>
        <w:t>第三节　简易程序</w:t>
      </w:r>
    </w:p>
    <w:p w14:paraId="2A803304">
      <w:pPr>
        <w:rPr>
          <w:rFonts w:ascii="Times New Roman" w:hAnsi="Times New Roman" w:eastAsia="宋体" w:cs="宋体"/>
          <w:szCs w:val="32"/>
        </w:rPr>
      </w:pPr>
    </w:p>
    <w:p w14:paraId="71A6F4BE">
      <w:pPr>
        <w:ind w:firstLine="632" w:firstLineChars="200"/>
        <w:rPr>
          <w:rFonts w:ascii="Times New Roman" w:hAnsi="Times New Roman" w:cs="仿宋_GB2312"/>
          <w:sz w:val="32"/>
          <w:szCs w:val="32"/>
        </w:rPr>
      </w:pPr>
      <w:bookmarkStart w:id="247" w:name="第二百一十四条"/>
      <w:bookmarkEnd w:id="247"/>
      <w:r>
        <w:rPr>
          <w:rFonts w:hint="eastAsia" w:ascii="Times New Roman" w:hAnsi="Times New Roman" w:eastAsia="黑体" w:cs="黑体"/>
          <w:sz w:val="32"/>
          <w:szCs w:val="32"/>
        </w:rPr>
        <w:t>第二百一十四条</w:t>
      </w:r>
      <w:r>
        <w:rPr>
          <w:rFonts w:hint="eastAsia" w:ascii="Times New Roman" w:hAnsi="Times New Roman" w:cs="仿宋_GB2312"/>
          <w:sz w:val="32"/>
          <w:szCs w:val="32"/>
        </w:rPr>
        <w:t>　基层人民法院管辖的案件，符合下列条件的，可以适用简易程序审判：</w:t>
      </w:r>
    </w:p>
    <w:p w14:paraId="2229EFF7">
      <w:pPr>
        <w:ind w:firstLine="632" w:firstLineChars="200"/>
        <w:rPr>
          <w:rFonts w:ascii="Times New Roman" w:hAnsi="Times New Roman" w:cs="仿宋_GB2312"/>
          <w:sz w:val="32"/>
          <w:szCs w:val="32"/>
        </w:rPr>
      </w:pPr>
      <w:r>
        <w:rPr>
          <w:rFonts w:hint="eastAsia" w:ascii="Times New Roman" w:hAnsi="Times New Roman" w:cs="仿宋_GB2312"/>
          <w:sz w:val="32"/>
          <w:szCs w:val="32"/>
        </w:rPr>
        <w:t>（一）案件事实清楚、证据充分的；</w:t>
      </w:r>
    </w:p>
    <w:p w14:paraId="05A10994">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（二）被告人承认自己所犯罪行，对指控的犯罪事实没有异议的；</w:t>
      </w:r>
    </w:p>
    <w:p w14:paraId="6996AF9E">
      <w:pPr>
        <w:ind w:firstLine="632" w:firstLineChars="200"/>
        <w:rPr>
          <w:rFonts w:ascii="Times New Roman" w:hAnsi="Times New Roman" w:cs="仿宋_GB2312"/>
          <w:sz w:val="32"/>
          <w:szCs w:val="32"/>
        </w:rPr>
      </w:pPr>
      <w:r>
        <w:rPr>
          <w:rFonts w:hint="eastAsia" w:ascii="Times New Roman" w:hAnsi="Times New Roman" w:cs="仿宋_GB2312"/>
          <w:sz w:val="32"/>
          <w:szCs w:val="32"/>
        </w:rPr>
        <w:t>（三）被告人对适用简易程序没有异议的。</w:t>
      </w:r>
    </w:p>
    <w:p w14:paraId="1EB0AC8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人民检察院在提起公诉的时候，可以建议人民法院适用简易程序。</w:t>
      </w:r>
    </w:p>
    <w:p w14:paraId="6346C86E">
      <w:pPr>
        <w:ind w:firstLine="632" w:firstLineChars="200"/>
        <w:rPr>
          <w:rFonts w:ascii="Times New Roman" w:hAnsi="Times New Roman" w:cs="仿宋_GB2312"/>
          <w:sz w:val="32"/>
          <w:szCs w:val="32"/>
        </w:rPr>
      </w:pPr>
      <w:bookmarkStart w:id="248" w:name="第二百一十五条"/>
      <w:bookmarkEnd w:id="248"/>
      <w:r>
        <w:rPr>
          <w:rFonts w:hint="eastAsia" w:ascii="Times New Roman" w:hAnsi="Times New Roman" w:eastAsia="黑体" w:cs="黑体"/>
          <w:sz w:val="32"/>
          <w:szCs w:val="32"/>
        </w:rPr>
        <w:t>第二百一十五条</w:t>
      </w:r>
      <w:r>
        <w:rPr>
          <w:rFonts w:hint="eastAsia" w:ascii="Times New Roman" w:hAnsi="Times New Roman" w:cs="仿宋_GB2312"/>
          <w:sz w:val="32"/>
          <w:szCs w:val="32"/>
        </w:rPr>
        <w:t>　有下列情形之一的，不适用简易程序：</w:t>
      </w:r>
    </w:p>
    <w:p w14:paraId="73289B69">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（一）被告人是盲、聋、哑人，或者是尚未完全丧失辨认或者控制自己行为能力的精神病人的；</w:t>
      </w:r>
    </w:p>
    <w:p w14:paraId="2D53FC63">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（二）有重大社会影响的；</w:t>
      </w:r>
    </w:p>
    <w:p w14:paraId="5ACFB9D4">
      <w:pPr>
        <w:ind w:firstLine="632" w:firstLineChars="200"/>
        <w:rPr>
          <w:rFonts w:ascii="Times New Roman" w:hAnsi="Times New Roman" w:cs="仿宋_GB2312"/>
          <w:sz w:val="32"/>
          <w:szCs w:val="32"/>
        </w:rPr>
      </w:pPr>
      <w:r>
        <w:rPr>
          <w:rFonts w:hint="eastAsia" w:ascii="Times New Roman" w:hAnsi="Times New Roman" w:cs="仿宋_GB2312"/>
          <w:sz w:val="32"/>
          <w:szCs w:val="32"/>
        </w:rPr>
        <w:t>（三）共同犯罪案件中部分被告人不认罪或者对适用简易程序有异议的；</w:t>
      </w:r>
    </w:p>
    <w:p w14:paraId="2E451FF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（四）其他不宜适用简易程序审理的。</w:t>
      </w:r>
    </w:p>
    <w:p w14:paraId="3A18CAF9">
      <w:pPr>
        <w:ind w:firstLine="632" w:firstLineChars="200"/>
        <w:rPr>
          <w:rFonts w:ascii="Times New Roman" w:hAnsi="Times New Roman" w:cs="仿宋_GB2312"/>
          <w:sz w:val="32"/>
          <w:szCs w:val="32"/>
        </w:rPr>
      </w:pPr>
      <w:bookmarkStart w:id="249" w:name="第二百一十六条"/>
      <w:bookmarkEnd w:id="249"/>
      <w:r>
        <w:rPr>
          <w:rFonts w:hint="eastAsia" w:ascii="Times New Roman" w:hAnsi="Times New Roman" w:eastAsia="黑体" w:cs="黑体"/>
          <w:sz w:val="32"/>
          <w:szCs w:val="32"/>
        </w:rPr>
        <w:t>第二百一十六条</w:t>
      </w:r>
      <w:r>
        <w:rPr>
          <w:rFonts w:hint="eastAsia" w:ascii="Times New Roman" w:hAnsi="Times New Roman" w:cs="仿宋_GB2312"/>
          <w:sz w:val="32"/>
          <w:szCs w:val="32"/>
        </w:rPr>
        <w:t>　适用简易程序审理案件，对可能判处三年有期徒刑以下刑罚的，可以组成合议庭进行审判，也可以由审判员一人独任审判；对可能判处的有期徒刑超过三年的，应当组成合议庭进行审判。</w:t>
      </w:r>
    </w:p>
    <w:p w14:paraId="61F180CD">
      <w:pPr>
        <w:ind w:firstLine="632" w:firstLineChars="200"/>
        <w:rPr>
          <w:rFonts w:ascii="Times New Roman" w:hAnsi="Times New Roman" w:cs="仿宋_GB2312"/>
          <w:sz w:val="32"/>
          <w:szCs w:val="32"/>
        </w:rPr>
      </w:pPr>
      <w:r>
        <w:rPr>
          <w:rFonts w:hint="eastAsia" w:ascii="Times New Roman" w:hAnsi="Times New Roman" w:cs="仿宋_GB2312"/>
          <w:sz w:val="32"/>
          <w:szCs w:val="32"/>
        </w:rPr>
        <w:t>适用简易程序审理公诉案件，人民检察院应当派员出席法庭。</w:t>
      </w:r>
    </w:p>
    <w:p w14:paraId="0E357606">
      <w:pPr>
        <w:ind w:firstLine="632" w:firstLineChars="200"/>
        <w:rPr>
          <w:rFonts w:ascii="Times New Roman" w:hAnsi="Times New Roman" w:cs="仿宋_GB2312"/>
          <w:sz w:val="32"/>
          <w:szCs w:val="32"/>
        </w:rPr>
      </w:pPr>
      <w:bookmarkStart w:id="250" w:name="第二百一十七条"/>
      <w:bookmarkEnd w:id="250"/>
      <w:r>
        <w:rPr>
          <w:rFonts w:hint="eastAsia" w:ascii="Times New Roman" w:hAnsi="Times New Roman" w:eastAsia="黑体" w:cs="黑体"/>
          <w:sz w:val="32"/>
          <w:szCs w:val="32"/>
        </w:rPr>
        <w:t>第二百一十七条</w:t>
      </w:r>
      <w:r>
        <w:rPr>
          <w:rFonts w:hint="eastAsia" w:ascii="Times New Roman" w:hAnsi="Times New Roman" w:cs="仿宋_GB2312"/>
          <w:sz w:val="32"/>
          <w:szCs w:val="32"/>
        </w:rPr>
        <w:t>　适用简易程序审理案件，审判人员应当询问被告人对指控的犯罪事实的意见，告知被告人适用简易程序审理的法律规定，确认被告人是否同意适用简易程序审理。</w:t>
      </w:r>
    </w:p>
    <w:p w14:paraId="0DA5A60C">
      <w:pPr>
        <w:ind w:firstLine="632" w:firstLineChars="200"/>
        <w:rPr>
          <w:rFonts w:ascii="Times New Roman" w:hAnsi="Times New Roman" w:cs="仿宋_GB2312"/>
          <w:sz w:val="32"/>
          <w:szCs w:val="32"/>
        </w:rPr>
      </w:pPr>
      <w:bookmarkStart w:id="251" w:name="第二百一十八条"/>
      <w:bookmarkEnd w:id="251"/>
      <w:r>
        <w:rPr>
          <w:rFonts w:hint="eastAsia" w:ascii="Times New Roman" w:hAnsi="Times New Roman" w:eastAsia="黑体" w:cs="黑体"/>
          <w:sz w:val="32"/>
          <w:szCs w:val="32"/>
        </w:rPr>
        <w:t>第二百一十八条</w:t>
      </w:r>
      <w:r>
        <w:rPr>
          <w:rFonts w:hint="eastAsia" w:ascii="Times New Roman" w:hAnsi="Times New Roman" w:cs="仿宋_GB2312"/>
          <w:sz w:val="32"/>
          <w:szCs w:val="32"/>
        </w:rPr>
        <w:t>　适用简易程序审理案件，经审判人员许可，被告人及其辩护人可以同公诉人、自诉人及其诉讼代理人互相辩论。</w:t>
      </w:r>
    </w:p>
    <w:p w14:paraId="5D5FF2D4">
      <w:pPr>
        <w:ind w:firstLine="632" w:firstLineChars="200"/>
        <w:rPr>
          <w:rFonts w:ascii="Times New Roman" w:hAnsi="Times New Roman" w:cs="仿宋_GB2312"/>
          <w:sz w:val="32"/>
          <w:szCs w:val="32"/>
        </w:rPr>
      </w:pPr>
      <w:bookmarkStart w:id="252" w:name="第二百一十九条"/>
      <w:bookmarkEnd w:id="252"/>
      <w:r>
        <w:rPr>
          <w:rFonts w:hint="eastAsia" w:ascii="Times New Roman" w:hAnsi="Times New Roman" w:eastAsia="黑体" w:cs="黑体"/>
          <w:sz w:val="32"/>
          <w:szCs w:val="32"/>
        </w:rPr>
        <w:t>第二百一十九条</w:t>
      </w:r>
      <w:r>
        <w:rPr>
          <w:rFonts w:hint="eastAsia" w:ascii="Times New Roman" w:hAnsi="Times New Roman" w:cs="仿宋_GB2312"/>
          <w:sz w:val="32"/>
          <w:szCs w:val="32"/>
        </w:rPr>
        <w:t>　适用简易程序审理案件，不受本章第一节关于送达期限、讯问被告人、询问证人、鉴定人、出示证据、法庭辩论程序规定的限制。但在判决宣告前应当听取被告人的最后陈述意见。</w:t>
      </w:r>
    </w:p>
    <w:p w14:paraId="37472C5F">
      <w:pPr>
        <w:ind w:firstLine="632" w:firstLineChars="200"/>
        <w:rPr>
          <w:rFonts w:ascii="Times New Roman" w:hAnsi="Times New Roman" w:cs="仿宋_GB2312"/>
          <w:sz w:val="32"/>
          <w:szCs w:val="32"/>
        </w:rPr>
      </w:pPr>
      <w:bookmarkStart w:id="253" w:name="第二百二十条"/>
      <w:bookmarkEnd w:id="253"/>
      <w:r>
        <w:rPr>
          <w:rFonts w:hint="eastAsia" w:ascii="Times New Roman" w:hAnsi="Times New Roman" w:eastAsia="黑体" w:cs="黑体"/>
          <w:sz w:val="32"/>
          <w:szCs w:val="32"/>
        </w:rPr>
        <w:t>第二百二十条</w:t>
      </w:r>
      <w:r>
        <w:rPr>
          <w:rFonts w:hint="eastAsia" w:ascii="Times New Roman" w:hAnsi="Times New Roman" w:cs="仿宋_GB2312"/>
          <w:sz w:val="32"/>
          <w:szCs w:val="32"/>
        </w:rPr>
        <w:t>　适用简易程序审理案件，人民法院应当在受理后二十日以内审结；对可能判处的有期徒刑超过三年的，可以延长至一个半月。</w:t>
      </w:r>
    </w:p>
    <w:p w14:paraId="7C24D8DA">
      <w:pPr>
        <w:ind w:firstLine="632" w:firstLineChars="200"/>
        <w:rPr>
          <w:rFonts w:ascii="Times New Roman" w:hAnsi="Times New Roman" w:cs="仿宋_GB2312"/>
          <w:sz w:val="32"/>
          <w:szCs w:val="32"/>
        </w:rPr>
      </w:pPr>
      <w:bookmarkStart w:id="254" w:name="第二百二十一条"/>
      <w:bookmarkEnd w:id="254"/>
      <w:r>
        <w:rPr>
          <w:rFonts w:hint="eastAsia" w:ascii="Times New Roman" w:hAnsi="Times New Roman" w:eastAsia="黑体" w:cs="黑体"/>
          <w:sz w:val="32"/>
          <w:szCs w:val="32"/>
        </w:rPr>
        <w:t>第二百二十一条</w:t>
      </w:r>
      <w:r>
        <w:rPr>
          <w:rFonts w:hint="eastAsia" w:ascii="Times New Roman" w:hAnsi="Times New Roman" w:cs="仿宋_GB2312"/>
          <w:sz w:val="32"/>
          <w:szCs w:val="32"/>
        </w:rPr>
        <w:t>　人民法院在审理过程中，发现不宜适用简易程序的，应当按照本章第一节或者第二节的规定重新审理。</w:t>
      </w:r>
    </w:p>
    <w:p w14:paraId="7B8947B0">
      <w:pPr>
        <w:rPr>
          <w:rFonts w:ascii="Times New Roman" w:hAnsi="Times New Roman" w:eastAsia="宋体" w:cs="宋体"/>
          <w:szCs w:val="32"/>
        </w:rPr>
      </w:pPr>
    </w:p>
    <w:p w14:paraId="6823B867">
      <w:pPr>
        <w:jc w:val="center"/>
        <w:rPr>
          <w:rFonts w:ascii="Times New Roman" w:hAnsi="Times New Roman" w:eastAsia="宋体" w:cs="宋体"/>
          <w:szCs w:val="32"/>
        </w:rPr>
      </w:pPr>
      <w:bookmarkStart w:id="255" w:name="第四节 速裁程序"/>
      <w:bookmarkEnd w:id="255"/>
      <w:r>
        <w:rPr>
          <w:rFonts w:hint="eastAsia" w:ascii="Times New Roman" w:hAnsi="Times New Roman" w:eastAsia="宋体" w:cs="宋体"/>
          <w:sz w:val="32"/>
          <w:szCs w:val="32"/>
          <w:lang w:val="en-US"/>
        </w:rPr>
        <w:t>第四节　速裁程序</w:t>
      </w:r>
    </w:p>
    <w:p w14:paraId="005BD931">
      <w:pPr>
        <w:rPr>
          <w:rFonts w:ascii="Times New Roman" w:hAnsi="Times New Roman" w:eastAsia="宋体" w:cs="宋体"/>
          <w:szCs w:val="32"/>
        </w:rPr>
      </w:pPr>
    </w:p>
    <w:p w14:paraId="7503728D">
      <w:pPr>
        <w:ind w:firstLine="632" w:firstLineChars="200"/>
        <w:rPr>
          <w:rFonts w:ascii="Times New Roman" w:hAnsi="Times New Roman" w:cs="仿宋_GB2312"/>
          <w:sz w:val="32"/>
          <w:szCs w:val="32"/>
        </w:rPr>
      </w:pPr>
      <w:bookmarkStart w:id="256" w:name="第二百二十二条"/>
      <w:bookmarkEnd w:id="256"/>
      <w:r>
        <w:rPr>
          <w:rFonts w:hint="eastAsia" w:ascii="Times New Roman" w:hAnsi="Times New Roman" w:eastAsia="黑体" w:cs="黑体"/>
          <w:sz w:val="32"/>
          <w:szCs w:val="32"/>
        </w:rPr>
        <w:t>第二百二十二条</w:t>
      </w:r>
      <w:r>
        <w:rPr>
          <w:rFonts w:hint="eastAsia" w:ascii="Times New Roman" w:hAnsi="Times New Roman" w:cs="仿宋_GB2312"/>
          <w:sz w:val="32"/>
          <w:szCs w:val="32"/>
        </w:rPr>
        <w:t>　基层人民法院管辖的可能判处三年有期徒刑以下刑罚的案件，案件事实清楚，证据确实、充分，被告人认罪认罚并同意适用速裁程序的，可以适用速裁程序，由审判员一人独任审判。</w:t>
      </w:r>
    </w:p>
    <w:p w14:paraId="5F6D8FCD">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人民检察院在提起公诉的时候，可以建议人民法院适用速裁程序。</w:t>
      </w:r>
    </w:p>
    <w:p w14:paraId="1AB6B6EE">
      <w:pPr>
        <w:ind w:firstLine="632" w:firstLineChars="200"/>
        <w:rPr>
          <w:rFonts w:ascii="Times New Roman" w:hAnsi="Times New Roman" w:cs="仿宋_GB2312"/>
          <w:sz w:val="32"/>
          <w:szCs w:val="32"/>
        </w:rPr>
      </w:pPr>
      <w:bookmarkStart w:id="257" w:name="第二百二十三条"/>
      <w:bookmarkEnd w:id="257"/>
      <w:r>
        <w:rPr>
          <w:rFonts w:hint="eastAsia" w:ascii="Times New Roman" w:hAnsi="Times New Roman" w:eastAsia="黑体" w:cs="黑体"/>
          <w:sz w:val="32"/>
          <w:szCs w:val="32"/>
        </w:rPr>
        <w:t>第二百二十三条</w:t>
      </w:r>
      <w:r>
        <w:rPr>
          <w:rFonts w:hint="eastAsia" w:ascii="Times New Roman" w:hAnsi="Times New Roman" w:cs="仿宋_GB2312"/>
          <w:sz w:val="32"/>
          <w:szCs w:val="32"/>
        </w:rPr>
        <w:t>　有下列情形之一的，不适用速裁程序：</w:t>
      </w:r>
    </w:p>
    <w:p w14:paraId="20A80F3A">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（一）被告人是盲、聋、哑人，或者是尚未完全丧失辨认或者控制自己行为能力的精神病人的；</w:t>
      </w:r>
    </w:p>
    <w:p w14:paraId="451E6433">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（二）被告人是未成年人的；</w:t>
      </w:r>
    </w:p>
    <w:p w14:paraId="2CCC148D">
      <w:pPr>
        <w:ind w:firstLine="632" w:firstLineChars="200"/>
        <w:rPr>
          <w:rFonts w:ascii="Times New Roman" w:hAnsi="Times New Roman" w:cs="仿宋_GB2312"/>
          <w:sz w:val="32"/>
          <w:szCs w:val="32"/>
        </w:rPr>
      </w:pPr>
      <w:r>
        <w:rPr>
          <w:rFonts w:hint="eastAsia" w:ascii="Times New Roman" w:hAnsi="Times New Roman" w:cs="仿宋_GB2312"/>
          <w:sz w:val="32"/>
          <w:szCs w:val="32"/>
        </w:rPr>
        <w:t>（三）案件有重大社会影响的；</w:t>
      </w:r>
    </w:p>
    <w:p w14:paraId="309F8FC8">
      <w:pPr>
        <w:ind w:firstLine="632" w:firstLineChars="200"/>
        <w:rPr>
          <w:rFonts w:ascii="Times New Roman" w:hAnsi="Times New Roman" w:cs="仿宋_GB2312"/>
          <w:sz w:val="32"/>
          <w:szCs w:val="32"/>
        </w:rPr>
      </w:pPr>
      <w:r>
        <w:rPr>
          <w:rFonts w:hint="eastAsia" w:ascii="Times New Roman" w:hAnsi="Times New Roman" w:cs="仿宋_GB2312"/>
          <w:sz w:val="32"/>
          <w:szCs w:val="32"/>
        </w:rPr>
        <w:t>（四）共同犯罪案件中部分被告人对指控的犯罪事实、罪名、量刑建议或者适用速裁程序有异议的；</w:t>
      </w:r>
    </w:p>
    <w:p w14:paraId="66F1E0F8">
      <w:pPr>
        <w:ind w:firstLine="632" w:firstLineChars="200"/>
        <w:rPr>
          <w:rFonts w:ascii="Times New Roman" w:hAnsi="Times New Roman" w:cs="仿宋_GB2312"/>
          <w:sz w:val="32"/>
          <w:szCs w:val="32"/>
        </w:rPr>
      </w:pPr>
      <w:r>
        <w:rPr>
          <w:rFonts w:hint="eastAsia" w:ascii="Times New Roman" w:hAnsi="Times New Roman" w:cs="仿宋_GB2312"/>
          <w:sz w:val="32"/>
          <w:szCs w:val="32"/>
        </w:rPr>
        <w:t>（五）被告人与被害人或者其法定代理人没有就附带民事诉讼赔偿等事项达成调解或者和解协议的；</w:t>
      </w:r>
    </w:p>
    <w:p w14:paraId="48969B29">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（六）其他不宜适用速裁程序审理的。</w:t>
      </w:r>
    </w:p>
    <w:p w14:paraId="59912D33">
      <w:pPr>
        <w:ind w:firstLine="632" w:firstLineChars="200"/>
        <w:rPr>
          <w:rFonts w:ascii="Times New Roman" w:hAnsi="Times New Roman" w:cs="仿宋_GB2312"/>
          <w:sz w:val="32"/>
          <w:szCs w:val="32"/>
        </w:rPr>
      </w:pPr>
      <w:bookmarkStart w:id="258" w:name="第二百二十四条"/>
      <w:bookmarkEnd w:id="258"/>
      <w:r>
        <w:rPr>
          <w:rFonts w:hint="eastAsia" w:ascii="Times New Roman" w:hAnsi="Times New Roman" w:eastAsia="黑体" w:cs="黑体"/>
          <w:sz w:val="32"/>
          <w:szCs w:val="32"/>
        </w:rPr>
        <w:t>第二百二十四条</w:t>
      </w:r>
      <w:r>
        <w:rPr>
          <w:rFonts w:hint="eastAsia" w:ascii="Times New Roman" w:hAnsi="Times New Roman" w:cs="仿宋_GB2312"/>
          <w:sz w:val="32"/>
          <w:szCs w:val="32"/>
        </w:rPr>
        <w:t>　适用速裁程序审理案件，不受本章第一节规定的送达期限的限制，一般不进行法庭调查、法庭辩论，但在判决宣告前应当听取辩护人的意见和被告人的最后陈述意见。</w:t>
      </w:r>
    </w:p>
    <w:p w14:paraId="66C752F7">
      <w:pPr>
        <w:ind w:firstLine="632" w:firstLineChars="200"/>
        <w:rPr>
          <w:rFonts w:ascii="Times New Roman" w:hAnsi="Times New Roman" w:cs="仿宋_GB2312"/>
          <w:sz w:val="32"/>
          <w:szCs w:val="32"/>
        </w:rPr>
      </w:pPr>
      <w:r>
        <w:rPr>
          <w:rFonts w:hint="eastAsia" w:ascii="Times New Roman" w:hAnsi="Times New Roman" w:cs="仿宋_GB2312"/>
          <w:sz w:val="32"/>
          <w:szCs w:val="32"/>
        </w:rPr>
        <w:t>适用速裁程序审理案件，应当当庭宣判。</w:t>
      </w:r>
    </w:p>
    <w:p w14:paraId="679A9F54">
      <w:pPr>
        <w:ind w:firstLine="632" w:firstLineChars="200"/>
        <w:rPr>
          <w:rFonts w:ascii="Times New Roman" w:hAnsi="Times New Roman" w:cs="仿宋_GB2312"/>
          <w:sz w:val="32"/>
          <w:szCs w:val="32"/>
        </w:rPr>
      </w:pPr>
      <w:bookmarkStart w:id="259" w:name="第二百二十五条"/>
      <w:bookmarkEnd w:id="259"/>
      <w:r>
        <w:rPr>
          <w:rFonts w:hint="eastAsia" w:ascii="Times New Roman" w:hAnsi="Times New Roman" w:eastAsia="黑体" w:cs="黑体"/>
          <w:sz w:val="32"/>
          <w:szCs w:val="32"/>
        </w:rPr>
        <w:t>第二百二十五条</w:t>
      </w:r>
      <w:r>
        <w:rPr>
          <w:rFonts w:hint="eastAsia" w:ascii="Times New Roman" w:hAnsi="Times New Roman" w:cs="仿宋_GB2312"/>
          <w:sz w:val="32"/>
          <w:szCs w:val="32"/>
        </w:rPr>
        <w:t>　适用速裁程序审理案件，人民法院应当在受理后十日以内审结；对可能判处的有期徒刑超过一年的，可以延长至十五日。</w:t>
      </w:r>
    </w:p>
    <w:p w14:paraId="1B631AD6">
      <w:pPr>
        <w:ind w:firstLine="632" w:firstLineChars="200"/>
        <w:rPr>
          <w:rFonts w:ascii="Times New Roman" w:hAnsi="Times New Roman" w:cs="仿宋_GB2312"/>
          <w:sz w:val="32"/>
          <w:szCs w:val="32"/>
        </w:rPr>
      </w:pPr>
      <w:bookmarkStart w:id="260" w:name="第二百二十六条"/>
      <w:bookmarkEnd w:id="260"/>
      <w:r>
        <w:rPr>
          <w:rFonts w:hint="eastAsia" w:ascii="Times New Roman" w:hAnsi="Times New Roman" w:eastAsia="黑体" w:cs="黑体"/>
          <w:sz w:val="32"/>
          <w:szCs w:val="32"/>
        </w:rPr>
        <w:t>第二百二十六条</w:t>
      </w:r>
      <w:r>
        <w:rPr>
          <w:rFonts w:hint="eastAsia" w:ascii="Times New Roman" w:hAnsi="Times New Roman" w:cs="仿宋_GB2312"/>
          <w:sz w:val="32"/>
          <w:szCs w:val="32"/>
        </w:rPr>
        <w:t>　人民法院在审理过程中，发现有被告人的行为不构成犯罪或者不应当追究其刑事责任、被告人违背意愿认罪认罚、被告人否认指控的犯罪事实或者其他不宜适用速裁程序审理的情形的，应当按照本章第一节或者第三节的规定重新审理。</w:t>
      </w:r>
    </w:p>
    <w:p w14:paraId="17918661">
      <w:pPr>
        <w:rPr>
          <w:rFonts w:ascii="Times New Roman" w:hAnsi="Times New Roman" w:eastAsia="宋体" w:cs="宋体"/>
          <w:szCs w:val="32"/>
        </w:rPr>
      </w:pPr>
    </w:p>
    <w:p w14:paraId="20B6DD6E">
      <w:pPr>
        <w:jc w:val="center"/>
        <w:rPr>
          <w:rFonts w:ascii="Times New Roman" w:hAnsi="Times New Roman" w:eastAsia="黑体" w:cs="黑体"/>
          <w:szCs w:val="32"/>
        </w:rPr>
      </w:pPr>
      <w:bookmarkStart w:id="261" w:name="第三章 第二审程序"/>
      <w:bookmarkEnd w:id="261"/>
      <w:r>
        <w:rPr>
          <w:rFonts w:hint="eastAsia" w:ascii="Times New Roman" w:hAnsi="Times New Roman" w:eastAsia="黑体" w:cs="黑体"/>
          <w:szCs w:val="32"/>
        </w:rPr>
        <w:t>第三章　第二审程序</w:t>
      </w:r>
    </w:p>
    <w:p w14:paraId="15A6D45B">
      <w:pPr>
        <w:rPr>
          <w:rFonts w:ascii="Times New Roman" w:hAnsi="Times New Roman" w:eastAsia="宋体" w:cs="宋体"/>
          <w:szCs w:val="32"/>
        </w:rPr>
      </w:pPr>
    </w:p>
    <w:p w14:paraId="4F7D00D1">
      <w:pPr>
        <w:ind w:firstLine="632" w:firstLineChars="200"/>
        <w:rPr>
          <w:rFonts w:ascii="Times New Roman" w:hAnsi="Times New Roman" w:cs="仿宋_GB2312"/>
          <w:sz w:val="32"/>
          <w:szCs w:val="32"/>
        </w:rPr>
      </w:pPr>
      <w:bookmarkStart w:id="262" w:name="第二百二十七条"/>
      <w:bookmarkEnd w:id="262"/>
      <w:r>
        <w:rPr>
          <w:rFonts w:hint="eastAsia" w:ascii="Times New Roman" w:hAnsi="Times New Roman" w:eastAsia="黑体" w:cs="黑体"/>
          <w:sz w:val="32"/>
          <w:szCs w:val="32"/>
        </w:rPr>
        <w:t>第二百二十七条</w:t>
      </w:r>
      <w:r>
        <w:rPr>
          <w:rFonts w:hint="eastAsia" w:ascii="Times New Roman" w:hAnsi="Times New Roman" w:cs="仿宋_GB2312"/>
          <w:sz w:val="32"/>
          <w:szCs w:val="32"/>
        </w:rPr>
        <w:t>　被告人、自诉人和他们的法定代理人，不服地方各级人民法院第一审的判决、裁定，有权用书状或者口头向上一级人民法院上诉。被告人的辩护人和近亲属，经被告人同意，可以提出上诉。</w:t>
      </w:r>
    </w:p>
    <w:p w14:paraId="4A39B391">
      <w:pPr>
        <w:ind w:firstLine="632" w:firstLineChars="200"/>
        <w:rPr>
          <w:rFonts w:ascii="Times New Roman" w:hAnsi="Times New Roman" w:cs="仿宋_GB2312"/>
          <w:sz w:val="32"/>
          <w:szCs w:val="32"/>
        </w:rPr>
      </w:pPr>
      <w:r>
        <w:rPr>
          <w:rFonts w:hint="eastAsia" w:ascii="Times New Roman" w:hAnsi="Times New Roman" w:cs="仿宋_GB2312"/>
          <w:sz w:val="32"/>
          <w:szCs w:val="32"/>
        </w:rPr>
        <w:t>附带民事诉讼的当事人和他们的法定代理人，可以对地方各级人民法院第一审的判决、裁定中的附带民事诉讼部分，提出上诉。</w:t>
      </w:r>
    </w:p>
    <w:p w14:paraId="56BE7C68">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对被告人的上诉权，不得以任何借口加以剥夺。</w:t>
      </w:r>
    </w:p>
    <w:p w14:paraId="4D41C7B0">
      <w:pPr>
        <w:ind w:firstLine="632" w:firstLineChars="200"/>
        <w:rPr>
          <w:rFonts w:ascii="Times New Roman" w:hAnsi="Times New Roman" w:cs="仿宋_GB2312"/>
          <w:sz w:val="32"/>
          <w:szCs w:val="32"/>
        </w:rPr>
      </w:pPr>
      <w:bookmarkStart w:id="263" w:name="第二百二十八条"/>
      <w:bookmarkEnd w:id="263"/>
      <w:r>
        <w:rPr>
          <w:rFonts w:hint="eastAsia" w:ascii="Times New Roman" w:hAnsi="Times New Roman" w:eastAsia="黑体" w:cs="黑体"/>
          <w:sz w:val="32"/>
          <w:szCs w:val="32"/>
        </w:rPr>
        <w:t>第二百二十八条</w:t>
      </w:r>
      <w:r>
        <w:rPr>
          <w:rFonts w:hint="eastAsia" w:ascii="Times New Roman" w:hAnsi="Times New Roman" w:cs="仿宋_GB2312"/>
          <w:sz w:val="32"/>
          <w:szCs w:val="32"/>
        </w:rPr>
        <w:t>　地方各级人民检察院认为本级人民法院第一审的判决、裁定确有错误的时候，应当向上一级人民法院提出抗诉。</w:t>
      </w:r>
    </w:p>
    <w:p w14:paraId="6B1F1FAC">
      <w:pPr>
        <w:ind w:firstLine="632" w:firstLineChars="200"/>
        <w:rPr>
          <w:rFonts w:ascii="Times New Roman" w:hAnsi="Times New Roman" w:cs="仿宋_GB2312"/>
          <w:sz w:val="32"/>
          <w:szCs w:val="32"/>
        </w:rPr>
      </w:pPr>
      <w:bookmarkStart w:id="264" w:name="第二百二十九条"/>
      <w:bookmarkEnd w:id="264"/>
      <w:r>
        <w:rPr>
          <w:rFonts w:hint="eastAsia" w:ascii="Times New Roman" w:hAnsi="Times New Roman" w:eastAsia="黑体" w:cs="黑体"/>
          <w:sz w:val="32"/>
          <w:szCs w:val="32"/>
        </w:rPr>
        <w:t>第二百二十九条</w:t>
      </w:r>
      <w:r>
        <w:rPr>
          <w:rFonts w:hint="eastAsia" w:ascii="Times New Roman" w:hAnsi="Times New Roman" w:cs="仿宋_GB2312"/>
          <w:sz w:val="32"/>
          <w:szCs w:val="32"/>
        </w:rPr>
        <w:t>　被害人及其法定代理人不服地方各级人民法院第一审的判决的，自收到判决书后五日以内，有权请求人民检察院提出抗诉。人民检察院自收到被害人及其法定代理人的请求后五日以内，应当作出是否抗诉的决定并且答复请求人。</w:t>
      </w:r>
    </w:p>
    <w:p w14:paraId="355E24DA">
      <w:pPr>
        <w:ind w:firstLine="632" w:firstLineChars="200"/>
        <w:rPr>
          <w:rFonts w:ascii="Times New Roman" w:hAnsi="Times New Roman" w:cs="仿宋_GB2312"/>
          <w:sz w:val="32"/>
          <w:szCs w:val="32"/>
        </w:rPr>
      </w:pPr>
      <w:bookmarkStart w:id="265" w:name="第二百三十条"/>
      <w:bookmarkEnd w:id="265"/>
      <w:r>
        <w:rPr>
          <w:rFonts w:hint="eastAsia" w:ascii="Times New Roman" w:hAnsi="Times New Roman" w:eastAsia="黑体" w:cs="黑体"/>
          <w:sz w:val="32"/>
          <w:szCs w:val="32"/>
        </w:rPr>
        <w:t>第二百三十条</w:t>
      </w:r>
      <w:r>
        <w:rPr>
          <w:rFonts w:hint="eastAsia" w:ascii="Times New Roman" w:hAnsi="Times New Roman" w:cs="仿宋_GB2312"/>
          <w:sz w:val="32"/>
          <w:szCs w:val="32"/>
        </w:rPr>
        <w:t>　不服判决的上诉和抗诉的期限为十日，不服裁定的上诉和抗诉的期限为五日，从接到判决书、裁定书的第二日起算。</w:t>
      </w:r>
    </w:p>
    <w:p w14:paraId="2ABED5A7">
      <w:pPr>
        <w:ind w:firstLine="632" w:firstLineChars="200"/>
        <w:rPr>
          <w:rFonts w:ascii="Times New Roman" w:hAnsi="Times New Roman" w:cs="仿宋_GB2312"/>
          <w:sz w:val="32"/>
          <w:szCs w:val="32"/>
        </w:rPr>
      </w:pPr>
      <w:bookmarkStart w:id="266" w:name="第二百三十一条"/>
      <w:bookmarkEnd w:id="266"/>
      <w:r>
        <w:rPr>
          <w:rFonts w:hint="eastAsia" w:ascii="Times New Roman" w:hAnsi="Times New Roman" w:eastAsia="黑体" w:cs="黑体"/>
          <w:sz w:val="32"/>
          <w:szCs w:val="32"/>
        </w:rPr>
        <w:t>第二百三十一条</w:t>
      </w:r>
      <w:r>
        <w:rPr>
          <w:rFonts w:hint="eastAsia" w:ascii="Times New Roman" w:hAnsi="Times New Roman" w:cs="仿宋_GB2312"/>
          <w:sz w:val="32"/>
          <w:szCs w:val="32"/>
        </w:rPr>
        <w:t>　被告人、自诉人、附带民事诉讼的原告人和被告人通过原审人民法院提出上诉的，原审人民法院应当在三日以内将上诉状连同案卷、证据移送上一级人民法院，同时将上诉状副本送交同级人民检察院和对方当事人。</w:t>
      </w:r>
    </w:p>
    <w:p w14:paraId="657E1F20">
      <w:pPr>
        <w:ind w:firstLine="632" w:firstLineChars="200"/>
        <w:rPr>
          <w:rFonts w:ascii="Times New Roman" w:hAnsi="Times New Roman" w:cs="仿宋_GB2312"/>
          <w:sz w:val="32"/>
          <w:szCs w:val="32"/>
        </w:rPr>
      </w:pPr>
      <w:r>
        <w:rPr>
          <w:rFonts w:hint="eastAsia" w:ascii="Times New Roman" w:hAnsi="Times New Roman" w:cs="仿宋_GB2312"/>
          <w:sz w:val="32"/>
          <w:szCs w:val="32"/>
        </w:rPr>
        <w:t>被告人、自诉人、附带民事诉讼的原告人和被告人直接向第二审人民法院提出上诉的，第二审人民法院应当在三日以内将上诉状交原审人民法院送交同级人民检察院和对方当事人。</w:t>
      </w:r>
    </w:p>
    <w:p w14:paraId="73E21D24">
      <w:pPr>
        <w:ind w:firstLine="632" w:firstLineChars="200"/>
        <w:rPr>
          <w:rFonts w:ascii="Times New Roman" w:hAnsi="Times New Roman" w:cs="仿宋_GB2312"/>
          <w:sz w:val="32"/>
          <w:szCs w:val="32"/>
        </w:rPr>
      </w:pPr>
      <w:bookmarkStart w:id="267" w:name="第二百三十二条"/>
      <w:bookmarkEnd w:id="267"/>
      <w:r>
        <w:rPr>
          <w:rFonts w:hint="eastAsia" w:ascii="Times New Roman" w:hAnsi="Times New Roman" w:eastAsia="黑体" w:cs="黑体"/>
          <w:sz w:val="32"/>
          <w:szCs w:val="32"/>
        </w:rPr>
        <w:t>第二百三十二条</w:t>
      </w:r>
      <w:r>
        <w:rPr>
          <w:rFonts w:hint="eastAsia" w:ascii="Times New Roman" w:hAnsi="Times New Roman" w:cs="仿宋_GB2312"/>
          <w:sz w:val="32"/>
          <w:szCs w:val="32"/>
        </w:rPr>
        <w:t>　地方各级人民检察院对同级人民法院第一审判决、裁定的抗诉，应当通过原审人民法院提出抗诉书，并且将抗诉书抄送上一级人民检察院。原审人民法院应当将抗诉书连同案卷、证据移送上一级人民法院，并且将抗诉书副本送交当事人。</w:t>
      </w:r>
    </w:p>
    <w:p w14:paraId="0EB59B19">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上级人民检察院如果认为抗诉不当，可以向同级人民法院撤回抗诉，并且通知下级人民检察院。</w:t>
      </w:r>
    </w:p>
    <w:p w14:paraId="59EB3224">
      <w:pPr>
        <w:ind w:firstLine="632" w:firstLineChars="200"/>
        <w:rPr>
          <w:rFonts w:ascii="Times New Roman" w:hAnsi="Times New Roman" w:cs="仿宋_GB2312"/>
          <w:sz w:val="32"/>
          <w:szCs w:val="32"/>
        </w:rPr>
      </w:pPr>
      <w:bookmarkStart w:id="268" w:name="第二百三十三条"/>
      <w:bookmarkEnd w:id="268"/>
      <w:r>
        <w:rPr>
          <w:rFonts w:hint="eastAsia" w:ascii="Times New Roman" w:hAnsi="Times New Roman" w:eastAsia="黑体" w:cs="黑体"/>
          <w:sz w:val="32"/>
          <w:szCs w:val="32"/>
        </w:rPr>
        <w:t>第二百三十三条</w:t>
      </w:r>
      <w:r>
        <w:rPr>
          <w:rFonts w:hint="eastAsia" w:ascii="Times New Roman" w:hAnsi="Times New Roman" w:cs="仿宋_GB2312"/>
          <w:sz w:val="32"/>
          <w:szCs w:val="32"/>
        </w:rPr>
        <w:t>　第二审人民法院应当就第一审判决认定的事实和适用法律进行全面审查，不受上诉或者抗诉范围的限制。</w:t>
      </w:r>
    </w:p>
    <w:p w14:paraId="5C19FC8D">
      <w:pPr>
        <w:ind w:firstLine="632" w:firstLineChars="200"/>
        <w:rPr>
          <w:rFonts w:ascii="Times New Roman" w:hAnsi="Times New Roman" w:cs="仿宋_GB2312"/>
          <w:sz w:val="32"/>
          <w:szCs w:val="32"/>
        </w:rPr>
      </w:pPr>
      <w:r>
        <w:rPr>
          <w:rFonts w:hint="eastAsia" w:ascii="Times New Roman" w:hAnsi="Times New Roman" w:cs="仿宋_GB2312"/>
          <w:sz w:val="32"/>
          <w:szCs w:val="32"/>
        </w:rPr>
        <w:t>共同犯罪的案件只有部分被告人上诉的，应当对全案进行审查，一并处理。</w:t>
      </w:r>
    </w:p>
    <w:p w14:paraId="38275AF5">
      <w:pPr>
        <w:ind w:firstLine="632" w:firstLineChars="200"/>
        <w:rPr>
          <w:rFonts w:ascii="Times New Roman" w:hAnsi="Times New Roman" w:cs="仿宋_GB2312"/>
          <w:sz w:val="32"/>
          <w:szCs w:val="32"/>
        </w:rPr>
      </w:pPr>
      <w:bookmarkStart w:id="269" w:name="第二百三十四条"/>
      <w:bookmarkEnd w:id="269"/>
      <w:r>
        <w:rPr>
          <w:rFonts w:hint="eastAsia" w:ascii="Times New Roman" w:hAnsi="Times New Roman" w:eastAsia="黑体" w:cs="黑体"/>
          <w:sz w:val="32"/>
          <w:szCs w:val="32"/>
        </w:rPr>
        <w:t>第二百三十四条</w:t>
      </w:r>
      <w:r>
        <w:rPr>
          <w:rFonts w:hint="eastAsia" w:ascii="Times New Roman" w:hAnsi="Times New Roman" w:cs="仿宋_GB2312"/>
          <w:sz w:val="32"/>
          <w:szCs w:val="32"/>
        </w:rPr>
        <w:t>　第二审人民法院对于下列案件，应当组成合议庭，开庭审理：</w:t>
      </w:r>
    </w:p>
    <w:p w14:paraId="23EB687F">
      <w:pPr>
        <w:ind w:firstLine="632" w:firstLineChars="200"/>
        <w:rPr>
          <w:rFonts w:ascii="Times New Roman" w:hAnsi="Times New Roman" w:cs="仿宋_GB2312"/>
          <w:sz w:val="32"/>
          <w:szCs w:val="32"/>
        </w:rPr>
      </w:pPr>
      <w:r>
        <w:rPr>
          <w:rFonts w:hint="eastAsia" w:ascii="Times New Roman" w:hAnsi="Times New Roman" w:cs="仿宋_GB2312"/>
          <w:sz w:val="32"/>
          <w:szCs w:val="32"/>
        </w:rPr>
        <w:t>（一）被告人、自诉人及其法定代理人对第一审认定的事实、证据提出异议，可能影响定罪量刑的上诉案件；</w:t>
      </w:r>
    </w:p>
    <w:p w14:paraId="7C284F88">
      <w:pPr>
        <w:ind w:firstLine="632" w:firstLineChars="200"/>
        <w:rPr>
          <w:rFonts w:ascii="Times New Roman" w:hAnsi="Times New Roman" w:cs="仿宋_GB2312"/>
          <w:sz w:val="32"/>
          <w:szCs w:val="32"/>
        </w:rPr>
      </w:pPr>
      <w:r>
        <w:rPr>
          <w:rFonts w:hint="eastAsia" w:ascii="Times New Roman" w:hAnsi="Times New Roman" w:cs="仿宋_GB2312"/>
          <w:sz w:val="32"/>
          <w:szCs w:val="32"/>
        </w:rPr>
        <w:t>（二）被告人被判处死刑的上诉案件；</w:t>
      </w:r>
    </w:p>
    <w:p w14:paraId="206123D4">
      <w:pPr>
        <w:ind w:firstLine="632" w:firstLineChars="200"/>
        <w:rPr>
          <w:rFonts w:ascii="Times New Roman" w:hAnsi="Times New Roman" w:cs="仿宋_GB2312"/>
          <w:sz w:val="32"/>
          <w:szCs w:val="32"/>
        </w:rPr>
      </w:pPr>
      <w:r>
        <w:rPr>
          <w:rFonts w:hint="eastAsia" w:ascii="Times New Roman" w:hAnsi="Times New Roman" w:cs="仿宋_GB2312"/>
          <w:sz w:val="32"/>
          <w:szCs w:val="32"/>
        </w:rPr>
        <w:t>（三）人民检察院抗诉的案件；</w:t>
      </w:r>
    </w:p>
    <w:p w14:paraId="354E58A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（四）其他应当开庭审理的案件。</w:t>
      </w:r>
    </w:p>
    <w:p w14:paraId="04189CE5">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第二审人民法院决定不开庭审理的，应当讯问被告人，听取其他当事人、辩护人、诉讼代理人的意见。</w:t>
      </w:r>
    </w:p>
    <w:p w14:paraId="3E360917">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第二审人民法院开庭审理上诉、抗诉案件，可以到案件发生地或者原审人民法院所在地进行。</w:t>
      </w:r>
    </w:p>
    <w:p w14:paraId="3BC67AC1">
      <w:pPr>
        <w:ind w:firstLine="632" w:firstLineChars="200"/>
        <w:rPr>
          <w:rFonts w:ascii="Times New Roman" w:hAnsi="Times New Roman" w:cs="仿宋_GB2312"/>
          <w:sz w:val="32"/>
          <w:szCs w:val="32"/>
        </w:rPr>
      </w:pPr>
      <w:bookmarkStart w:id="270" w:name="第二百三十五条"/>
      <w:bookmarkEnd w:id="270"/>
      <w:r>
        <w:rPr>
          <w:rFonts w:hint="eastAsia" w:ascii="Times New Roman" w:hAnsi="Times New Roman" w:eastAsia="黑体" w:cs="黑体"/>
          <w:sz w:val="32"/>
          <w:szCs w:val="32"/>
        </w:rPr>
        <w:t>第二百三十五条</w:t>
      </w:r>
      <w:r>
        <w:rPr>
          <w:rFonts w:hint="eastAsia" w:ascii="Times New Roman" w:hAnsi="Times New Roman" w:cs="仿宋_GB2312"/>
          <w:sz w:val="32"/>
          <w:szCs w:val="32"/>
        </w:rPr>
        <w:t>　人民检察院提出抗诉的案件或者第二审人民法院开庭审理的公诉案件，同级人民检察院都应当派员出席法庭。第二审人民法院应当在决定开庭审理后及时通知人民检察院查阅案卷。人民检察院应当在一个月以内查阅完毕。人民检察院查阅案卷的时间不计入审理期限。</w:t>
      </w:r>
    </w:p>
    <w:p w14:paraId="7144BEF1">
      <w:pPr>
        <w:ind w:firstLine="632" w:firstLineChars="200"/>
        <w:rPr>
          <w:rFonts w:ascii="Times New Roman" w:hAnsi="Times New Roman" w:cs="仿宋_GB2312"/>
          <w:sz w:val="32"/>
          <w:szCs w:val="32"/>
        </w:rPr>
      </w:pPr>
      <w:bookmarkStart w:id="271" w:name="第二百三十六条"/>
      <w:bookmarkEnd w:id="271"/>
      <w:r>
        <w:rPr>
          <w:rFonts w:hint="eastAsia" w:ascii="Times New Roman" w:hAnsi="Times New Roman" w:eastAsia="黑体" w:cs="黑体"/>
          <w:sz w:val="32"/>
          <w:szCs w:val="32"/>
        </w:rPr>
        <w:t>第二百三十六条</w:t>
      </w:r>
      <w:r>
        <w:rPr>
          <w:rFonts w:hint="eastAsia" w:ascii="Times New Roman" w:hAnsi="Times New Roman" w:cs="仿宋_GB2312"/>
          <w:sz w:val="32"/>
          <w:szCs w:val="32"/>
        </w:rPr>
        <w:t>　第二审人民法院对不服第一审判决的上诉、抗诉案件，经过审理后，应当按照下列情形分别处理：</w:t>
      </w:r>
    </w:p>
    <w:p w14:paraId="5A3A0C4A">
      <w:pPr>
        <w:ind w:firstLine="632" w:firstLineChars="200"/>
        <w:rPr>
          <w:rFonts w:ascii="Times New Roman" w:hAnsi="Times New Roman" w:cs="仿宋_GB2312"/>
          <w:sz w:val="32"/>
          <w:szCs w:val="32"/>
        </w:rPr>
      </w:pPr>
      <w:r>
        <w:rPr>
          <w:rFonts w:hint="eastAsia" w:ascii="Times New Roman" w:hAnsi="Times New Roman" w:cs="仿宋_GB2312"/>
          <w:sz w:val="32"/>
          <w:szCs w:val="32"/>
        </w:rPr>
        <w:t>（一）原判决认定事实和适用法律正确、量刑适当的，应当裁定驳回上诉或者抗诉，维持原判；</w:t>
      </w:r>
    </w:p>
    <w:p w14:paraId="36B30E31">
      <w:pPr>
        <w:ind w:firstLine="632" w:firstLineChars="200"/>
        <w:rPr>
          <w:rFonts w:ascii="Times New Roman" w:hAnsi="Times New Roman" w:cs="仿宋_GB2312"/>
          <w:sz w:val="32"/>
          <w:szCs w:val="32"/>
        </w:rPr>
      </w:pPr>
      <w:r>
        <w:rPr>
          <w:rFonts w:hint="eastAsia" w:ascii="Times New Roman" w:hAnsi="Times New Roman" w:cs="仿宋_GB2312"/>
          <w:sz w:val="32"/>
          <w:szCs w:val="32"/>
        </w:rPr>
        <w:t>（二）原判决认定事实没有错误，但适用法律有错误，或者量刑不当的，应当改判；</w:t>
      </w:r>
    </w:p>
    <w:p w14:paraId="65D0B727">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（三）原判决事实不清楚或者证据不足的，可以在查清事实后改判；也可以裁定撤销原判，发回原审人民法院重新审判。</w:t>
      </w:r>
    </w:p>
    <w:p w14:paraId="003B9EF3">
      <w:pPr>
        <w:ind w:firstLine="632" w:firstLineChars="200"/>
        <w:rPr>
          <w:rFonts w:ascii="Times New Roman" w:hAnsi="Times New Roman" w:cs="仿宋_GB2312"/>
          <w:sz w:val="32"/>
          <w:szCs w:val="32"/>
        </w:rPr>
      </w:pPr>
      <w:r>
        <w:rPr>
          <w:rFonts w:hint="eastAsia" w:ascii="Times New Roman" w:hAnsi="Times New Roman" w:cs="仿宋_GB2312"/>
          <w:sz w:val="32"/>
          <w:szCs w:val="32"/>
        </w:rPr>
        <w:t>原审人民法院对于依照前款第三项规定发回重新审判的案件作出判决后，被告人提出上诉或者人民检察院提出抗诉的，第二审人民法院应当依法作出判决或者裁定，不得再发回原审人民法院重新审判。</w:t>
      </w:r>
    </w:p>
    <w:p w14:paraId="1A17F7D3">
      <w:pPr>
        <w:ind w:firstLine="632" w:firstLineChars="200"/>
        <w:rPr>
          <w:rFonts w:ascii="Times New Roman" w:hAnsi="Times New Roman" w:cs="仿宋_GB2312"/>
          <w:sz w:val="32"/>
          <w:szCs w:val="32"/>
        </w:rPr>
      </w:pPr>
      <w:bookmarkStart w:id="272" w:name="第二百三十七条"/>
      <w:bookmarkEnd w:id="272"/>
      <w:r>
        <w:rPr>
          <w:rFonts w:hint="eastAsia" w:ascii="Times New Roman" w:hAnsi="Times New Roman" w:eastAsia="黑体" w:cs="黑体"/>
          <w:sz w:val="32"/>
          <w:szCs w:val="32"/>
        </w:rPr>
        <w:t>第二百三十七条</w:t>
      </w:r>
      <w:r>
        <w:rPr>
          <w:rFonts w:hint="eastAsia" w:ascii="Times New Roman" w:hAnsi="Times New Roman" w:cs="仿宋_GB2312"/>
          <w:sz w:val="32"/>
          <w:szCs w:val="32"/>
        </w:rPr>
        <w:t>　第二审人民法院审理被告人或者他的法定代理人、辩护人、近亲属上诉的案件，不得加重被告人的刑罚。第二审人民法院发回原审人民法院重新审判的案件，除有新的犯罪事实，人民检察院补充起诉的以外，原审人民法院也不得加重被告人的刑罚。</w:t>
      </w:r>
    </w:p>
    <w:p w14:paraId="51080318">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人民检察院提出抗诉或者自诉人提出上诉的，不受前款规定的限制。</w:t>
      </w:r>
    </w:p>
    <w:p w14:paraId="784B78AE">
      <w:pPr>
        <w:ind w:firstLine="632" w:firstLineChars="200"/>
        <w:rPr>
          <w:rFonts w:ascii="Times New Roman" w:hAnsi="Times New Roman" w:cs="仿宋_GB2312"/>
          <w:sz w:val="32"/>
          <w:szCs w:val="32"/>
        </w:rPr>
      </w:pPr>
      <w:bookmarkStart w:id="273" w:name="第二百三十八条"/>
      <w:bookmarkEnd w:id="273"/>
      <w:r>
        <w:rPr>
          <w:rFonts w:hint="eastAsia" w:ascii="Times New Roman" w:hAnsi="Times New Roman" w:eastAsia="黑体" w:cs="黑体"/>
          <w:sz w:val="32"/>
          <w:szCs w:val="32"/>
        </w:rPr>
        <w:t>第二百三十八条</w:t>
      </w:r>
      <w:r>
        <w:rPr>
          <w:rFonts w:hint="eastAsia" w:ascii="Times New Roman" w:hAnsi="Times New Roman" w:cs="仿宋_GB2312"/>
          <w:sz w:val="32"/>
          <w:szCs w:val="32"/>
        </w:rPr>
        <w:t>　第二审人民法院发现第一审人民法院的审理有下列违反法律规定的诉讼程序的情形之一的，应当裁定撤销原判，发回原审人民法院重新审判：</w:t>
      </w:r>
    </w:p>
    <w:p w14:paraId="74ADCDEB">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（一）违反本法有关公开审判的规定的；</w:t>
      </w:r>
    </w:p>
    <w:p w14:paraId="2CF4E821">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（二）违反回避制度的；</w:t>
      </w:r>
    </w:p>
    <w:p w14:paraId="03227C5A">
      <w:pPr>
        <w:ind w:firstLine="632" w:firstLineChars="200"/>
        <w:rPr>
          <w:rFonts w:ascii="Times New Roman" w:hAnsi="Times New Roman" w:cs="仿宋_GB2312"/>
          <w:sz w:val="32"/>
          <w:szCs w:val="32"/>
        </w:rPr>
      </w:pPr>
      <w:r>
        <w:rPr>
          <w:rFonts w:hint="eastAsia" w:ascii="Times New Roman" w:hAnsi="Times New Roman" w:cs="仿宋_GB2312"/>
          <w:sz w:val="32"/>
          <w:szCs w:val="32"/>
        </w:rPr>
        <w:t>（三）剥夺或者限制了当事人的法定诉讼权利，可能影响公正审判的；</w:t>
      </w:r>
    </w:p>
    <w:p w14:paraId="7F7E5A46">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（四）审判组织的组成不合法的；</w:t>
      </w:r>
    </w:p>
    <w:p w14:paraId="7825110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（五）其他违反法律规定的诉讼程序，可能影响公正审判的。</w:t>
      </w:r>
    </w:p>
    <w:p w14:paraId="43E5CD1D">
      <w:pPr>
        <w:ind w:firstLine="632" w:firstLineChars="200"/>
        <w:rPr>
          <w:rFonts w:ascii="Times New Roman" w:hAnsi="Times New Roman" w:cs="仿宋_GB2312"/>
          <w:sz w:val="32"/>
          <w:szCs w:val="32"/>
        </w:rPr>
      </w:pPr>
      <w:bookmarkStart w:id="274" w:name="第二百三十九条"/>
      <w:bookmarkEnd w:id="274"/>
      <w:r>
        <w:rPr>
          <w:rFonts w:hint="eastAsia" w:ascii="Times New Roman" w:hAnsi="Times New Roman" w:eastAsia="黑体" w:cs="黑体"/>
          <w:sz w:val="32"/>
          <w:szCs w:val="32"/>
        </w:rPr>
        <w:t>第二百三十九条</w:t>
      </w:r>
      <w:r>
        <w:rPr>
          <w:rFonts w:hint="eastAsia" w:ascii="Times New Roman" w:hAnsi="Times New Roman" w:cs="仿宋_GB2312"/>
          <w:sz w:val="32"/>
          <w:szCs w:val="32"/>
        </w:rPr>
        <w:t>　原审人民法院对于发回重新审判的案件，应当另行组成合议庭，依照第一审程序进行审判。对于重新审判后的判决，依照本法第二百二十七条、第二百二十八条、第二百二十九条的规定可以上诉、抗诉。</w:t>
      </w:r>
    </w:p>
    <w:p w14:paraId="37C1041C">
      <w:pPr>
        <w:ind w:firstLine="632" w:firstLineChars="200"/>
        <w:rPr>
          <w:rFonts w:ascii="Times New Roman" w:hAnsi="Times New Roman" w:cs="仿宋_GB2312"/>
          <w:sz w:val="32"/>
          <w:szCs w:val="32"/>
        </w:rPr>
      </w:pPr>
      <w:bookmarkStart w:id="275" w:name="第二百四十条"/>
      <w:bookmarkEnd w:id="275"/>
      <w:r>
        <w:rPr>
          <w:rFonts w:hint="eastAsia" w:ascii="Times New Roman" w:hAnsi="Times New Roman" w:eastAsia="黑体" w:cs="黑体"/>
          <w:sz w:val="32"/>
          <w:szCs w:val="32"/>
        </w:rPr>
        <w:t>第二百四十条</w:t>
      </w:r>
      <w:r>
        <w:rPr>
          <w:rFonts w:hint="eastAsia" w:ascii="Times New Roman" w:hAnsi="Times New Roman" w:cs="仿宋_GB2312"/>
          <w:sz w:val="32"/>
          <w:szCs w:val="32"/>
        </w:rPr>
        <w:t>　第二审人民法院对不服第一审裁定的上诉或者抗诉，经过审查后，应当参照本法第二百三十六条、第二百三十八条和第二百三十九条的规定，分别情形用裁定驳回上诉、抗诉，或者撤销、变更原裁定。</w:t>
      </w:r>
    </w:p>
    <w:p w14:paraId="2ACB307B">
      <w:pPr>
        <w:ind w:firstLine="632" w:firstLineChars="200"/>
        <w:rPr>
          <w:rFonts w:ascii="Times New Roman" w:hAnsi="Times New Roman" w:cs="仿宋_GB2312"/>
          <w:sz w:val="32"/>
          <w:szCs w:val="32"/>
        </w:rPr>
      </w:pPr>
      <w:bookmarkStart w:id="276" w:name="第二百四十一条"/>
      <w:bookmarkEnd w:id="276"/>
      <w:r>
        <w:rPr>
          <w:rFonts w:hint="eastAsia" w:ascii="Times New Roman" w:hAnsi="Times New Roman" w:eastAsia="黑体" w:cs="黑体"/>
          <w:sz w:val="32"/>
          <w:szCs w:val="32"/>
        </w:rPr>
        <w:t>第二百四十一条</w:t>
      </w:r>
      <w:r>
        <w:rPr>
          <w:rFonts w:hint="eastAsia" w:ascii="Times New Roman" w:hAnsi="Times New Roman" w:cs="仿宋_GB2312"/>
          <w:sz w:val="32"/>
          <w:szCs w:val="32"/>
        </w:rPr>
        <w:t>　第二审人民法院发回原审人民法院重新审判的案件，原审人民法院从收到发回的案件之日起，重新计算审理期限。</w:t>
      </w:r>
    </w:p>
    <w:p w14:paraId="116D55F4">
      <w:pPr>
        <w:ind w:firstLine="632" w:firstLineChars="200"/>
        <w:rPr>
          <w:rFonts w:ascii="Times New Roman" w:hAnsi="Times New Roman" w:cs="仿宋_GB2312"/>
          <w:sz w:val="32"/>
          <w:szCs w:val="32"/>
        </w:rPr>
      </w:pPr>
      <w:bookmarkStart w:id="277" w:name="第二百四十二条"/>
      <w:bookmarkEnd w:id="277"/>
      <w:r>
        <w:rPr>
          <w:rFonts w:hint="eastAsia" w:ascii="Times New Roman" w:hAnsi="Times New Roman" w:eastAsia="黑体" w:cs="黑体"/>
          <w:sz w:val="32"/>
          <w:szCs w:val="32"/>
        </w:rPr>
        <w:t>第二百四十二条</w:t>
      </w:r>
      <w:r>
        <w:rPr>
          <w:rFonts w:hint="eastAsia" w:ascii="Times New Roman" w:hAnsi="Times New Roman" w:cs="仿宋_GB2312"/>
          <w:sz w:val="32"/>
          <w:szCs w:val="32"/>
        </w:rPr>
        <w:t>　第二审人民法院审判上诉或者抗诉案件的程序，除本章已有规定的以外，参照第一审程序的规定进行。</w:t>
      </w:r>
    </w:p>
    <w:p w14:paraId="149A5093">
      <w:pPr>
        <w:ind w:firstLine="632" w:firstLineChars="200"/>
        <w:rPr>
          <w:rFonts w:ascii="Times New Roman" w:hAnsi="Times New Roman" w:cs="仿宋_GB2312"/>
          <w:sz w:val="32"/>
          <w:szCs w:val="32"/>
        </w:rPr>
      </w:pPr>
      <w:bookmarkStart w:id="278" w:name="第二百四十三条"/>
      <w:bookmarkEnd w:id="278"/>
      <w:r>
        <w:rPr>
          <w:rFonts w:hint="eastAsia" w:ascii="Times New Roman" w:hAnsi="Times New Roman" w:eastAsia="黑体" w:cs="黑体"/>
          <w:sz w:val="32"/>
          <w:szCs w:val="32"/>
        </w:rPr>
        <w:t>第二百四十三条</w:t>
      </w:r>
      <w:r>
        <w:rPr>
          <w:rFonts w:hint="eastAsia" w:ascii="Times New Roman" w:hAnsi="Times New Roman" w:cs="仿宋_GB2312"/>
          <w:sz w:val="32"/>
          <w:szCs w:val="32"/>
        </w:rPr>
        <w:t>　第二审人民法院受理上诉、抗诉案件，应当在二个月以内审结。对于可能判处死刑的案件或者附带民事诉讼的案件，以及有本法第一百五十八条规定情形之一的，经省、自治区、直辖市高级人民法院批准或者决定，可以延长二个月；因特殊情况还需要延长的，报请最高人民法院批准。</w:t>
      </w:r>
    </w:p>
    <w:p w14:paraId="743D91C1">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最高人民法院受理上诉、抗诉案件的审理期限，由最高人民法院决定。</w:t>
      </w:r>
    </w:p>
    <w:p w14:paraId="0575818F">
      <w:pPr>
        <w:ind w:firstLine="632" w:firstLineChars="200"/>
        <w:rPr>
          <w:rFonts w:ascii="Times New Roman" w:hAnsi="Times New Roman" w:cs="仿宋_GB2312"/>
          <w:sz w:val="32"/>
          <w:szCs w:val="32"/>
        </w:rPr>
      </w:pPr>
      <w:bookmarkStart w:id="279" w:name="第二百四十四条"/>
      <w:bookmarkEnd w:id="279"/>
      <w:r>
        <w:rPr>
          <w:rFonts w:hint="eastAsia" w:ascii="Times New Roman" w:hAnsi="Times New Roman" w:eastAsia="黑体" w:cs="黑体"/>
          <w:sz w:val="32"/>
          <w:szCs w:val="32"/>
        </w:rPr>
        <w:t>第二百四十四条</w:t>
      </w:r>
      <w:r>
        <w:rPr>
          <w:rFonts w:hint="eastAsia" w:ascii="Times New Roman" w:hAnsi="Times New Roman" w:cs="仿宋_GB2312"/>
          <w:sz w:val="32"/>
          <w:szCs w:val="32"/>
        </w:rPr>
        <w:t>　第二审的判决、裁定和最高人民法院的判决、裁定，都是终审的判决、裁定。</w:t>
      </w:r>
    </w:p>
    <w:p w14:paraId="16EAD87C">
      <w:pPr>
        <w:ind w:firstLine="632" w:firstLineChars="200"/>
        <w:rPr>
          <w:rFonts w:ascii="Times New Roman" w:hAnsi="Times New Roman" w:cs="仿宋_GB2312"/>
          <w:sz w:val="32"/>
          <w:szCs w:val="32"/>
        </w:rPr>
      </w:pPr>
      <w:bookmarkStart w:id="280" w:name="第二百四十五条"/>
      <w:bookmarkEnd w:id="280"/>
      <w:r>
        <w:rPr>
          <w:rFonts w:hint="eastAsia" w:ascii="Times New Roman" w:hAnsi="Times New Roman" w:eastAsia="黑体" w:cs="黑体"/>
          <w:sz w:val="32"/>
          <w:szCs w:val="32"/>
        </w:rPr>
        <w:t>第二百四十五条</w:t>
      </w:r>
      <w:r>
        <w:rPr>
          <w:rFonts w:hint="eastAsia" w:ascii="Times New Roman" w:hAnsi="Times New Roman" w:cs="仿宋_GB2312"/>
          <w:sz w:val="32"/>
          <w:szCs w:val="32"/>
        </w:rPr>
        <w:t>　公安机关、人民检察院和人民法院对查封、扣押、冻结的犯罪嫌疑人、被告人的财物及其孳息，应当妥善保管，以供核查，并制作清单，随案移送。任何单位和个人不得挪用或者自行处理。对被害人的合法财产，应当及时返还。对违禁品或者不宜长期保存的物品，应当依照国家有关规定处理。</w:t>
      </w:r>
    </w:p>
    <w:p w14:paraId="66D5F434">
      <w:pPr>
        <w:ind w:firstLine="632" w:firstLineChars="200"/>
        <w:rPr>
          <w:rFonts w:ascii="Times New Roman" w:hAnsi="Times New Roman" w:cs="仿宋_GB2312"/>
          <w:sz w:val="32"/>
          <w:szCs w:val="32"/>
        </w:rPr>
      </w:pPr>
      <w:r>
        <w:rPr>
          <w:rFonts w:hint="eastAsia" w:ascii="Times New Roman" w:hAnsi="Times New Roman" w:cs="仿宋_GB2312"/>
          <w:sz w:val="32"/>
          <w:szCs w:val="32"/>
        </w:rPr>
        <w:t>对作为证据使用的实物应当随案移送，对不宜移送的，应当将其清单、照片或者其他证明文件随案移送。</w:t>
      </w:r>
    </w:p>
    <w:p w14:paraId="7CA7EA21">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人民法院作出的判决，应当对查封、扣押、冻结的财物及其孳息作出处理。</w:t>
      </w:r>
    </w:p>
    <w:p w14:paraId="4F5593BB">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人民法院作出的判决生效以后，有关机关应当根据判决对查封、扣押、冻结的财物及其孳息进行处理。对查封、扣押、冻结的赃款赃物及其孳息，除依法返还被害人的以外，一律上缴国库。</w:t>
      </w:r>
    </w:p>
    <w:p w14:paraId="55D2B13A">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司法工作人员贪污、挪用或者私自处理查封、扣押、冻结的财物及其孳息的，依法追究刑事责任；不构成犯罪的，给予处分。</w:t>
      </w:r>
    </w:p>
    <w:p w14:paraId="4BCCF38B">
      <w:pPr>
        <w:rPr>
          <w:rFonts w:ascii="Times New Roman" w:hAnsi="Times New Roman" w:eastAsia="宋体" w:cs="宋体"/>
          <w:szCs w:val="32"/>
        </w:rPr>
      </w:pPr>
    </w:p>
    <w:p w14:paraId="766B2229">
      <w:pPr>
        <w:jc w:val="center"/>
        <w:rPr>
          <w:rFonts w:ascii="Times New Roman" w:hAnsi="Times New Roman" w:eastAsia="黑体" w:cs="黑体"/>
          <w:szCs w:val="32"/>
        </w:rPr>
      </w:pPr>
      <w:bookmarkStart w:id="281" w:name="第四章 死刑复核程序"/>
      <w:bookmarkEnd w:id="281"/>
      <w:r>
        <w:rPr>
          <w:rFonts w:hint="eastAsia" w:ascii="Times New Roman" w:hAnsi="Times New Roman" w:eastAsia="黑体" w:cs="黑体"/>
          <w:szCs w:val="32"/>
        </w:rPr>
        <w:t>第四章　死刑复核程序</w:t>
      </w:r>
    </w:p>
    <w:p w14:paraId="7DA37D62">
      <w:pPr>
        <w:rPr>
          <w:rFonts w:ascii="Times New Roman" w:hAnsi="Times New Roman" w:eastAsia="宋体" w:cs="宋体"/>
          <w:szCs w:val="32"/>
        </w:rPr>
      </w:pPr>
    </w:p>
    <w:p w14:paraId="42249C62">
      <w:pPr>
        <w:ind w:firstLine="632" w:firstLineChars="200"/>
        <w:rPr>
          <w:rFonts w:ascii="Times New Roman" w:hAnsi="Times New Roman" w:cs="仿宋_GB2312"/>
          <w:sz w:val="32"/>
          <w:szCs w:val="32"/>
        </w:rPr>
      </w:pPr>
      <w:bookmarkStart w:id="282" w:name="第二百四十六条"/>
      <w:bookmarkEnd w:id="282"/>
      <w:r>
        <w:rPr>
          <w:rFonts w:hint="eastAsia" w:ascii="Times New Roman" w:hAnsi="Times New Roman" w:eastAsia="黑体" w:cs="黑体"/>
          <w:sz w:val="32"/>
          <w:szCs w:val="32"/>
        </w:rPr>
        <w:t>第二百四十六条</w:t>
      </w:r>
      <w:r>
        <w:rPr>
          <w:rFonts w:hint="eastAsia" w:ascii="Times New Roman" w:hAnsi="Times New Roman" w:cs="仿宋_GB2312"/>
          <w:sz w:val="32"/>
          <w:szCs w:val="32"/>
        </w:rPr>
        <w:t>　死刑由最高人民法院核准。</w:t>
      </w:r>
    </w:p>
    <w:p w14:paraId="5BE33479">
      <w:pPr>
        <w:ind w:firstLine="632" w:firstLineChars="200"/>
        <w:rPr>
          <w:rFonts w:ascii="Times New Roman" w:hAnsi="Times New Roman" w:cs="仿宋_GB2312"/>
          <w:sz w:val="32"/>
          <w:szCs w:val="32"/>
        </w:rPr>
      </w:pPr>
      <w:bookmarkStart w:id="283" w:name="第二百四十七条"/>
      <w:bookmarkEnd w:id="283"/>
      <w:r>
        <w:rPr>
          <w:rFonts w:hint="eastAsia" w:ascii="Times New Roman" w:hAnsi="Times New Roman" w:eastAsia="黑体" w:cs="黑体"/>
          <w:sz w:val="32"/>
          <w:szCs w:val="32"/>
        </w:rPr>
        <w:t>第二百四十七条</w:t>
      </w:r>
      <w:r>
        <w:rPr>
          <w:rFonts w:hint="eastAsia" w:ascii="Times New Roman" w:hAnsi="Times New Roman" w:cs="仿宋_GB2312"/>
          <w:sz w:val="32"/>
          <w:szCs w:val="32"/>
        </w:rPr>
        <w:t>　中级人民法院判处死刑的第一审案件，被告人不上诉的，应当由高级人民法院复核后，报请最高人民法院核准。高级人民法院不同意判处死刑的，可以提审或者发回重新审判。</w:t>
      </w:r>
    </w:p>
    <w:p w14:paraId="2AC2A84D">
      <w:pPr>
        <w:ind w:firstLine="632" w:firstLineChars="200"/>
        <w:rPr>
          <w:rFonts w:ascii="Times New Roman" w:hAnsi="Times New Roman" w:cs="仿宋_GB2312"/>
          <w:sz w:val="32"/>
          <w:szCs w:val="32"/>
        </w:rPr>
      </w:pPr>
      <w:r>
        <w:rPr>
          <w:rFonts w:hint="eastAsia" w:ascii="Times New Roman" w:hAnsi="Times New Roman" w:cs="仿宋_GB2312"/>
          <w:sz w:val="32"/>
          <w:szCs w:val="32"/>
        </w:rPr>
        <w:t>高级人民法院判处死刑的第一审案件被告人不上诉的，和判处死刑的第二审案件，都应当报请最高人民法院核准。</w:t>
      </w:r>
    </w:p>
    <w:p w14:paraId="54F7EC40">
      <w:pPr>
        <w:ind w:firstLine="632" w:firstLineChars="200"/>
        <w:rPr>
          <w:rFonts w:ascii="Times New Roman" w:hAnsi="Times New Roman" w:cs="仿宋_GB2312"/>
          <w:sz w:val="32"/>
          <w:szCs w:val="32"/>
        </w:rPr>
      </w:pPr>
      <w:bookmarkStart w:id="284" w:name="第二百四十八条"/>
      <w:bookmarkEnd w:id="284"/>
      <w:r>
        <w:rPr>
          <w:rFonts w:hint="eastAsia" w:ascii="Times New Roman" w:hAnsi="Times New Roman" w:eastAsia="黑体" w:cs="黑体"/>
          <w:sz w:val="32"/>
          <w:szCs w:val="32"/>
        </w:rPr>
        <w:t>第二百四十八条</w:t>
      </w:r>
      <w:r>
        <w:rPr>
          <w:rFonts w:hint="eastAsia" w:ascii="Times New Roman" w:hAnsi="Times New Roman" w:cs="仿宋_GB2312"/>
          <w:sz w:val="32"/>
          <w:szCs w:val="32"/>
        </w:rPr>
        <w:t>　中级人民法院判处死刑缓期二年执行的案件，由高级人民法院核准。</w:t>
      </w:r>
    </w:p>
    <w:p w14:paraId="6DFC6754">
      <w:pPr>
        <w:ind w:firstLine="632" w:firstLineChars="200"/>
        <w:rPr>
          <w:rFonts w:ascii="Times New Roman" w:hAnsi="Times New Roman" w:cs="仿宋_GB2312"/>
          <w:sz w:val="32"/>
          <w:szCs w:val="32"/>
        </w:rPr>
      </w:pPr>
      <w:bookmarkStart w:id="285" w:name="第二百四十九条"/>
      <w:bookmarkEnd w:id="285"/>
      <w:r>
        <w:rPr>
          <w:rFonts w:hint="eastAsia" w:ascii="Times New Roman" w:hAnsi="Times New Roman" w:eastAsia="黑体" w:cs="黑体"/>
          <w:sz w:val="32"/>
          <w:szCs w:val="32"/>
        </w:rPr>
        <w:t>第二百四十九条</w:t>
      </w:r>
      <w:r>
        <w:rPr>
          <w:rFonts w:hint="eastAsia" w:ascii="Times New Roman" w:hAnsi="Times New Roman" w:cs="仿宋_GB2312"/>
          <w:sz w:val="32"/>
          <w:szCs w:val="32"/>
        </w:rPr>
        <w:t>　最高人民法院复核死刑案件，高级人民法院复核死刑缓期执行的案件，应当由审判员三人组成合议庭进行。</w:t>
      </w:r>
    </w:p>
    <w:p w14:paraId="6B0E3FCC">
      <w:pPr>
        <w:ind w:firstLine="632" w:firstLineChars="200"/>
        <w:rPr>
          <w:rFonts w:ascii="Times New Roman" w:hAnsi="Times New Roman" w:cs="仿宋_GB2312"/>
          <w:sz w:val="32"/>
          <w:szCs w:val="32"/>
        </w:rPr>
      </w:pPr>
      <w:bookmarkStart w:id="286" w:name="第二百五十条"/>
      <w:bookmarkEnd w:id="286"/>
      <w:r>
        <w:rPr>
          <w:rFonts w:hint="eastAsia" w:ascii="Times New Roman" w:hAnsi="Times New Roman" w:eastAsia="黑体" w:cs="黑体"/>
          <w:sz w:val="32"/>
          <w:szCs w:val="32"/>
        </w:rPr>
        <w:t>第二百五十条</w:t>
      </w:r>
      <w:r>
        <w:rPr>
          <w:rFonts w:hint="eastAsia" w:ascii="Times New Roman" w:hAnsi="Times New Roman" w:cs="仿宋_GB2312"/>
          <w:sz w:val="32"/>
          <w:szCs w:val="32"/>
        </w:rPr>
        <w:t>　最高人民法院复核死刑案件，应当作出核准或者不核准死刑的裁定。对于不核准死刑的，最高人民法院可以发回重新审判或者予以改判。</w:t>
      </w:r>
    </w:p>
    <w:p w14:paraId="197AC2A3">
      <w:pPr>
        <w:ind w:firstLine="632" w:firstLineChars="200"/>
        <w:rPr>
          <w:rFonts w:ascii="Times New Roman" w:hAnsi="Times New Roman" w:cs="仿宋_GB2312"/>
          <w:sz w:val="32"/>
          <w:szCs w:val="32"/>
        </w:rPr>
      </w:pPr>
      <w:bookmarkStart w:id="287" w:name="第二百五十一条"/>
      <w:bookmarkEnd w:id="287"/>
      <w:r>
        <w:rPr>
          <w:rFonts w:hint="eastAsia" w:ascii="Times New Roman" w:hAnsi="Times New Roman" w:eastAsia="黑体" w:cs="黑体"/>
          <w:sz w:val="32"/>
          <w:szCs w:val="32"/>
        </w:rPr>
        <w:t>第二百五十一条</w:t>
      </w:r>
      <w:r>
        <w:rPr>
          <w:rFonts w:hint="eastAsia" w:ascii="Times New Roman" w:hAnsi="Times New Roman" w:cs="仿宋_GB2312"/>
          <w:sz w:val="32"/>
          <w:szCs w:val="32"/>
        </w:rPr>
        <w:t>　最高人民法院复核死刑案件，应当讯问被告人，辩护律师提出要求的，应当听取辩护律师的意见。</w:t>
      </w:r>
    </w:p>
    <w:p w14:paraId="39D0CDC2">
      <w:pPr>
        <w:ind w:firstLine="632" w:firstLineChars="200"/>
        <w:rPr>
          <w:rFonts w:ascii="Times New Roman" w:hAnsi="Times New Roman" w:cs="仿宋_GB2312"/>
          <w:sz w:val="32"/>
          <w:szCs w:val="32"/>
        </w:rPr>
      </w:pPr>
      <w:r>
        <w:rPr>
          <w:rFonts w:hint="eastAsia" w:ascii="Times New Roman" w:hAnsi="Times New Roman" w:cs="仿宋_GB2312"/>
          <w:sz w:val="32"/>
          <w:szCs w:val="32"/>
        </w:rPr>
        <w:t>在复核死刑案件过程中，最高人民检察院可以向最高人民法院提出意见。最高人民法院应当将死刑复核结果通报最高人民检察院。</w:t>
      </w:r>
    </w:p>
    <w:p w14:paraId="3166295C">
      <w:pPr>
        <w:rPr>
          <w:rFonts w:ascii="Times New Roman" w:hAnsi="Times New Roman" w:eastAsia="宋体" w:cs="宋体"/>
          <w:szCs w:val="32"/>
        </w:rPr>
      </w:pPr>
    </w:p>
    <w:p w14:paraId="49FD30C3">
      <w:pPr>
        <w:jc w:val="center"/>
        <w:rPr>
          <w:rFonts w:ascii="Times New Roman" w:hAnsi="Times New Roman" w:eastAsia="黑体" w:cs="黑体"/>
          <w:szCs w:val="32"/>
        </w:rPr>
      </w:pPr>
      <w:bookmarkStart w:id="288" w:name="第五章 审判监督程序"/>
      <w:bookmarkEnd w:id="288"/>
      <w:r>
        <w:rPr>
          <w:rFonts w:hint="eastAsia" w:ascii="Times New Roman" w:hAnsi="Times New Roman" w:eastAsia="黑体" w:cs="黑体"/>
          <w:szCs w:val="32"/>
        </w:rPr>
        <w:t>第五章　审判监督程序</w:t>
      </w:r>
    </w:p>
    <w:p w14:paraId="25579BF6">
      <w:pPr>
        <w:rPr>
          <w:rFonts w:ascii="Times New Roman" w:hAnsi="Times New Roman" w:eastAsia="宋体" w:cs="宋体"/>
          <w:szCs w:val="32"/>
        </w:rPr>
      </w:pPr>
    </w:p>
    <w:p w14:paraId="56C11B5B">
      <w:pPr>
        <w:ind w:firstLine="632" w:firstLineChars="200"/>
        <w:rPr>
          <w:rFonts w:ascii="Times New Roman" w:hAnsi="Times New Roman" w:cs="仿宋_GB2312"/>
          <w:sz w:val="32"/>
          <w:szCs w:val="32"/>
        </w:rPr>
      </w:pPr>
      <w:bookmarkStart w:id="289" w:name="第二百五十二条"/>
      <w:bookmarkEnd w:id="289"/>
      <w:r>
        <w:rPr>
          <w:rFonts w:hint="eastAsia" w:ascii="Times New Roman" w:hAnsi="Times New Roman" w:eastAsia="黑体" w:cs="黑体"/>
          <w:sz w:val="32"/>
          <w:szCs w:val="32"/>
        </w:rPr>
        <w:t>第二百五十二条</w:t>
      </w:r>
      <w:r>
        <w:rPr>
          <w:rFonts w:hint="eastAsia" w:ascii="Times New Roman" w:hAnsi="Times New Roman" w:cs="仿宋_GB2312"/>
          <w:sz w:val="32"/>
          <w:szCs w:val="32"/>
        </w:rPr>
        <w:t>　当事人及其法定代理人、近亲属，对已经发生法律效力的判决、裁定，可以向人民法院或者人民检察院提出申诉，但是不能停止判决、裁定的执行。</w:t>
      </w:r>
    </w:p>
    <w:p w14:paraId="2D266F64">
      <w:pPr>
        <w:ind w:firstLine="632" w:firstLineChars="200"/>
        <w:rPr>
          <w:rFonts w:ascii="Times New Roman" w:hAnsi="Times New Roman" w:cs="仿宋_GB2312"/>
          <w:sz w:val="32"/>
          <w:szCs w:val="32"/>
        </w:rPr>
      </w:pPr>
      <w:bookmarkStart w:id="290" w:name="第二百五十三条"/>
      <w:bookmarkEnd w:id="290"/>
      <w:r>
        <w:rPr>
          <w:rFonts w:hint="eastAsia" w:ascii="Times New Roman" w:hAnsi="Times New Roman" w:eastAsia="黑体" w:cs="黑体"/>
          <w:sz w:val="32"/>
          <w:szCs w:val="32"/>
        </w:rPr>
        <w:t>第二百五十三条</w:t>
      </w:r>
      <w:r>
        <w:rPr>
          <w:rFonts w:hint="eastAsia" w:ascii="Times New Roman" w:hAnsi="Times New Roman" w:cs="仿宋_GB2312"/>
          <w:sz w:val="32"/>
          <w:szCs w:val="32"/>
        </w:rPr>
        <w:t>　当事人及其法定代理人、近亲属的申诉符合下列情形之一的，人民法院应当重新审判：</w:t>
      </w:r>
    </w:p>
    <w:p w14:paraId="646DCAD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（一）有新的证据证明原判决、裁定认定的事实确有错误，可能影响定罪量刑的；</w:t>
      </w:r>
    </w:p>
    <w:p w14:paraId="78120E9B">
      <w:pPr>
        <w:ind w:firstLine="632" w:firstLineChars="200"/>
        <w:rPr>
          <w:rFonts w:ascii="Times New Roman" w:hAnsi="Times New Roman" w:cs="仿宋_GB2312"/>
          <w:sz w:val="32"/>
          <w:szCs w:val="32"/>
        </w:rPr>
      </w:pPr>
      <w:r>
        <w:rPr>
          <w:rFonts w:hint="eastAsia" w:ascii="Times New Roman" w:hAnsi="Times New Roman" w:cs="仿宋_GB2312"/>
          <w:sz w:val="32"/>
          <w:szCs w:val="32"/>
        </w:rPr>
        <w:t>（二）据以定罪量刑的证据不确实、不充分、依法应当予以排除，或者证明案件事实的主要证据之间存在矛盾的；</w:t>
      </w:r>
    </w:p>
    <w:p w14:paraId="0712FF50">
      <w:pPr>
        <w:ind w:firstLine="632" w:firstLineChars="200"/>
        <w:rPr>
          <w:rFonts w:ascii="Times New Roman" w:hAnsi="Times New Roman" w:cs="仿宋_GB2312"/>
          <w:sz w:val="32"/>
          <w:szCs w:val="32"/>
        </w:rPr>
      </w:pPr>
      <w:r>
        <w:rPr>
          <w:rFonts w:hint="eastAsia" w:ascii="Times New Roman" w:hAnsi="Times New Roman" w:cs="仿宋_GB2312"/>
          <w:sz w:val="32"/>
          <w:szCs w:val="32"/>
        </w:rPr>
        <w:t>（三）原判决、裁定适用法律确有错误的；</w:t>
      </w:r>
    </w:p>
    <w:p w14:paraId="4253FDE2">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（四）违反法律规定的诉讼程序，可能影响公正审判的；</w:t>
      </w:r>
    </w:p>
    <w:p w14:paraId="76D0745E">
      <w:pPr>
        <w:ind w:firstLine="632" w:firstLineChars="200"/>
        <w:rPr>
          <w:rFonts w:ascii="Times New Roman" w:hAnsi="Times New Roman" w:cs="仿宋_GB2312"/>
          <w:sz w:val="32"/>
          <w:szCs w:val="32"/>
        </w:rPr>
      </w:pPr>
      <w:r>
        <w:rPr>
          <w:rFonts w:hint="eastAsia" w:ascii="Times New Roman" w:hAnsi="Times New Roman" w:cs="仿宋_GB2312"/>
          <w:sz w:val="32"/>
          <w:szCs w:val="32"/>
        </w:rPr>
        <w:t>（五）审判人员在审理该案件的时候，有贪污受贿，徇私舞弊，枉法裁判行为的。</w:t>
      </w:r>
    </w:p>
    <w:p w14:paraId="64A77DB5">
      <w:pPr>
        <w:ind w:firstLine="632" w:firstLineChars="200"/>
        <w:rPr>
          <w:rFonts w:ascii="Times New Roman" w:hAnsi="Times New Roman" w:cs="仿宋_GB2312"/>
          <w:sz w:val="32"/>
          <w:szCs w:val="32"/>
        </w:rPr>
      </w:pPr>
      <w:bookmarkStart w:id="291" w:name="第二百五十四条"/>
      <w:bookmarkEnd w:id="291"/>
      <w:r>
        <w:rPr>
          <w:rFonts w:hint="eastAsia" w:ascii="Times New Roman" w:hAnsi="Times New Roman" w:eastAsia="黑体" w:cs="黑体"/>
          <w:sz w:val="32"/>
          <w:szCs w:val="32"/>
        </w:rPr>
        <w:t>第二百五十四条</w:t>
      </w:r>
      <w:r>
        <w:rPr>
          <w:rFonts w:hint="eastAsia" w:ascii="Times New Roman" w:hAnsi="Times New Roman" w:cs="仿宋_GB2312"/>
          <w:sz w:val="32"/>
          <w:szCs w:val="32"/>
        </w:rPr>
        <w:t>　各级人民法院院长对本院已经发生法律效力的判决和裁定，如果发现在认定事实上或者在适用法律上确有错误，必须提交审判委员会处理。</w:t>
      </w:r>
    </w:p>
    <w:p w14:paraId="13F598E9">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最高人民法院对各级人民法院已经发生法律效力的判决和裁定，上级人民法院对下级人民法院已经发生法律效力的判决和裁定，如果发现确有错误，有权提审或者指令下级人民法院再审。</w:t>
      </w:r>
    </w:p>
    <w:p w14:paraId="4EFC0CBD">
      <w:pPr>
        <w:ind w:firstLine="632" w:firstLineChars="200"/>
        <w:rPr>
          <w:rFonts w:ascii="Times New Roman" w:hAnsi="Times New Roman" w:cs="仿宋_GB2312"/>
          <w:sz w:val="32"/>
          <w:szCs w:val="32"/>
        </w:rPr>
      </w:pPr>
      <w:r>
        <w:rPr>
          <w:rFonts w:hint="eastAsia" w:ascii="Times New Roman" w:hAnsi="Times New Roman" w:cs="仿宋_GB2312"/>
          <w:sz w:val="32"/>
          <w:szCs w:val="32"/>
        </w:rPr>
        <w:t>最高人民检察院对各级人民法院已经发生法律效力的判决和裁定，上级人民检察院对下级人民法院已经发生法律效力的判决和裁定，如果发现确有错误，有权按照审判监督程序向同级人民法院提出抗诉。</w:t>
      </w:r>
    </w:p>
    <w:p w14:paraId="7F084FD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人民检察院抗诉的案件，接受抗诉的人民法院应当组成合议庭重新审理，对于原判决事实不清楚或者证据不足的，可以指令下级人民法院再审。</w:t>
      </w:r>
    </w:p>
    <w:p w14:paraId="1C08EAA3">
      <w:pPr>
        <w:ind w:firstLine="632" w:firstLineChars="200"/>
        <w:rPr>
          <w:rFonts w:ascii="Times New Roman" w:hAnsi="Times New Roman" w:cs="仿宋_GB2312"/>
          <w:sz w:val="32"/>
          <w:szCs w:val="32"/>
        </w:rPr>
      </w:pPr>
      <w:bookmarkStart w:id="292" w:name="第二百五十五条"/>
      <w:bookmarkEnd w:id="292"/>
      <w:r>
        <w:rPr>
          <w:rFonts w:hint="eastAsia" w:ascii="Times New Roman" w:hAnsi="Times New Roman" w:eastAsia="黑体" w:cs="黑体"/>
          <w:sz w:val="32"/>
          <w:szCs w:val="32"/>
        </w:rPr>
        <w:t>第二百五十五条</w:t>
      </w:r>
      <w:r>
        <w:rPr>
          <w:rFonts w:hint="eastAsia" w:ascii="Times New Roman" w:hAnsi="Times New Roman" w:cs="仿宋_GB2312"/>
          <w:sz w:val="32"/>
          <w:szCs w:val="32"/>
        </w:rPr>
        <w:t>　上级人民法院指令下级人民法院再审的，应当指令原审人民法院以外的下级人民法院审理；由原审人民法院审理更为适宜的，也可以指令原审人民法院审理。</w:t>
      </w:r>
    </w:p>
    <w:p w14:paraId="41CFE184">
      <w:pPr>
        <w:ind w:firstLine="632" w:firstLineChars="200"/>
        <w:rPr>
          <w:rFonts w:ascii="Times New Roman" w:hAnsi="Times New Roman" w:cs="仿宋_GB2312"/>
          <w:sz w:val="32"/>
          <w:szCs w:val="32"/>
        </w:rPr>
      </w:pPr>
      <w:bookmarkStart w:id="293" w:name="第二百五十六条"/>
      <w:bookmarkEnd w:id="293"/>
      <w:r>
        <w:rPr>
          <w:rFonts w:hint="eastAsia" w:ascii="Times New Roman" w:hAnsi="Times New Roman" w:eastAsia="黑体" w:cs="黑体"/>
          <w:sz w:val="32"/>
          <w:szCs w:val="32"/>
        </w:rPr>
        <w:t>第二百五十六条</w:t>
      </w:r>
      <w:r>
        <w:rPr>
          <w:rFonts w:hint="eastAsia" w:ascii="Times New Roman" w:hAnsi="Times New Roman" w:cs="仿宋_GB2312"/>
          <w:sz w:val="32"/>
          <w:szCs w:val="32"/>
        </w:rPr>
        <w:t>　人民法院按照审判监督程序重新审判的案件，由原审人民法院审理的，应当另行组成合议庭进行。如果原来是第一审案件，应当依照第一审程序进行审判，所作的判决、裁定，可以上诉、抗诉；如果原来是第二审案件，或者是上级人民法院提审的案件，应当依照第二审程序进行审判，所作的判决、裁定，是终审的判决、裁定。</w:t>
      </w:r>
    </w:p>
    <w:p w14:paraId="1AADC7C9">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人民法院开庭审理的再审案件，同级人民检察院应当派员出席法庭。</w:t>
      </w:r>
    </w:p>
    <w:p w14:paraId="66E35CEE">
      <w:pPr>
        <w:ind w:firstLine="632" w:firstLineChars="200"/>
        <w:rPr>
          <w:rFonts w:ascii="Times New Roman" w:hAnsi="Times New Roman" w:cs="仿宋_GB2312"/>
          <w:sz w:val="32"/>
          <w:szCs w:val="32"/>
        </w:rPr>
      </w:pPr>
      <w:bookmarkStart w:id="294" w:name="第二百五十七条"/>
      <w:bookmarkEnd w:id="294"/>
      <w:r>
        <w:rPr>
          <w:rFonts w:hint="eastAsia" w:ascii="Times New Roman" w:hAnsi="Times New Roman" w:eastAsia="黑体" w:cs="黑体"/>
          <w:sz w:val="32"/>
          <w:szCs w:val="32"/>
        </w:rPr>
        <w:t>第二百五十七条</w:t>
      </w:r>
      <w:r>
        <w:rPr>
          <w:rFonts w:hint="eastAsia" w:ascii="Times New Roman" w:hAnsi="Times New Roman" w:cs="仿宋_GB2312"/>
          <w:sz w:val="32"/>
          <w:szCs w:val="32"/>
        </w:rPr>
        <w:t>　人民法院决定再审的案件，需要对被告人采取强制措施的，由人民法院依法决定；人民检察院提出抗诉的再审案件，需要对被告人采取强制措施的，由人民检察院依法决定。</w:t>
      </w:r>
    </w:p>
    <w:p w14:paraId="25F4CCD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人民法院按照审判监督程序审判的案件，可以决定中止原判决、裁定的执行。</w:t>
      </w:r>
    </w:p>
    <w:p w14:paraId="41EA8A84">
      <w:pPr>
        <w:ind w:firstLine="632" w:firstLineChars="200"/>
        <w:rPr>
          <w:rFonts w:ascii="Times New Roman" w:hAnsi="Times New Roman" w:cs="仿宋_GB2312"/>
          <w:sz w:val="32"/>
          <w:szCs w:val="32"/>
        </w:rPr>
      </w:pPr>
      <w:bookmarkStart w:id="295" w:name="第二百五十八条"/>
      <w:bookmarkEnd w:id="295"/>
      <w:r>
        <w:rPr>
          <w:rFonts w:hint="eastAsia" w:ascii="Times New Roman" w:hAnsi="Times New Roman" w:eastAsia="黑体" w:cs="黑体"/>
          <w:sz w:val="32"/>
          <w:szCs w:val="32"/>
        </w:rPr>
        <w:t>第二百五十八条</w:t>
      </w:r>
      <w:r>
        <w:rPr>
          <w:rFonts w:hint="eastAsia" w:ascii="Times New Roman" w:hAnsi="Times New Roman" w:cs="仿宋_GB2312"/>
          <w:sz w:val="32"/>
          <w:szCs w:val="32"/>
        </w:rPr>
        <w:t>　人民法院按照审判监督程序重新审判的案件，应当在作出提审、再审决定之日起三个月以内审结，需要延长期限的，不得超过六个月。</w:t>
      </w:r>
    </w:p>
    <w:p w14:paraId="7C07D35C">
      <w:pPr>
        <w:ind w:firstLine="632" w:firstLineChars="200"/>
        <w:rPr>
          <w:rFonts w:ascii="Times New Roman" w:hAnsi="Times New Roman" w:cs="仿宋_GB2312"/>
          <w:sz w:val="32"/>
          <w:szCs w:val="32"/>
        </w:rPr>
      </w:pPr>
      <w:r>
        <w:rPr>
          <w:rFonts w:hint="eastAsia" w:ascii="Times New Roman" w:hAnsi="Times New Roman" w:cs="仿宋_GB2312"/>
          <w:sz w:val="32"/>
          <w:szCs w:val="32"/>
        </w:rPr>
        <w:t>接受抗诉的人民法院按照审判监督程序审判抗诉的案件，审理期限适用前款规定；对需要指令下级人民法院再审的，应当自接受抗诉之日起一个月以内作出决定，下级人民法院审理案件的期限适用前款规定。</w:t>
      </w:r>
    </w:p>
    <w:p w14:paraId="6928B7FC">
      <w:pPr>
        <w:rPr>
          <w:rFonts w:ascii="Times New Roman" w:hAnsi="Times New Roman" w:eastAsia="宋体" w:cs="宋体"/>
          <w:szCs w:val="32"/>
        </w:rPr>
      </w:pPr>
    </w:p>
    <w:p w14:paraId="54FAB00B">
      <w:pPr>
        <w:jc w:val="center"/>
        <w:rPr>
          <w:rFonts w:ascii="Times New Roman" w:hAnsi="Times New Roman" w:eastAsia="黑体" w:cs="黑体"/>
          <w:szCs w:val="32"/>
        </w:rPr>
      </w:pPr>
      <w:bookmarkStart w:id="296" w:name="第四编 执行"/>
      <w:bookmarkEnd w:id="296"/>
      <w:r>
        <w:rPr>
          <w:rFonts w:hint="eastAsia" w:ascii="Times New Roman" w:hAnsi="Times New Roman" w:eastAsia="黑体" w:cs="黑体"/>
          <w:szCs w:val="32"/>
        </w:rPr>
        <w:t>第四编　执　　行</w:t>
      </w:r>
    </w:p>
    <w:p w14:paraId="05F427A2">
      <w:pPr>
        <w:rPr>
          <w:rFonts w:ascii="Times New Roman" w:hAnsi="Times New Roman" w:eastAsia="宋体" w:cs="宋体"/>
          <w:szCs w:val="32"/>
        </w:rPr>
      </w:pPr>
    </w:p>
    <w:p w14:paraId="66312565">
      <w:pPr>
        <w:ind w:firstLine="632" w:firstLineChars="200"/>
        <w:rPr>
          <w:rFonts w:ascii="Times New Roman" w:hAnsi="Times New Roman" w:cs="仿宋_GB2312"/>
          <w:sz w:val="32"/>
          <w:szCs w:val="32"/>
        </w:rPr>
      </w:pPr>
      <w:bookmarkStart w:id="297" w:name="第二百五十九条"/>
      <w:bookmarkEnd w:id="297"/>
      <w:r>
        <w:rPr>
          <w:rFonts w:hint="eastAsia" w:ascii="Times New Roman" w:hAnsi="Times New Roman" w:eastAsia="黑体" w:cs="黑体"/>
          <w:sz w:val="32"/>
          <w:szCs w:val="32"/>
        </w:rPr>
        <w:t>第二百五十九条</w:t>
      </w:r>
      <w:r>
        <w:rPr>
          <w:rFonts w:hint="eastAsia" w:ascii="Times New Roman" w:hAnsi="Times New Roman" w:cs="仿宋_GB2312"/>
          <w:sz w:val="32"/>
          <w:szCs w:val="32"/>
        </w:rPr>
        <w:t>　判决和裁定在发生法律效力后执行。</w:t>
      </w:r>
    </w:p>
    <w:p w14:paraId="6B39CD25">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下列判决和裁定是发生法律效力的判决和裁定：</w:t>
      </w:r>
    </w:p>
    <w:p w14:paraId="2B6B6978">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（一）已过法定期限没有上诉、抗诉的判决和裁定；</w:t>
      </w:r>
    </w:p>
    <w:p w14:paraId="58A9C3EE">
      <w:pPr>
        <w:ind w:firstLine="632" w:firstLineChars="200"/>
        <w:rPr>
          <w:rFonts w:ascii="Times New Roman" w:hAnsi="Times New Roman" w:cs="仿宋_GB2312"/>
          <w:sz w:val="32"/>
          <w:szCs w:val="32"/>
        </w:rPr>
      </w:pPr>
      <w:r>
        <w:rPr>
          <w:rFonts w:hint="eastAsia" w:ascii="Times New Roman" w:hAnsi="Times New Roman" w:cs="仿宋_GB2312"/>
          <w:sz w:val="32"/>
          <w:szCs w:val="32"/>
        </w:rPr>
        <w:t>（二）终审的判决和裁定；</w:t>
      </w:r>
    </w:p>
    <w:p w14:paraId="78515A0E">
      <w:pPr>
        <w:ind w:firstLine="632" w:firstLineChars="200"/>
        <w:rPr>
          <w:rFonts w:ascii="Times New Roman" w:hAnsi="Times New Roman" w:cs="仿宋_GB2312"/>
          <w:sz w:val="32"/>
          <w:szCs w:val="32"/>
        </w:rPr>
      </w:pPr>
      <w:r>
        <w:rPr>
          <w:rFonts w:hint="eastAsia" w:ascii="Times New Roman" w:hAnsi="Times New Roman" w:cs="仿宋_GB2312"/>
          <w:sz w:val="32"/>
          <w:szCs w:val="32"/>
        </w:rPr>
        <w:t>（三）最高人民法院核准的死刑的判决和高级人民法院核准的死刑缓期二年执行的判决。</w:t>
      </w:r>
    </w:p>
    <w:p w14:paraId="3FCFC908">
      <w:pPr>
        <w:ind w:firstLine="632" w:firstLineChars="200"/>
        <w:rPr>
          <w:rFonts w:ascii="Times New Roman" w:hAnsi="Times New Roman" w:cs="仿宋_GB2312"/>
          <w:sz w:val="32"/>
          <w:szCs w:val="32"/>
        </w:rPr>
      </w:pPr>
      <w:bookmarkStart w:id="298" w:name="第二百六十条"/>
      <w:bookmarkEnd w:id="298"/>
      <w:r>
        <w:rPr>
          <w:rFonts w:hint="eastAsia" w:ascii="Times New Roman" w:hAnsi="Times New Roman" w:eastAsia="黑体" w:cs="黑体"/>
          <w:sz w:val="32"/>
          <w:szCs w:val="32"/>
        </w:rPr>
        <w:t>第二百六十条</w:t>
      </w:r>
      <w:r>
        <w:rPr>
          <w:rFonts w:hint="eastAsia" w:ascii="Times New Roman" w:hAnsi="Times New Roman" w:cs="仿宋_GB2312"/>
          <w:sz w:val="32"/>
          <w:szCs w:val="32"/>
        </w:rPr>
        <w:t>　第一审人民法院判决被告人无罪、免除刑事处罚的，如果被告人在押，在宣判后应当立即释放。</w:t>
      </w:r>
    </w:p>
    <w:p w14:paraId="5D1BE712">
      <w:pPr>
        <w:ind w:firstLine="632" w:firstLineChars="200"/>
        <w:rPr>
          <w:rFonts w:ascii="Times New Roman" w:hAnsi="Times New Roman" w:cs="仿宋_GB2312"/>
          <w:sz w:val="32"/>
          <w:szCs w:val="32"/>
        </w:rPr>
      </w:pPr>
      <w:bookmarkStart w:id="299" w:name="第二百六十一条"/>
      <w:bookmarkEnd w:id="299"/>
      <w:r>
        <w:rPr>
          <w:rFonts w:hint="eastAsia" w:ascii="Times New Roman" w:hAnsi="Times New Roman" w:eastAsia="黑体" w:cs="黑体"/>
          <w:sz w:val="32"/>
          <w:szCs w:val="32"/>
        </w:rPr>
        <w:t>第二百六十一条</w:t>
      </w:r>
      <w:r>
        <w:rPr>
          <w:rFonts w:hint="eastAsia" w:ascii="Times New Roman" w:hAnsi="Times New Roman" w:cs="仿宋_GB2312"/>
          <w:sz w:val="32"/>
          <w:szCs w:val="32"/>
        </w:rPr>
        <w:t>　最高人民法院判处和核准的死刑立即执行的判决，应当由最高人民法院院长签发执行死刑的命令。</w:t>
      </w:r>
    </w:p>
    <w:p w14:paraId="513E031A">
      <w:pPr>
        <w:ind w:firstLine="632" w:firstLineChars="200"/>
        <w:rPr>
          <w:rFonts w:ascii="Times New Roman" w:hAnsi="Times New Roman" w:cs="仿宋_GB2312"/>
          <w:sz w:val="32"/>
          <w:szCs w:val="32"/>
        </w:rPr>
      </w:pPr>
      <w:r>
        <w:rPr>
          <w:rFonts w:hint="eastAsia" w:ascii="Times New Roman" w:hAnsi="Times New Roman" w:cs="仿宋_GB2312"/>
          <w:sz w:val="32"/>
          <w:szCs w:val="32"/>
        </w:rPr>
        <w:t>被判处死刑缓期二年执行的罪犯，在死刑缓期执行期间，如果没有故意犯罪，死刑缓期执行期满，应当予以减刑的，由执行机关提出书面意见，报请高级人民法院裁定；如果故意犯罪，情节恶劣，查证属实，应当执行死刑的，由高级人民法院报请最高人民法院核准；对于故意犯罪未执行死刑的，死刑缓期执行的期间重新计算，并报最高人民法院备案。</w:t>
      </w:r>
    </w:p>
    <w:p w14:paraId="1EC20172">
      <w:pPr>
        <w:ind w:firstLine="632" w:firstLineChars="200"/>
        <w:rPr>
          <w:rFonts w:ascii="Times New Roman" w:hAnsi="Times New Roman" w:cs="仿宋_GB2312"/>
          <w:sz w:val="32"/>
          <w:szCs w:val="32"/>
        </w:rPr>
      </w:pPr>
      <w:bookmarkStart w:id="300" w:name="第二百六十二条"/>
      <w:bookmarkEnd w:id="300"/>
      <w:r>
        <w:rPr>
          <w:rFonts w:hint="eastAsia" w:ascii="Times New Roman" w:hAnsi="Times New Roman" w:eastAsia="黑体" w:cs="黑体"/>
          <w:sz w:val="32"/>
          <w:szCs w:val="32"/>
        </w:rPr>
        <w:t>第二百六十二条</w:t>
      </w:r>
      <w:r>
        <w:rPr>
          <w:rFonts w:hint="eastAsia" w:ascii="Times New Roman" w:hAnsi="Times New Roman" w:cs="仿宋_GB2312"/>
          <w:sz w:val="32"/>
          <w:szCs w:val="32"/>
        </w:rPr>
        <w:t>　下级人民法院接到最高人民法院执行死刑的命令后，应当在七日以内交付执行。但是发现有下列情形之一的，应当停止执行，并且立即报告最高人民法院，由最高人民法院作出裁定：</w:t>
      </w:r>
    </w:p>
    <w:p w14:paraId="5410C2E1">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（一）在执行前发现判决可能有错误的；</w:t>
      </w:r>
    </w:p>
    <w:p w14:paraId="624296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（二）在执行前罪犯揭发重大犯罪事实或者有其他重大立功表现，可能需要改判的；</w:t>
      </w:r>
    </w:p>
    <w:p w14:paraId="13B39169">
      <w:pPr>
        <w:ind w:firstLine="632" w:firstLineChars="200"/>
        <w:rPr>
          <w:rFonts w:ascii="Times New Roman" w:hAnsi="Times New Roman" w:cs="仿宋_GB2312"/>
          <w:sz w:val="32"/>
          <w:szCs w:val="32"/>
        </w:rPr>
      </w:pPr>
      <w:r>
        <w:rPr>
          <w:rFonts w:hint="eastAsia" w:ascii="Times New Roman" w:hAnsi="Times New Roman" w:cs="仿宋_GB2312"/>
          <w:sz w:val="32"/>
          <w:szCs w:val="32"/>
        </w:rPr>
        <w:t>（三）罪犯正在怀孕。</w:t>
      </w:r>
    </w:p>
    <w:p w14:paraId="529391BB">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前款第一项、第二项停止执行的原因消失后，必须报请最高人民法院院长再签发执行死刑的命令才能执行；由于前款第三项原因停止执行的，应当报请最高人民法院依法改判。</w:t>
      </w:r>
    </w:p>
    <w:p w14:paraId="102740AC">
      <w:pPr>
        <w:ind w:firstLine="632" w:firstLineChars="200"/>
        <w:rPr>
          <w:rFonts w:ascii="Times New Roman" w:hAnsi="Times New Roman" w:cs="仿宋_GB2312"/>
          <w:sz w:val="32"/>
          <w:szCs w:val="32"/>
        </w:rPr>
      </w:pPr>
      <w:bookmarkStart w:id="301" w:name="第二百六十三条"/>
      <w:bookmarkEnd w:id="301"/>
      <w:r>
        <w:rPr>
          <w:rFonts w:hint="eastAsia" w:ascii="Times New Roman" w:hAnsi="Times New Roman" w:eastAsia="黑体" w:cs="黑体"/>
          <w:sz w:val="32"/>
          <w:szCs w:val="32"/>
        </w:rPr>
        <w:t>第二百六十三条</w:t>
      </w:r>
      <w:r>
        <w:rPr>
          <w:rFonts w:hint="eastAsia" w:ascii="Times New Roman" w:hAnsi="Times New Roman" w:cs="仿宋_GB2312"/>
          <w:sz w:val="32"/>
          <w:szCs w:val="32"/>
        </w:rPr>
        <w:t>　人民法院在交付执行死刑前，应当通知同级人民检察院派员临场监督。</w:t>
      </w:r>
    </w:p>
    <w:p w14:paraId="61FB7F74">
      <w:pPr>
        <w:ind w:firstLine="632" w:firstLineChars="200"/>
        <w:rPr>
          <w:rFonts w:ascii="Times New Roman" w:hAnsi="Times New Roman" w:cs="仿宋_GB2312"/>
          <w:sz w:val="32"/>
          <w:szCs w:val="32"/>
        </w:rPr>
      </w:pPr>
      <w:r>
        <w:rPr>
          <w:rFonts w:hint="eastAsia" w:ascii="Times New Roman" w:hAnsi="Times New Roman" w:cs="仿宋_GB2312"/>
          <w:sz w:val="32"/>
          <w:szCs w:val="32"/>
        </w:rPr>
        <w:t>死刑采用枪决或者注射等方法执行。</w:t>
      </w:r>
    </w:p>
    <w:p w14:paraId="40E416B8">
      <w:pPr>
        <w:ind w:firstLine="632" w:firstLineChars="200"/>
        <w:rPr>
          <w:rFonts w:ascii="Times New Roman" w:hAnsi="Times New Roman" w:cs="仿宋_GB2312"/>
          <w:sz w:val="32"/>
          <w:szCs w:val="32"/>
        </w:rPr>
      </w:pPr>
      <w:r>
        <w:rPr>
          <w:rFonts w:hint="eastAsia" w:ascii="Times New Roman" w:hAnsi="Times New Roman" w:cs="仿宋_GB2312"/>
          <w:sz w:val="32"/>
          <w:szCs w:val="32"/>
        </w:rPr>
        <w:t>死刑可以在刑场或者指定的羁押场所内执行。</w:t>
      </w:r>
    </w:p>
    <w:p w14:paraId="093B5625">
      <w:pPr>
        <w:ind w:firstLine="632" w:firstLineChars="200"/>
        <w:rPr>
          <w:rFonts w:ascii="Times New Roman" w:hAnsi="Times New Roman" w:cs="仿宋_GB2312"/>
          <w:sz w:val="32"/>
          <w:szCs w:val="32"/>
        </w:rPr>
      </w:pPr>
      <w:r>
        <w:rPr>
          <w:rFonts w:hint="eastAsia" w:ascii="Times New Roman" w:hAnsi="Times New Roman" w:cs="仿宋_GB2312"/>
          <w:sz w:val="32"/>
          <w:szCs w:val="32"/>
        </w:rPr>
        <w:t>指挥执行的审判人员，对罪犯应当验明正身，讯问有无遗言、信札，然后交付执行人员执行死刑。在执行前，如果发现可能有错误，应当暂停执行，报请最高人民法院裁定。</w:t>
      </w:r>
    </w:p>
    <w:p w14:paraId="4F7292C7">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执行死刑应当公布，不应示众。</w:t>
      </w:r>
    </w:p>
    <w:p w14:paraId="5F918A7B">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执行死刑后，在场书记员应当写成笔录。交付执行的人民法院应当将执行死刑情况报告最高人民法院。</w:t>
      </w:r>
    </w:p>
    <w:p w14:paraId="68D609CF">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执行死刑后，交付执行的人民法院应当通知罪犯家属。</w:t>
      </w:r>
    </w:p>
    <w:p w14:paraId="2DB1CFA5">
      <w:pPr>
        <w:ind w:firstLine="632" w:firstLineChars="200"/>
        <w:rPr>
          <w:rFonts w:ascii="Times New Roman" w:hAnsi="Times New Roman" w:cs="仿宋_GB2312"/>
          <w:sz w:val="32"/>
          <w:szCs w:val="32"/>
        </w:rPr>
      </w:pPr>
      <w:bookmarkStart w:id="302" w:name="第二百六十四条"/>
      <w:bookmarkEnd w:id="302"/>
      <w:r>
        <w:rPr>
          <w:rFonts w:hint="eastAsia" w:ascii="Times New Roman" w:hAnsi="Times New Roman" w:eastAsia="黑体" w:cs="黑体"/>
          <w:sz w:val="32"/>
          <w:szCs w:val="32"/>
        </w:rPr>
        <w:t>第二百六十四条</w:t>
      </w:r>
      <w:r>
        <w:rPr>
          <w:rFonts w:hint="eastAsia" w:ascii="Times New Roman" w:hAnsi="Times New Roman" w:cs="仿宋_GB2312"/>
          <w:sz w:val="32"/>
          <w:szCs w:val="32"/>
        </w:rPr>
        <w:t>　罪犯被交付执行刑罚的时候，应当由交付执行的人民法院在判决生效后十日以内将有关的法律文书送达公安机关、监狱或者其他执行机关。</w:t>
      </w:r>
    </w:p>
    <w:p w14:paraId="69E37F0C">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判处死刑缓期二年执行、无期徒刑、有期徒刑的罪犯，由公安机关依法将该罪犯送交监狱执行刑罚。对被判处有期徒刑的罪犯，在被交付执行刑罚前，剩余刑期在三个月以下的，由看守所代为执行。对被判处拘役的罪犯，由公安机关执行。</w:t>
      </w:r>
    </w:p>
    <w:p w14:paraId="4574A207">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对未成年犯应当在未成年犯管教所执行刑罚。</w:t>
      </w:r>
    </w:p>
    <w:p w14:paraId="42D443DE">
      <w:pPr>
        <w:ind w:firstLine="632" w:firstLineChars="200"/>
        <w:rPr>
          <w:rFonts w:ascii="Times New Roman" w:hAnsi="Times New Roman" w:cs="仿宋_GB2312"/>
          <w:sz w:val="32"/>
          <w:szCs w:val="32"/>
        </w:rPr>
      </w:pPr>
      <w:r>
        <w:rPr>
          <w:rFonts w:hint="eastAsia" w:ascii="Times New Roman" w:hAnsi="Times New Roman" w:cs="仿宋_GB2312"/>
          <w:sz w:val="32"/>
          <w:szCs w:val="32"/>
        </w:rPr>
        <w:t>执行机关应当将罪犯及时收押，并且通知罪犯家属。</w:t>
      </w:r>
    </w:p>
    <w:p w14:paraId="09980B4F">
      <w:pPr>
        <w:ind w:firstLine="632" w:firstLineChars="200"/>
        <w:rPr>
          <w:rFonts w:ascii="Times New Roman" w:hAnsi="Times New Roman" w:cs="仿宋_GB2312"/>
          <w:sz w:val="32"/>
          <w:szCs w:val="32"/>
        </w:rPr>
      </w:pPr>
      <w:r>
        <w:rPr>
          <w:rFonts w:hint="eastAsia" w:ascii="Times New Roman" w:hAnsi="Times New Roman" w:cs="仿宋_GB2312"/>
          <w:sz w:val="32"/>
          <w:szCs w:val="32"/>
        </w:rPr>
        <w:t>判处有期徒刑、拘役的罪犯，执行期满，应当由执行机关发给释放证明书。</w:t>
      </w:r>
    </w:p>
    <w:p w14:paraId="1FCFEAB9">
      <w:pPr>
        <w:ind w:firstLine="632" w:firstLineChars="200"/>
        <w:rPr>
          <w:rFonts w:ascii="Times New Roman" w:hAnsi="Times New Roman" w:cs="仿宋_GB2312"/>
          <w:sz w:val="32"/>
          <w:szCs w:val="32"/>
        </w:rPr>
      </w:pPr>
      <w:bookmarkStart w:id="303" w:name="第二百六十五条"/>
      <w:bookmarkEnd w:id="303"/>
      <w:r>
        <w:rPr>
          <w:rFonts w:hint="eastAsia" w:ascii="Times New Roman" w:hAnsi="Times New Roman" w:eastAsia="黑体" w:cs="黑体"/>
          <w:sz w:val="32"/>
          <w:szCs w:val="32"/>
        </w:rPr>
        <w:t>第二百六十五条</w:t>
      </w:r>
      <w:r>
        <w:rPr>
          <w:rFonts w:hint="eastAsia" w:ascii="Times New Roman" w:hAnsi="Times New Roman" w:cs="仿宋_GB2312"/>
          <w:sz w:val="32"/>
          <w:szCs w:val="32"/>
        </w:rPr>
        <w:t>　对被判处有期徒刑或者拘役的罪犯，有下列情形之一的，可以暂予监外执行：</w:t>
      </w:r>
    </w:p>
    <w:p w14:paraId="2BE4BBCD">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（一）有严重疾病需要保外就医的；</w:t>
      </w:r>
    </w:p>
    <w:p w14:paraId="7B4DB371">
      <w:pPr>
        <w:ind w:firstLine="632" w:firstLineChars="200"/>
        <w:rPr>
          <w:rFonts w:ascii="Times New Roman" w:hAnsi="Times New Roman" w:cs="仿宋_GB2312"/>
          <w:sz w:val="32"/>
          <w:szCs w:val="32"/>
        </w:rPr>
      </w:pPr>
      <w:r>
        <w:rPr>
          <w:rFonts w:hint="eastAsia" w:ascii="Times New Roman" w:hAnsi="Times New Roman" w:cs="仿宋_GB2312"/>
          <w:sz w:val="32"/>
          <w:szCs w:val="32"/>
        </w:rPr>
        <w:t>（二）怀孕或者正在哺乳自己婴儿的妇女；</w:t>
      </w:r>
    </w:p>
    <w:p w14:paraId="177E89AD">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（三）生活不能自理，适用暂予监外执行不致危害社会的。</w:t>
      </w:r>
    </w:p>
    <w:p w14:paraId="50FE023D">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对被判处无期徒刑的罪犯，有前款第二项规定情形的，可以暂予监外执行。</w:t>
      </w:r>
    </w:p>
    <w:p w14:paraId="2B82E919">
      <w:pPr>
        <w:ind w:firstLine="632" w:firstLineChars="200"/>
        <w:rPr>
          <w:rFonts w:ascii="Times New Roman" w:hAnsi="Times New Roman" w:cs="仿宋_GB2312"/>
          <w:sz w:val="32"/>
          <w:szCs w:val="32"/>
        </w:rPr>
      </w:pPr>
      <w:r>
        <w:rPr>
          <w:rFonts w:hint="eastAsia" w:ascii="Times New Roman" w:hAnsi="Times New Roman" w:cs="仿宋_GB2312"/>
          <w:sz w:val="32"/>
          <w:szCs w:val="32"/>
        </w:rPr>
        <w:t>对适用保外就医可能有社会危险性的罪犯，或者自伤自残的罪犯，不得保外就医。</w:t>
      </w:r>
    </w:p>
    <w:p w14:paraId="7EE4DAEE">
      <w:pPr>
        <w:ind w:firstLine="632" w:firstLineChars="200"/>
        <w:rPr>
          <w:rFonts w:ascii="Times New Roman" w:hAnsi="Times New Roman" w:cs="仿宋_GB2312"/>
          <w:sz w:val="32"/>
          <w:szCs w:val="32"/>
        </w:rPr>
      </w:pPr>
      <w:r>
        <w:rPr>
          <w:rFonts w:hint="eastAsia" w:ascii="Times New Roman" w:hAnsi="Times New Roman" w:cs="仿宋_GB2312"/>
          <w:sz w:val="32"/>
          <w:szCs w:val="32"/>
        </w:rPr>
        <w:t>对罪犯确有严重疾病，必须保外就医的，由省级人民政府指定的医院诊断并开具证明文件。</w:t>
      </w:r>
    </w:p>
    <w:p w14:paraId="177F0417">
      <w:pPr>
        <w:ind w:firstLine="632" w:firstLineChars="200"/>
        <w:rPr>
          <w:rFonts w:ascii="Times New Roman" w:hAnsi="Times New Roman" w:cs="仿宋_GB2312"/>
          <w:sz w:val="32"/>
          <w:szCs w:val="32"/>
        </w:rPr>
      </w:pPr>
      <w:r>
        <w:rPr>
          <w:rFonts w:hint="eastAsia" w:ascii="Times New Roman" w:hAnsi="Times New Roman" w:cs="仿宋_GB2312"/>
          <w:sz w:val="32"/>
          <w:szCs w:val="32"/>
        </w:rPr>
        <w:t>在交付执行前，暂予监外执行由交付执行的人民法院决定；在交付执行后，暂予监外执行由监狱或者看守所提出书面意见，报省级以上监狱管理机关或者设区的市一级以上公安机关批准。</w:t>
      </w:r>
    </w:p>
    <w:p w14:paraId="43E56F44">
      <w:pPr>
        <w:ind w:firstLine="632" w:firstLineChars="200"/>
        <w:rPr>
          <w:rFonts w:ascii="Times New Roman" w:hAnsi="Times New Roman" w:cs="仿宋_GB2312"/>
          <w:sz w:val="32"/>
          <w:szCs w:val="32"/>
        </w:rPr>
      </w:pPr>
      <w:bookmarkStart w:id="304" w:name="第二百六十六条"/>
      <w:bookmarkEnd w:id="304"/>
      <w:r>
        <w:rPr>
          <w:rFonts w:hint="eastAsia" w:ascii="Times New Roman" w:hAnsi="Times New Roman" w:eastAsia="黑体" w:cs="黑体"/>
          <w:sz w:val="32"/>
          <w:szCs w:val="32"/>
        </w:rPr>
        <w:t>第二百六十六条</w:t>
      </w:r>
      <w:r>
        <w:rPr>
          <w:rFonts w:hint="eastAsia" w:ascii="Times New Roman" w:hAnsi="Times New Roman" w:cs="仿宋_GB2312"/>
          <w:sz w:val="32"/>
          <w:szCs w:val="32"/>
        </w:rPr>
        <w:t>　监狱、看守所提出暂予监外执行的书面意见的，应当将书面意见的副本抄送人民检察院。人民检察院可以向决定或者批准机关提出书面意见。</w:t>
      </w:r>
    </w:p>
    <w:p w14:paraId="66AE89CE">
      <w:pPr>
        <w:ind w:firstLine="632" w:firstLineChars="200"/>
        <w:rPr>
          <w:rFonts w:ascii="Times New Roman" w:hAnsi="Times New Roman" w:cs="仿宋_GB2312"/>
          <w:sz w:val="32"/>
          <w:szCs w:val="32"/>
        </w:rPr>
      </w:pPr>
      <w:bookmarkStart w:id="305" w:name="第二百六十七条"/>
      <w:bookmarkEnd w:id="305"/>
      <w:r>
        <w:rPr>
          <w:rFonts w:hint="eastAsia" w:ascii="Times New Roman" w:hAnsi="Times New Roman" w:eastAsia="黑体" w:cs="黑体"/>
          <w:sz w:val="32"/>
          <w:szCs w:val="32"/>
        </w:rPr>
        <w:t>第二百六十七条</w:t>
      </w:r>
      <w:r>
        <w:rPr>
          <w:rFonts w:hint="eastAsia" w:ascii="Times New Roman" w:hAnsi="Times New Roman" w:cs="仿宋_GB2312"/>
          <w:sz w:val="32"/>
          <w:szCs w:val="32"/>
        </w:rPr>
        <w:t>　决定或者批准暂予监外执行的机关应当将暂予监外执行决定抄送人民检察院。人民检察院认为暂予监外执行不当的，应当自接到通知之日起一个月以内将书面意见送交决定或者批准暂予监外执行的机关，决定或者批准暂予监外执行的机关接到人民检察院的书面意见后，应当立即对该决定进行重新核查。</w:t>
      </w:r>
    </w:p>
    <w:p w14:paraId="57951824">
      <w:pPr>
        <w:ind w:firstLine="632" w:firstLineChars="200"/>
        <w:rPr>
          <w:rFonts w:ascii="Times New Roman" w:hAnsi="Times New Roman" w:cs="仿宋_GB2312"/>
          <w:sz w:val="32"/>
          <w:szCs w:val="32"/>
        </w:rPr>
      </w:pPr>
      <w:bookmarkStart w:id="306" w:name="第二百六十八条"/>
      <w:bookmarkEnd w:id="306"/>
      <w:r>
        <w:rPr>
          <w:rFonts w:hint="eastAsia" w:ascii="Times New Roman" w:hAnsi="Times New Roman" w:eastAsia="黑体" w:cs="黑体"/>
          <w:sz w:val="32"/>
          <w:szCs w:val="32"/>
        </w:rPr>
        <w:t>第二百六十八条</w:t>
      </w:r>
      <w:r>
        <w:rPr>
          <w:rFonts w:hint="eastAsia" w:ascii="Times New Roman" w:hAnsi="Times New Roman" w:cs="仿宋_GB2312"/>
          <w:sz w:val="32"/>
          <w:szCs w:val="32"/>
        </w:rPr>
        <w:t>　对暂予监外执行的罪犯，有下列情形之一的，应当及时收监：</w:t>
      </w:r>
    </w:p>
    <w:p w14:paraId="1EC2DC99">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（一）发现不符合暂予监外执行条件的；</w:t>
      </w:r>
    </w:p>
    <w:p w14:paraId="50F088A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（二）严重违反有关暂予监外执行监督管理规定的；</w:t>
      </w:r>
    </w:p>
    <w:p w14:paraId="48E0AC29">
      <w:pPr>
        <w:ind w:firstLine="632" w:firstLineChars="200"/>
        <w:rPr>
          <w:rFonts w:ascii="Times New Roman" w:hAnsi="Times New Roman" w:cs="仿宋_GB2312"/>
          <w:sz w:val="32"/>
          <w:szCs w:val="32"/>
        </w:rPr>
      </w:pPr>
      <w:r>
        <w:rPr>
          <w:rFonts w:hint="eastAsia" w:ascii="Times New Roman" w:hAnsi="Times New Roman" w:cs="仿宋_GB2312"/>
          <w:sz w:val="32"/>
          <w:szCs w:val="32"/>
        </w:rPr>
        <w:t>（三）暂予监外执行的情形消失后，罪犯刑期未满的。</w:t>
      </w:r>
    </w:p>
    <w:p w14:paraId="173B24FB">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对于人民法院决定暂予监外执行的罪犯应当予以收监的，由人民法院作出决定，将有关的法律文书送达公安机关、监狱或者其他执行机关。</w:t>
      </w:r>
    </w:p>
    <w:p w14:paraId="32D33E56">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不符合暂予监外执行条件的罪犯通过贿赂等非法手段被暂予监外执行的，在监外执行的期间不计入执行刑期。罪犯在暂予监外执行期间脱逃的，脱逃的期间不计入执行刑期。</w:t>
      </w:r>
    </w:p>
    <w:p w14:paraId="368727F6">
      <w:pPr>
        <w:ind w:firstLine="632" w:firstLineChars="200"/>
        <w:rPr>
          <w:rFonts w:ascii="Times New Roman" w:hAnsi="Times New Roman" w:cs="仿宋_GB2312"/>
          <w:sz w:val="32"/>
          <w:szCs w:val="32"/>
        </w:rPr>
      </w:pPr>
      <w:r>
        <w:rPr>
          <w:rFonts w:hint="eastAsia" w:ascii="Times New Roman" w:hAnsi="Times New Roman" w:cs="仿宋_GB2312"/>
          <w:sz w:val="32"/>
          <w:szCs w:val="32"/>
        </w:rPr>
        <w:t>罪犯在暂予监外执行期间死亡的，执行机关应当及时通知监狱或者看守所。</w:t>
      </w:r>
    </w:p>
    <w:p w14:paraId="77CB70A6">
      <w:pPr>
        <w:ind w:firstLine="632" w:firstLineChars="200"/>
        <w:rPr>
          <w:rFonts w:ascii="Times New Roman" w:hAnsi="Times New Roman" w:cs="仿宋_GB2312"/>
          <w:sz w:val="32"/>
          <w:szCs w:val="32"/>
        </w:rPr>
      </w:pPr>
      <w:bookmarkStart w:id="307" w:name="第二百六十九条"/>
      <w:bookmarkEnd w:id="307"/>
      <w:r>
        <w:rPr>
          <w:rFonts w:hint="eastAsia" w:ascii="Times New Roman" w:hAnsi="Times New Roman" w:eastAsia="黑体" w:cs="黑体"/>
          <w:sz w:val="32"/>
          <w:szCs w:val="32"/>
        </w:rPr>
        <w:t>第二百六十九条</w:t>
      </w:r>
      <w:r>
        <w:rPr>
          <w:rFonts w:hint="eastAsia" w:ascii="Times New Roman" w:hAnsi="Times New Roman" w:cs="仿宋_GB2312"/>
          <w:sz w:val="32"/>
          <w:szCs w:val="32"/>
        </w:rPr>
        <w:t>　对被判处管制、宣告缓刑、假释或者暂予监外执行的罪犯，依法实行社区矫正，由社区矫正机构负责执行。</w:t>
      </w:r>
    </w:p>
    <w:p w14:paraId="3AC41E39">
      <w:pPr>
        <w:ind w:firstLine="632" w:firstLineChars="200"/>
        <w:rPr>
          <w:rFonts w:ascii="Times New Roman" w:hAnsi="Times New Roman" w:cs="仿宋_GB2312"/>
          <w:sz w:val="32"/>
          <w:szCs w:val="32"/>
        </w:rPr>
      </w:pPr>
      <w:bookmarkStart w:id="308" w:name="第二百七十条"/>
      <w:bookmarkEnd w:id="308"/>
      <w:r>
        <w:rPr>
          <w:rFonts w:hint="eastAsia" w:ascii="Times New Roman" w:hAnsi="Times New Roman" w:eastAsia="黑体" w:cs="黑体"/>
          <w:sz w:val="32"/>
          <w:szCs w:val="32"/>
        </w:rPr>
        <w:t>第二百七十条</w:t>
      </w:r>
      <w:r>
        <w:rPr>
          <w:rFonts w:hint="eastAsia" w:ascii="Times New Roman" w:hAnsi="Times New Roman" w:cs="仿宋_GB2312"/>
          <w:sz w:val="32"/>
          <w:szCs w:val="32"/>
        </w:rPr>
        <w:t>　对被判处剥夺政治权利的罪犯，由公安机关执行。执行期满，应当由执行机关书面通知本人及其所在单位、居住地基层组织。</w:t>
      </w:r>
    </w:p>
    <w:p w14:paraId="663C7035">
      <w:pPr>
        <w:ind w:firstLine="632" w:firstLineChars="200"/>
        <w:rPr>
          <w:rFonts w:ascii="Times New Roman" w:hAnsi="Times New Roman" w:cs="仿宋_GB2312"/>
          <w:sz w:val="32"/>
          <w:szCs w:val="32"/>
        </w:rPr>
      </w:pPr>
      <w:bookmarkStart w:id="309" w:name="第二百七十一条"/>
      <w:bookmarkEnd w:id="309"/>
      <w:r>
        <w:rPr>
          <w:rFonts w:hint="eastAsia" w:ascii="Times New Roman" w:hAnsi="Times New Roman" w:eastAsia="黑体" w:cs="黑体"/>
          <w:sz w:val="32"/>
          <w:szCs w:val="32"/>
        </w:rPr>
        <w:t>第二百七十一条</w:t>
      </w:r>
      <w:r>
        <w:rPr>
          <w:rFonts w:hint="eastAsia" w:ascii="Times New Roman" w:hAnsi="Times New Roman" w:cs="仿宋_GB2312"/>
          <w:sz w:val="32"/>
          <w:szCs w:val="32"/>
        </w:rPr>
        <w:t>　被判处罚金的罪犯，期满不缴纳的，人民法院应当强制缴纳；如果由于遭遇不能抗拒的灾祸等原因缴纳确实有困难的，经人民法院裁定，可以延期缴纳、酌情减少或者免除。</w:t>
      </w:r>
    </w:p>
    <w:p w14:paraId="4704C037">
      <w:pPr>
        <w:ind w:firstLine="632" w:firstLineChars="200"/>
        <w:rPr>
          <w:rFonts w:ascii="Times New Roman" w:hAnsi="Times New Roman" w:cs="仿宋_GB2312"/>
          <w:sz w:val="32"/>
          <w:szCs w:val="32"/>
        </w:rPr>
      </w:pPr>
      <w:bookmarkStart w:id="310" w:name="第二百七十二条"/>
      <w:bookmarkEnd w:id="310"/>
      <w:r>
        <w:rPr>
          <w:rFonts w:hint="eastAsia" w:ascii="Times New Roman" w:hAnsi="Times New Roman" w:eastAsia="黑体" w:cs="黑体"/>
          <w:sz w:val="32"/>
          <w:szCs w:val="32"/>
        </w:rPr>
        <w:t>第二百七十二条</w:t>
      </w:r>
      <w:r>
        <w:rPr>
          <w:rFonts w:hint="eastAsia" w:ascii="Times New Roman" w:hAnsi="Times New Roman" w:cs="仿宋_GB2312"/>
          <w:sz w:val="32"/>
          <w:szCs w:val="32"/>
        </w:rPr>
        <w:t>　没收财产的判决，无论附加适用或者独立适用，都由人民法院执行；在必要的时候，可以会同公安机关执行。</w:t>
      </w:r>
    </w:p>
    <w:p w14:paraId="57215599">
      <w:pPr>
        <w:ind w:firstLine="632" w:firstLineChars="200"/>
        <w:rPr>
          <w:rFonts w:ascii="Times New Roman" w:hAnsi="Times New Roman" w:cs="仿宋_GB2312"/>
          <w:sz w:val="32"/>
          <w:szCs w:val="32"/>
        </w:rPr>
      </w:pPr>
      <w:bookmarkStart w:id="311" w:name="第二百七十三条"/>
      <w:bookmarkEnd w:id="311"/>
      <w:r>
        <w:rPr>
          <w:rFonts w:hint="eastAsia" w:ascii="Times New Roman" w:hAnsi="Times New Roman" w:eastAsia="黑体" w:cs="黑体"/>
          <w:sz w:val="32"/>
          <w:szCs w:val="32"/>
        </w:rPr>
        <w:t>第二百七十三条</w:t>
      </w:r>
      <w:r>
        <w:rPr>
          <w:rFonts w:hint="eastAsia" w:ascii="Times New Roman" w:hAnsi="Times New Roman" w:cs="仿宋_GB2312"/>
          <w:sz w:val="32"/>
          <w:szCs w:val="32"/>
        </w:rPr>
        <w:t>　罪犯在服刑期间又犯罪的，或者发现了判决的时候所没有发现的罪行，由执行机关移送人民检察院处理。</w:t>
      </w:r>
    </w:p>
    <w:p w14:paraId="65630DB7">
      <w:pPr>
        <w:ind w:firstLine="632" w:firstLineChars="200"/>
        <w:rPr>
          <w:rFonts w:ascii="Times New Roman" w:hAnsi="Times New Roman" w:cs="仿宋_GB2312"/>
          <w:sz w:val="32"/>
          <w:szCs w:val="32"/>
        </w:rPr>
      </w:pPr>
      <w:r>
        <w:rPr>
          <w:rFonts w:hint="eastAsia" w:ascii="Times New Roman" w:hAnsi="Times New Roman" w:cs="仿宋_GB2312"/>
          <w:sz w:val="32"/>
          <w:szCs w:val="32"/>
        </w:rPr>
        <w:t>被判处管制、拘役、有期徒刑或者无期徒刑的罪犯，在执行期间确有悔改或者立功表现，应当依法予以减刑、假释的时候，由执行机关提出建议书，报请人民法院审核裁定，并将建议书副本抄送人民检察院。人民检察院可以向人民法院提出书面意见。</w:t>
      </w:r>
    </w:p>
    <w:p w14:paraId="3F9804FD">
      <w:pPr>
        <w:ind w:firstLine="632" w:firstLineChars="200"/>
        <w:rPr>
          <w:rFonts w:ascii="Times New Roman" w:hAnsi="Times New Roman" w:cs="仿宋_GB2312"/>
          <w:sz w:val="32"/>
          <w:szCs w:val="32"/>
        </w:rPr>
      </w:pPr>
      <w:bookmarkStart w:id="312" w:name="第二百七十四条"/>
      <w:bookmarkEnd w:id="312"/>
      <w:r>
        <w:rPr>
          <w:rFonts w:hint="eastAsia" w:ascii="Times New Roman" w:hAnsi="Times New Roman" w:eastAsia="黑体" w:cs="黑体"/>
          <w:sz w:val="32"/>
          <w:szCs w:val="32"/>
        </w:rPr>
        <w:t>第二百七十四条</w:t>
      </w:r>
      <w:r>
        <w:rPr>
          <w:rFonts w:hint="eastAsia" w:ascii="Times New Roman" w:hAnsi="Times New Roman" w:cs="仿宋_GB2312"/>
          <w:sz w:val="32"/>
          <w:szCs w:val="32"/>
        </w:rPr>
        <w:t>　人民检察院认为人民法院减刑、假释的裁定不当，应当在收到裁定书副本后二十日以内，向人民法院提出书面纠正意见。人民法院应当在收到纠正意见后一个月以内重新组成合议庭进行审理，作出最终裁定。</w:t>
      </w:r>
    </w:p>
    <w:p w14:paraId="37019DFA">
      <w:pPr>
        <w:ind w:firstLine="632" w:firstLineChars="200"/>
        <w:rPr>
          <w:rFonts w:ascii="Times New Roman" w:hAnsi="Times New Roman" w:cs="仿宋_GB2312"/>
          <w:sz w:val="32"/>
          <w:szCs w:val="32"/>
        </w:rPr>
      </w:pPr>
      <w:bookmarkStart w:id="313" w:name="第二百七十五条"/>
      <w:bookmarkEnd w:id="313"/>
      <w:r>
        <w:rPr>
          <w:rFonts w:hint="eastAsia" w:ascii="Times New Roman" w:hAnsi="Times New Roman" w:eastAsia="黑体" w:cs="黑体"/>
          <w:sz w:val="32"/>
          <w:szCs w:val="32"/>
        </w:rPr>
        <w:t>第二百七十五条</w:t>
      </w:r>
      <w:r>
        <w:rPr>
          <w:rFonts w:hint="eastAsia" w:ascii="Times New Roman" w:hAnsi="Times New Roman" w:cs="仿宋_GB2312"/>
          <w:sz w:val="32"/>
          <w:szCs w:val="32"/>
        </w:rPr>
        <w:t>　监狱和其他执行机关在刑罚执行中，如果认为判决有错误或者罪犯提出申诉，应当转请人民检察院或者原判人民法院处理。</w:t>
      </w:r>
    </w:p>
    <w:p w14:paraId="51225159">
      <w:pPr>
        <w:ind w:firstLine="632" w:firstLineChars="200"/>
        <w:rPr>
          <w:rFonts w:ascii="Times New Roman" w:hAnsi="Times New Roman" w:cs="仿宋_GB2312"/>
          <w:sz w:val="32"/>
          <w:szCs w:val="32"/>
        </w:rPr>
      </w:pPr>
      <w:bookmarkStart w:id="314" w:name="第二百七十六条"/>
      <w:bookmarkEnd w:id="314"/>
      <w:r>
        <w:rPr>
          <w:rFonts w:hint="eastAsia" w:ascii="Times New Roman" w:hAnsi="Times New Roman" w:eastAsia="黑体" w:cs="黑体"/>
          <w:sz w:val="32"/>
          <w:szCs w:val="32"/>
        </w:rPr>
        <w:t>第二百七十六条</w:t>
      </w:r>
      <w:r>
        <w:rPr>
          <w:rFonts w:hint="eastAsia" w:ascii="Times New Roman" w:hAnsi="Times New Roman" w:cs="仿宋_GB2312"/>
          <w:sz w:val="32"/>
          <w:szCs w:val="32"/>
        </w:rPr>
        <w:t>　人民检察院对执行机关执行刑罚的活动是否合法实行监督。如果发现有违法的情况，应当通知执行机关纠正。</w:t>
      </w:r>
    </w:p>
    <w:p w14:paraId="1ECC8282">
      <w:pPr>
        <w:rPr>
          <w:rFonts w:ascii="Times New Roman" w:hAnsi="Times New Roman" w:eastAsia="宋体" w:cs="宋体"/>
          <w:szCs w:val="32"/>
        </w:rPr>
      </w:pPr>
    </w:p>
    <w:p w14:paraId="54CB3323">
      <w:pPr>
        <w:jc w:val="center"/>
        <w:rPr>
          <w:rFonts w:ascii="Times New Roman" w:hAnsi="Times New Roman" w:eastAsia="黑体" w:cs="黑体"/>
          <w:szCs w:val="32"/>
        </w:rPr>
      </w:pPr>
      <w:bookmarkStart w:id="315" w:name="第五编 特别程序"/>
      <w:bookmarkEnd w:id="315"/>
      <w:r>
        <w:rPr>
          <w:rFonts w:hint="eastAsia" w:ascii="Times New Roman" w:hAnsi="Times New Roman" w:eastAsia="黑体" w:cs="黑体"/>
          <w:szCs w:val="32"/>
        </w:rPr>
        <w:t>第五编　特别程序</w:t>
      </w:r>
    </w:p>
    <w:p w14:paraId="6E492C2E">
      <w:pPr>
        <w:rPr>
          <w:rFonts w:ascii="Times New Roman" w:hAnsi="Times New Roman" w:eastAsia="宋体" w:cs="宋体"/>
          <w:szCs w:val="32"/>
        </w:rPr>
      </w:pPr>
    </w:p>
    <w:p w14:paraId="71C58F7F">
      <w:pPr>
        <w:jc w:val="center"/>
        <w:rPr>
          <w:rFonts w:ascii="Times New Roman" w:hAnsi="Times New Roman" w:eastAsia="黑体" w:cs="黑体"/>
          <w:szCs w:val="32"/>
        </w:rPr>
      </w:pPr>
      <w:bookmarkStart w:id="316" w:name="第一章 未成年人刑事案件诉讼程序"/>
      <w:bookmarkEnd w:id="316"/>
      <w:r>
        <w:rPr>
          <w:rFonts w:hint="eastAsia" w:ascii="Times New Roman" w:hAnsi="Times New Roman" w:eastAsia="黑体" w:cs="黑体"/>
          <w:szCs w:val="32"/>
        </w:rPr>
        <w:t>第一章　未成年人刑事案件诉讼程序</w:t>
      </w:r>
    </w:p>
    <w:p w14:paraId="4A918B59">
      <w:pPr>
        <w:rPr>
          <w:rFonts w:ascii="Times New Roman" w:hAnsi="Times New Roman" w:eastAsia="宋体" w:cs="宋体"/>
          <w:szCs w:val="32"/>
        </w:rPr>
      </w:pPr>
    </w:p>
    <w:p w14:paraId="4AE6B780">
      <w:pPr>
        <w:ind w:firstLine="632" w:firstLineChars="200"/>
        <w:rPr>
          <w:rFonts w:ascii="Times New Roman" w:hAnsi="Times New Roman" w:cs="仿宋_GB2312"/>
          <w:sz w:val="32"/>
          <w:szCs w:val="32"/>
        </w:rPr>
      </w:pPr>
      <w:bookmarkStart w:id="317" w:name="第二百七十七条"/>
      <w:bookmarkEnd w:id="317"/>
      <w:r>
        <w:rPr>
          <w:rFonts w:hint="eastAsia" w:ascii="Times New Roman" w:hAnsi="Times New Roman" w:eastAsia="黑体" w:cs="黑体"/>
          <w:sz w:val="32"/>
          <w:szCs w:val="32"/>
        </w:rPr>
        <w:t>第二百七十七条</w:t>
      </w:r>
      <w:r>
        <w:rPr>
          <w:rFonts w:hint="eastAsia" w:ascii="Times New Roman" w:hAnsi="Times New Roman" w:cs="仿宋_GB2312"/>
          <w:sz w:val="32"/>
          <w:szCs w:val="32"/>
        </w:rPr>
        <w:t>　对犯罪的未成年人实行教育、感化、挽救的方针，坚持教育为主、惩罚为辅的原则。</w:t>
      </w:r>
    </w:p>
    <w:p w14:paraId="13057C0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人民法院、人民检察院和公安机关办理未成年人刑事案件，应当保障未成年人行使其诉讼权利，保障未成年人得到法律帮助，并由熟悉未成年人身心特点的审判人员、检察人员、侦查人员承办。</w:t>
      </w:r>
    </w:p>
    <w:p w14:paraId="1D900588">
      <w:pPr>
        <w:ind w:firstLine="632" w:firstLineChars="200"/>
        <w:rPr>
          <w:rFonts w:ascii="Times New Roman" w:hAnsi="Times New Roman" w:cs="仿宋_GB2312"/>
          <w:sz w:val="32"/>
          <w:szCs w:val="32"/>
        </w:rPr>
      </w:pPr>
      <w:bookmarkStart w:id="318" w:name="第二百七十八条"/>
      <w:bookmarkEnd w:id="318"/>
      <w:r>
        <w:rPr>
          <w:rFonts w:hint="eastAsia" w:ascii="Times New Roman" w:hAnsi="Times New Roman" w:eastAsia="黑体" w:cs="黑体"/>
          <w:sz w:val="32"/>
          <w:szCs w:val="32"/>
        </w:rPr>
        <w:t>第二百七十八条</w:t>
      </w:r>
      <w:r>
        <w:rPr>
          <w:rFonts w:hint="eastAsia" w:ascii="Times New Roman" w:hAnsi="Times New Roman" w:cs="仿宋_GB2312"/>
          <w:sz w:val="32"/>
          <w:szCs w:val="32"/>
        </w:rPr>
        <w:t>　未成年犯罪嫌疑人、被告人没有委托辩护人的，人民法院、人民检察院、公安机关应当通知法律援助机构指派律师为其提供辩护。</w:t>
      </w:r>
    </w:p>
    <w:p w14:paraId="383A0F85">
      <w:pPr>
        <w:ind w:firstLine="632" w:firstLineChars="200"/>
        <w:rPr>
          <w:rFonts w:ascii="Times New Roman" w:hAnsi="Times New Roman" w:cs="仿宋_GB2312"/>
          <w:sz w:val="32"/>
          <w:szCs w:val="32"/>
        </w:rPr>
      </w:pPr>
      <w:bookmarkStart w:id="319" w:name="第二百七十九条"/>
      <w:bookmarkEnd w:id="319"/>
      <w:r>
        <w:rPr>
          <w:rFonts w:hint="eastAsia" w:ascii="Times New Roman" w:hAnsi="Times New Roman" w:eastAsia="黑体" w:cs="黑体"/>
          <w:sz w:val="32"/>
          <w:szCs w:val="32"/>
        </w:rPr>
        <w:t>第二百七十九条</w:t>
      </w:r>
      <w:r>
        <w:rPr>
          <w:rFonts w:hint="eastAsia" w:ascii="Times New Roman" w:hAnsi="Times New Roman" w:cs="仿宋_GB2312"/>
          <w:sz w:val="32"/>
          <w:szCs w:val="32"/>
        </w:rPr>
        <w:t>　公安机关、人民检察院、人民法院办理未成年人刑事案件，根据情况可以对未成年犯罪嫌疑人、被告人的成长经历、犯罪原因、监护教育等情况进行调查。</w:t>
      </w:r>
    </w:p>
    <w:p w14:paraId="31314B67">
      <w:pPr>
        <w:ind w:firstLine="632" w:firstLineChars="200"/>
        <w:rPr>
          <w:rFonts w:ascii="Times New Roman" w:hAnsi="Times New Roman" w:cs="仿宋_GB2312"/>
          <w:sz w:val="32"/>
          <w:szCs w:val="32"/>
        </w:rPr>
      </w:pPr>
      <w:bookmarkStart w:id="320" w:name="第二百八十条"/>
      <w:bookmarkEnd w:id="320"/>
      <w:r>
        <w:rPr>
          <w:rFonts w:hint="eastAsia" w:ascii="Times New Roman" w:hAnsi="Times New Roman" w:eastAsia="黑体" w:cs="黑体"/>
          <w:sz w:val="32"/>
          <w:szCs w:val="32"/>
        </w:rPr>
        <w:t>第二百八十条</w:t>
      </w:r>
      <w:r>
        <w:rPr>
          <w:rFonts w:hint="eastAsia" w:ascii="Times New Roman" w:hAnsi="Times New Roman" w:cs="仿宋_GB2312"/>
          <w:sz w:val="32"/>
          <w:szCs w:val="32"/>
        </w:rPr>
        <w:t>　对未成年犯罪嫌疑人、被告人应当严格限制适用逮捕措施。人民检察院审查批准逮捕和人民法院决定逮捕，应当讯问未成年犯罪嫌疑人、被告人，听取辩护律师的意见。</w:t>
      </w:r>
    </w:p>
    <w:p w14:paraId="0DDCEF9A">
      <w:pPr>
        <w:ind w:firstLine="632" w:firstLineChars="200"/>
        <w:rPr>
          <w:rFonts w:ascii="Times New Roman" w:hAnsi="Times New Roman" w:cs="仿宋_GB2312"/>
          <w:sz w:val="32"/>
          <w:szCs w:val="32"/>
        </w:rPr>
      </w:pPr>
      <w:r>
        <w:rPr>
          <w:rFonts w:hint="eastAsia" w:ascii="Times New Roman" w:hAnsi="Times New Roman" w:cs="仿宋_GB2312"/>
          <w:sz w:val="32"/>
          <w:szCs w:val="32"/>
        </w:rPr>
        <w:t>对被拘留、逮捕和执行刑罚的未成年人与成年人应当分别关押、分别管理、分别教育。</w:t>
      </w:r>
    </w:p>
    <w:p w14:paraId="710F579E">
      <w:pPr>
        <w:ind w:firstLine="632" w:firstLineChars="200"/>
        <w:rPr>
          <w:rFonts w:ascii="Times New Roman" w:hAnsi="Times New Roman" w:cs="仿宋_GB2312"/>
          <w:sz w:val="32"/>
          <w:szCs w:val="32"/>
        </w:rPr>
      </w:pPr>
      <w:bookmarkStart w:id="321" w:name="第二百八十一条"/>
      <w:bookmarkEnd w:id="321"/>
      <w:r>
        <w:rPr>
          <w:rFonts w:hint="eastAsia" w:ascii="Times New Roman" w:hAnsi="Times New Roman" w:eastAsia="黑体" w:cs="黑体"/>
          <w:sz w:val="32"/>
          <w:szCs w:val="32"/>
        </w:rPr>
        <w:t>第二百八十一条</w:t>
      </w:r>
      <w:r>
        <w:rPr>
          <w:rFonts w:hint="eastAsia" w:ascii="Times New Roman" w:hAnsi="Times New Roman" w:cs="仿宋_GB2312"/>
          <w:sz w:val="32"/>
          <w:szCs w:val="32"/>
        </w:rPr>
        <w:t>　对于未成年人刑事案件，在讯问和审判的时候，应当通知未成年犯罪嫌疑人、被告人的法定代理人到场。无法通知、法定代理人不能到场或者法定代理人是共犯的，也可以通知未成年犯罪嫌疑人、被告人的其他成年亲属，所在学校、单位、居住地基层组织或者未成年人保护组织的代表到场，并将有关情况记录在案。到场的法定代理人可以代为行使未成年犯罪嫌疑人、被告人的诉讼权利。</w:t>
      </w:r>
    </w:p>
    <w:p w14:paraId="4A3F75DC">
      <w:pPr>
        <w:ind w:firstLine="632" w:firstLineChars="200"/>
        <w:rPr>
          <w:rFonts w:ascii="Times New Roman" w:hAnsi="Times New Roman" w:cs="仿宋_GB2312"/>
          <w:sz w:val="32"/>
          <w:szCs w:val="32"/>
        </w:rPr>
      </w:pPr>
      <w:r>
        <w:rPr>
          <w:rFonts w:hint="eastAsia" w:ascii="Times New Roman" w:hAnsi="Times New Roman" w:cs="仿宋_GB2312"/>
          <w:sz w:val="32"/>
          <w:szCs w:val="32"/>
        </w:rPr>
        <w:t>到场的法定代理人或者其他人员认为办案人员在讯问、审判中侵犯未成年人合法权益的，可以提出意见。讯问笔录、法庭笔录应当交给到场的法定代理人或者其他人员阅读或者向他宣读。</w:t>
      </w:r>
    </w:p>
    <w:p w14:paraId="79FCE8BF">
      <w:pPr>
        <w:ind w:firstLine="632" w:firstLineChars="200"/>
        <w:rPr>
          <w:rFonts w:ascii="Times New Roman" w:hAnsi="Times New Roman" w:cs="仿宋_GB2312"/>
          <w:sz w:val="32"/>
          <w:szCs w:val="32"/>
        </w:rPr>
      </w:pPr>
      <w:r>
        <w:rPr>
          <w:rFonts w:hint="eastAsia" w:ascii="Times New Roman" w:hAnsi="Times New Roman" w:cs="仿宋_GB2312"/>
          <w:sz w:val="32"/>
          <w:szCs w:val="32"/>
        </w:rPr>
        <w:t>讯问女性未成年犯罪嫌疑人，应当有女工作人员在场。</w:t>
      </w:r>
    </w:p>
    <w:p w14:paraId="2FB5F7B3">
      <w:pPr>
        <w:ind w:firstLine="632" w:firstLineChars="200"/>
        <w:rPr>
          <w:rFonts w:ascii="Times New Roman" w:hAnsi="Times New Roman" w:cs="仿宋_GB2312"/>
          <w:sz w:val="32"/>
          <w:szCs w:val="32"/>
        </w:rPr>
      </w:pPr>
      <w:r>
        <w:rPr>
          <w:rFonts w:hint="eastAsia" w:ascii="Times New Roman" w:hAnsi="Times New Roman" w:cs="仿宋_GB2312"/>
          <w:sz w:val="32"/>
          <w:szCs w:val="32"/>
        </w:rPr>
        <w:t>审判未成年人刑事案件，未成年被告人最后陈述后，其法定代理人可以进行补充陈述。</w:t>
      </w:r>
    </w:p>
    <w:p w14:paraId="74093FD6">
      <w:pPr>
        <w:ind w:firstLine="632" w:firstLineChars="200"/>
        <w:rPr>
          <w:rFonts w:ascii="Times New Roman" w:hAnsi="Times New Roman" w:cs="仿宋_GB2312"/>
          <w:sz w:val="32"/>
          <w:szCs w:val="32"/>
        </w:rPr>
      </w:pPr>
      <w:r>
        <w:rPr>
          <w:rFonts w:hint="eastAsia" w:ascii="Times New Roman" w:hAnsi="Times New Roman" w:cs="仿宋_GB2312"/>
          <w:sz w:val="32"/>
          <w:szCs w:val="32"/>
        </w:rPr>
        <w:t>询问未成年被害人、证人，适用第一款、第二款、第三款的规定。</w:t>
      </w:r>
    </w:p>
    <w:p w14:paraId="0D57CD16">
      <w:pPr>
        <w:ind w:firstLine="632" w:firstLineChars="200"/>
        <w:rPr>
          <w:rFonts w:ascii="Times New Roman" w:hAnsi="Times New Roman" w:cs="仿宋_GB2312"/>
          <w:sz w:val="32"/>
          <w:szCs w:val="32"/>
        </w:rPr>
      </w:pPr>
      <w:bookmarkStart w:id="322" w:name="第二百八十二条"/>
      <w:bookmarkEnd w:id="322"/>
      <w:r>
        <w:rPr>
          <w:rFonts w:hint="eastAsia" w:ascii="Times New Roman" w:hAnsi="Times New Roman" w:eastAsia="黑体" w:cs="黑体"/>
          <w:sz w:val="32"/>
          <w:szCs w:val="32"/>
        </w:rPr>
        <w:t>第二百八十二条</w:t>
      </w:r>
      <w:r>
        <w:rPr>
          <w:rFonts w:hint="eastAsia" w:ascii="Times New Roman" w:hAnsi="Times New Roman" w:cs="仿宋_GB2312"/>
          <w:sz w:val="32"/>
          <w:szCs w:val="32"/>
        </w:rPr>
        <w:t>　对于未成年人涉嫌刑法分则第四章、第五章、第六章规定的犯罪，可能判处一年有期徒刑以下刑罚，符合起诉条件，但有悔罪表现的，人民检察院可以作出附条件不起诉的决定。人民检察院在作出附条件不起诉的决定以前，应当听取公安机关、被害人的意见。</w:t>
      </w:r>
    </w:p>
    <w:p w14:paraId="518330C3">
      <w:pPr>
        <w:ind w:firstLine="632" w:firstLineChars="200"/>
        <w:rPr>
          <w:rFonts w:ascii="Times New Roman" w:hAnsi="Times New Roman" w:cs="仿宋_GB2312"/>
          <w:sz w:val="32"/>
          <w:szCs w:val="32"/>
        </w:rPr>
      </w:pPr>
      <w:r>
        <w:rPr>
          <w:rFonts w:hint="eastAsia" w:ascii="Times New Roman" w:hAnsi="Times New Roman" w:cs="仿宋_GB2312"/>
          <w:sz w:val="32"/>
          <w:szCs w:val="32"/>
        </w:rPr>
        <w:t>对附条件不起诉的决定，公安机关要求复议、提请复核或者被害人申诉的，适用本法第一百七十九条、第一百八十条的规定。</w:t>
      </w:r>
    </w:p>
    <w:p w14:paraId="4D79C597">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未成年犯罪嫌疑人及其法定代理人对人民检察院决定附条件不起诉有异议的，人民检察院应当作出起诉的决定。</w:t>
      </w:r>
    </w:p>
    <w:p w14:paraId="1D0C3D93">
      <w:pPr>
        <w:ind w:firstLine="632" w:firstLineChars="200"/>
        <w:rPr>
          <w:rFonts w:ascii="Times New Roman" w:hAnsi="Times New Roman" w:cs="仿宋_GB2312"/>
          <w:sz w:val="32"/>
          <w:szCs w:val="32"/>
        </w:rPr>
      </w:pPr>
      <w:bookmarkStart w:id="323" w:name="第二百八十三条"/>
      <w:bookmarkEnd w:id="323"/>
      <w:r>
        <w:rPr>
          <w:rFonts w:hint="eastAsia" w:ascii="Times New Roman" w:hAnsi="Times New Roman" w:eastAsia="黑体" w:cs="黑体"/>
          <w:sz w:val="32"/>
          <w:szCs w:val="32"/>
        </w:rPr>
        <w:t>第二百八十三条</w:t>
      </w:r>
      <w:r>
        <w:rPr>
          <w:rFonts w:hint="eastAsia" w:ascii="Times New Roman" w:hAnsi="Times New Roman" w:cs="仿宋_GB2312"/>
          <w:sz w:val="32"/>
          <w:szCs w:val="32"/>
        </w:rPr>
        <w:t>　在附条件不起诉的考验期内，由人民检察院对被附条件不起诉的未成年犯罪嫌疑人进行监督考察。未成年犯罪嫌疑人的监护人，应当对未成年犯罪嫌疑人加强管教，配合人民检察院做好监督考察工作。</w:t>
      </w:r>
    </w:p>
    <w:p w14:paraId="18FBF766">
      <w:pPr>
        <w:ind w:firstLine="632" w:firstLineChars="200"/>
        <w:rPr>
          <w:rFonts w:ascii="Times New Roman" w:hAnsi="Times New Roman" w:cs="仿宋_GB2312"/>
          <w:sz w:val="32"/>
          <w:szCs w:val="32"/>
        </w:rPr>
      </w:pPr>
      <w:r>
        <w:rPr>
          <w:rFonts w:hint="eastAsia" w:ascii="Times New Roman" w:hAnsi="Times New Roman" w:cs="仿宋_GB2312"/>
          <w:sz w:val="32"/>
          <w:szCs w:val="32"/>
        </w:rPr>
        <w:t>附条件不起诉的考验期为六个月以上一年以下，从人民检察院作出附条件不起诉的决定之日起计算。</w:t>
      </w:r>
    </w:p>
    <w:p w14:paraId="0F9327E7">
      <w:pPr>
        <w:ind w:firstLine="632" w:firstLineChars="200"/>
        <w:rPr>
          <w:rFonts w:ascii="Times New Roman" w:hAnsi="Times New Roman" w:cs="仿宋_GB2312"/>
          <w:sz w:val="32"/>
          <w:szCs w:val="32"/>
        </w:rPr>
      </w:pPr>
      <w:r>
        <w:rPr>
          <w:rFonts w:hint="eastAsia" w:ascii="Times New Roman" w:hAnsi="Times New Roman" w:cs="仿宋_GB2312"/>
          <w:sz w:val="32"/>
          <w:szCs w:val="32"/>
        </w:rPr>
        <w:t>被附条件不起诉的未成年犯罪嫌疑人，应当遵守下列规定：</w:t>
      </w:r>
    </w:p>
    <w:p w14:paraId="3ECE05B9">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（一）遵守法律法规，服从监督；</w:t>
      </w:r>
    </w:p>
    <w:p w14:paraId="29C92D8F">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（二）按照考察机关的规定报告自己的活动情况；</w:t>
      </w:r>
    </w:p>
    <w:p w14:paraId="13C7374D">
      <w:pPr>
        <w:ind w:firstLine="632" w:firstLineChars="200"/>
        <w:rPr>
          <w:rFonts w:ascii="Times New Roman" w:hAnsi="Times New Roman" w:cs="仿宋_GB2312"/>
          <w:sz w:val="32"/>
          <w:szCs w:val="32"/>
        </w:rPr>
      </w:pPr>
      <w:r>
        <w:rPr>
          <w:rFonts w:hint="eastAsia" w:ascii="Times New Roman" w:hAnsi="Times New Roman" w:cs="仿宋_GB2312"/>
          <w:sz w:val="32"/>
          <w:szCs w:val="32"/>
        </w:rPr>
        <w:t>（三）离开所居住的市、县或者迁居，应当报经考察机关批准；</w:t>
      </w:r>
    </w:p>
    <w:p w14:paraId="06BC70A3">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（四）按照考察机关的要求接受矫治和教育。</w:t>
      </w:r>
    </w:p>
    <w:p w14:paraId="250162C0">
      <w:pPr>
        <w:ind w:firstLine="632" w:firstLineChars="200"/>
        <w:rPr>
          <w:rFonts w:ascii="Times New Roman" w:hAnsi="Times New Roman" w:cs="仿宋_GB2312"/>
          <w:sz w:val="32"/>
          <w:szCs w:val="32"/>
        </w:rPr>
      </w:pPr>
      <w:bookmarkStart w:id="324" w:name="第二百八十四条"/>
      <w:bookmarkEnd w:id="324"/>
      <w:r>
        <w:rPr>
          <w:rFonts w:hint="eastAsia" w:ascii="Times New Roman" w:hAnsi="Times New Roman" w:eastAsia="黑体" w:cs="黑体"/>
          <w:sz w:val="32"/>
          <w:szCs w:val="32"/>
        </w:rPr>
        <w:t>第二百八十四条</w:t>
      </w:r>
      <w:r>
        <w:rPr>
          <w:rFonts w:hint="eastAsia" w:ascii="Times New Roman" w:hAnsi="Times New Roman" w:cs="仿宋_GB2312"/>
          <w:sz w:val="32"/>
          <w:szCs w:val="32"/>
        </w:rPr>
        <w:t>　被附条件不起诉的未成年犯罪嫌疑人，在考验期内有下列情形之一的，人民检察院应当撤销附条件不起诉的决定，提起公诉：</w:t>
      </w:r>
    </w:p>
    <w:p w14:paraId="2F58A5FE">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（一）实施新的犯罪或者发现决定附条件不起诉以前还有其他犯罪需要追诉的；</w:t>
      </w:r>
    </w:p>
    <w:p w14:paraId="58689854">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（二）违反治安管理规定或者考察机关有关附条件不起诉的监督管理规定，情节严重的。</w:t>
      </w:r>
    </w:p>
    <w:p w14:paraId="7CC9B1C2">
      <w:pPr>
        <w:ind w:firstLine="632" w:firstLineChars="200"/>
        <w:rPr>
          <w:rFonts w:ascii="Times New Roman" w:hAnsi="Times New Roman" w:cs="仿宋_GB2312"/>
          <w:sz w:val="32"/>
          <w:szCs w:val="32"/>
        </w:rPr>
      </w:pPr>
      <w:r>
        <w:rPr>
          <w:rFonts w:hint="eastAsia" w:ascii="Times New Roman" w:hAnsi="Times New Roman" w:cs="仿宋_GB2312"/>
          <w:sz w:val="32"/>
          <w:szCs w:val="32"/>
        </w:rPr>
        <w:t>被附条件不起诉的未成年犯罪嫌疑人，在考验期内没有上述情形，考验期满的，人民检察院应当作出不起诉的决定。</w:t>
      </w:r>
    </w:p>
    <w:p w14:paraId="7971DE3B">
      <w:pPr>
        <w:ind w:firstLine="632" w:firstLineChars="200"/>
        <w:rPr>
          <w:rFonts w:ascii="Times New Roman" w:hAnsi="Times New Roman" w:cs="仿宋_GB2312"/>
          <w:sz w:val="32"/>
          <w:szCs w:val="32"/>
        </w:rPr>
      </w:pPr>
      <w:bookmarkStart w:id="325" w:name="第二百八十五条"/>
      <w:bookmarkEnd w:id="325"/>
      <w:r>
        <w:rPr>
          <w:rFonts w:hint="eastAsia" w:ascii="Times New Roman" w:hAnsi="Times New Roman" w:eastAsia="黑体" w:cs="黑体"/>
          <w:sz w:val="32"/>
          <w:szCs w:val="32"/>
        </w:rPr>
        <w:t>第二百八十五条</w:t>
      </w:r>
      <w:r>
        <w:rPr>
          <w:rFonts w:hint="eastAsia" w:ascii="Times New Roman" w:hAnsi="Times New Roman" w:cs="仿宋_GB2312"/>
          <w:sz w:val="32"/>
          <w:szCs w:val="32"/>
        </w:rPr>
        <w:t>　审判的时候被告人不满十八周岁的案件，不公开审理。但是，经未成年被告人及其法定代理人同意，未成年被告人所在学校和未成年人保护组织可以派代表到场。</w:t>
      </w:r>
    </w:p>
    <w:p w14:paraId="0B55A194">
      <w:pPr>
        <w:ind w:firstLine="632" w:firstLineChars="200"/>
        <w:rPr>
          <w:rFonts w:ascii="Times New Roman" w:hAnsi="Times New Roman" w:cs="仿宋_GB2312"/>
          <w:sz w:val="32"/>
          <w:szCs w:val="32"/>
        </w:rPr>
      </w:pPr>
      <w:bookmarkStart w:id="326" w:name="第二百八十六条"/>
      <w:bookmarkEnd w:id="326"/>
      <w:r>
        <w:rPr>
          <w:rFonts w:hint="eastAsia" w:ascii="Times New Roman" w:hAnsi="Times New Roman" w:eastAsia="黑体" w:cs="黑体"/>
          <w:sz w:val="32"/>
          <w:szCs w:val="32"/>
        </w:rPr>
        <w:t>第二百八十六条</w:t>
      </w:r>
      <w:r>
        <w:rPr>
          <w:rFonts w:hint="eastAsia" w:ascii="Times New Roman" w:hAnsi="Times New Roman" w:cs="仿宋_GB2312"/>
          <w:sz w:val="32"/>
          <w:szCs w:val="32"/>
        </w:rPr>
        <w:t>　犯罪的时候不满十八周岁，被判处五年有期徒刑以下刑罚的，应当对相关犯罪记录予以封存。</w:t>
      </w:r>
    </w:p>
    <w:p w14:paraId="189BECEC">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犯罪记录被封存的，不得向任何单位和个人提供，但司法机关为办案需要或者有关单位根据国家规定进行查询的除外。依法进行查询的单位，应当对被封存的犯罪记录的情况予以保密。</w:t>
      </w:r>
    </w:p>
    <w:p w14:paraId="633CB6AA">
      <w:pPr>
        <w:ind w:firstLine="632" w:firstLineChars="200"/>
        <w:rPr>
          <w:rFonts w:ascii="Times New Roman" w:hAnsi="Times New Roman" w:cs="仿宋_GB2312"/>
          <w:sz w:val="32"/>
          <w:szCs w:val="32"/>
        </w:rPr>
      </w:pPr>
      <w:bookmarkStart w:id="327" w:name="第二百八十七条"/>
      <w:bookmarkEnd w:id="327"/>
      <w:r>
        <w:rPr>
          <w:rFonts w:hint="eastAsia" w:ascii="Times New Roman" w:hAnsi="Times New Roman" w:eastAsia="黑体" w:cs="黑体"/>
          <w:sz w:val="32"/>
          <w:szCs w:val="32"/>
        </w:rPr>
        <w:t>第二百八十七条</w:t>
      </w:r>
      <w:r>
        <w:rPr>
          <w:rFonts w:hint="eastAsia" w:ascii="Times New Roman" w:hAnsi="Times New Roman" w:cs="仿宋_GB2312"/>
          <w:sz w:val="32"/>
          <w:szCs w:val="32"/>
        </w:rPr>
        <w:t>　办理未成年人刑事案件，除本章已有规定的以外，按照本法的其他规定进行。</w:t>
      </w:r>
    </w:p>
    <w:p w14:paraId="5E908533">
      <w:pPr>
        <w:rPr>
          <w:rFonts w:ascii="Times New Roman" w:hAnsi="Times New Roman" w:eastAsia="宋体" w:cs="宋体"/>
          <w:szCs w:val="32"/>
        </w:rPr>
      </w:pPr>
    </w:p>
    <w:p w14:paraId="1E569B20">
      <w:pPr>
        <w:jc w:val="center"/>
        <w:rPr>
          <w:rFonts w:ascii="Times New Roman" w:hAnsi="Times New Roman" w:eastAsia="黑体" w:cs="黑体"/>
          <w:szCs w:val="32"/>
        </w:rPr>
      </w:pPr>
      <w:bookmarkStart w:id="328" w:name="第二章 当事人和解的公诉案件诉讼程序"/>
      <w:bookmarkEnd w:id="328"/>
      <w:r>
        <w:rPr>
          <w:rFonts w:hint="eastAsia" w:ascii="Times New Roman" w:hAnsi="Times New Roman" w:eastAsia="黑体" w:cs="黑体"/>
          <w:szCs w:val="32"/>
        </w:rPr>
        <w:t>第二章　当事人和解的公诉案件诉讼程序</w:t>
      </w:r>
    </w:p>
    <w:p w14:paraId="3F113811">
      <w:pPr>
        <w:rPr>
          <w:rFonts w:ascii="Times New Roman" w:hAnsi="Times New Roman" w:eastAsia="宋体" w:cs="宋体"/>
          <w:szCs w:val="32"/>
        </w:rPr>
      </w:pPr>
    </w:p>
    <w:p w14:paraId="1CC71B58">
      <w:pPr>
        <w:ind w:firstLine="632" w:firstLineChars="200"/>
        <w:rPr>
          <w:rFonts w:ascii="Times New Roman" w:hAnsi="Times New Roman" w:cs="仿宋_GB2312"/>
          <w:sz w:val="32"/>
          <w:szCs w:val="32"/>
        </w:rPr>
      </w:pPr>
      <w:bookmarkStart w:id="329" w:name="第二百八十八条"/>
      <w:bookmarkEnd w:id="329"/>
      <w:r>
        <w:rPr>
          <w:rFonts w:hint="eastAsia" w:ascii="Times New Roman" w:hAnsi="Times New Roman" w:eastAsia="黑体" w:cs="黑体"/>
          <w:sz w:val="32"/>
          <w:szCs w:val="32"/>
        </w:rPr>
        <w:t>第二百八十八条</w:t>
      </w:r>
      <w:r>
        <w:rPr>
          <w:rFonts w:hint="eastAsia" w:ascii="Times New Roman" w:hAnsi="Times New Roman" w:cs="仿宋_GB2312"/>
          <w:sz w:val="32"/>
          <w:szCs w:val="32"/>
        </w:rPr>
        <w:t>　下列公诉案件，犯罪嫌疑人、被告人真诚悔罪，通过向被害人赔偿损失、赔礼道歉等方式获得被害人谅解，被害人自愿和解的，双方当事人可以和解：</w:t>
      </w:r>
    </w:p>
    <w:p w14:paraId="0D4689C8">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（一）因民间纠纷引起，涉嫌刑法分则第四章、第五章规定的犯罪案件，可能判处三年有期徒刑以下刑罚的；</w:t>
      </w:r>
    </w:p>
    <w:p w14:paraId="21DFBB74">
      <w:pPr>
        <w:ind w:firstLine="632" w:firstLineChars="200"/>
        <w:rPr>
          <w:rFonts w:ascii="Times New Roman" w:hAnsi="Times New Roman" w:cs="仿宋_GB2312"/>
          <w:sz w:val="32"/>
          <w:szCs w:val="32"/>
        </w:rPr>
      </w:pPr>
      <w:r>
        <w:rPr>
          <w:rFonts w:hint="eastAsia" w:ascii="Times New Roman" w:hAnsi="Times New Roman" w:cs="仿宋_GB2312"/>
          <w:sz w:val="32"/>
          <w:szCs w:val="32"/>
        </w:rPr>
        <w:t>（二）除渎职犯罪以外的可能判处七年有期徒刑以下刑罚的过失犯罪案件。</w:t>
      </w:r>
    </w:p>
    <w:p w14:paraId="2CC5B27D">
      <w:pPr>
        <w:ind w:firstLine="632" w:firstLineChars="200"/>
        <w:rPr>
          <w:rFonts w:ascii="Times New Roman" w:hAnsi="Times New Roman" w:cs="仿宋_GB2312"/>
          <w:sz w:val="32"/>
          <w:szCs w:val="32"/>
        </w:rPr>
      </w:pPr>
      <w:r>
        <w:rPr>
          <w:rFonts w:hint="eastAsia" w:ascii="Times New Roman" w:hAnsi="Times New Roman" w:cs="仿宋_GB2312"/>
          <w:sz w:val="32"/>
          <w:szCs w:val="32"/>
        </w:rPr>
        <w:t>犯罪嫌疑人、被告人在五年以内曾经故意犯罪的，不适用本章规定的程序。</w:t>
      </w:r>
    </w:p>
    <w:p w14:paraId="196CC371">
      <w:pPr>
        <w:ind w:firstLine="632" w:firstLineChars="200"/>
        <w:rPr>
          <w:rFonts w:ascii="Times New Roman" w:hAnsi="Times New Roman" w:cs="仿宋_GB2312"/>
          <w:sz w:val="32"/>
          <w:szCs w:val="32"/>
        </w:rPr>
      </w:pPr>
      <w:bookmarkStart w:id="330" w:name="第二百八十九条"/>
      <w:bookmarkEnd w:id="330"/>
      <w:r>
        <w:rPr>
          <w:rFonts w:hint="eastAsia" w:ascii="Times New Roman" w:hAnsi="Times New Roman" w:eastAsia="黑体" w:cs="黑体"/>
          <w:sz w:val="32"/>
          <w:szCs w:val="32"/>
        </w:rPr>
        <w:t>第二百八十九条</w:t>
      </w:r>
      <w:r>
        <w:rPr>
          <w:rFonts w:hint="eastAsia" w:ascii="Times New Roman" w:hAnsi="Times New Roman" w:cs="仿宋_GB2312"/>
          <w:sz w:val="32"/>
          <w:szCs w:val="32"/>
        </w:rPr>
        <w:t>　双方当事人和解的，公安机关、人民检察院、人民法院应当听取当事人和其他有关人员的意见，对和解的自愿性、合法性进行审查，并主持制作和解协议书。</w:t>
      </w:r>
    </w:p>
    <w:p w14:paraId="4884AE47">
      <w:pPr>
        <w:ind w:firstLine="632" w:firstLineChars="200"/>
        <w:rPr>
          <w:rFonts w:ascii="Times New Roman" w:hAnsi="Times New Roman" w:cs="仿宋_GB2312"/>
          <w:sz w:val="32"/>
          <w:szCs w:val="32"/>
        </w:rPr>
      </w:pPr>
      <w:bookmarkStart w:id="331" w:name="第二百九十条"/>
      <w:bookmarkEnd w:id="331"/>
      <w:r>
        <w:rPr>
          <w:rFonts w:hint="eastAsia" w:ascii="Times New Roman" w:hAnsi="Times New Roman" w:eastAsia="黑体" w:cs="黑体"/>
          <w:sz w:val="32"/>
          <w:szCs w:val="32"/>
        </w:rPr>
        <w:t>第二百九十条</w:t>
      </w:r>
      <w:r>
        <w:rPr>
          <w:rFonts w:hint="eastAsia" w:ascii="Times New Roman" w:hAnsi="Times New Roman" w:cs="仿宋_GB2312"/>
          <w:sz w:val="32"/>
          <w:szCs w:val="32"/>
        </w:rPr>
        <w:t>　对于达成和解协议的案件，公安机关可以向人民检察院提出从宽处理的建议。人民检察院可以向人民法院提出从宽处罚的建议；对于犯罪情节轻微，不需要判处刑罚的，可以作出不起诉的决定。人民法院可以依法对被告人从宽处罚。</w:t>
      </w:r>
    </w:p>
    <w:p w14:paraId="20458FFC">
      <w:pPr>
        <w:rPr>
          <w:rFonts w:ascii="Times New Roman" w:hAnsi="Times New Roman" w:eastAsia="宋体" w:cs="宋体"/>
          <w:szCs w:val="32"/>
        </w:rPr>
      </w:pPr>
    </w:p>
    <w:p w14:paraId="58CC2438">
      <w:pPr>
        <w:jc w:val="center"/>
        <w:rPr>
          <w:rFonts w:ascii="Times New Roman" w:hAnsi="Times New Roman" w:eastAsia="黑体" w:cs="黑体"/>
          <w:szCs w:val="32"/>
        </w:rPr>
      </w:pPr>
      <w:bookmarkStart w:id="332" w:name="第三章 缺席审判程序"/>
      <w:bookmarkEnd w:id="332"/>
      <w:r>
        <w:rPr>
          <w:rFonts w:hint="eastAsia" w:ascii="Times New Roman" w:hAnsi="Times New Roman" w:eastAsia="黑体" w:cs="黑体"/>
          <w:szCs w:val="32"/>
        </w:rPr>
        <w:t>第三章　缺席审判程序</w:t>
      </w:r>
    </w:p>
    <w:p w14:paraId="1383B48B">
      <w:pPr>
        <w:rPr>
          <w:rFonts w:ascii="Times New Roman" w:hAnsi="Times New Roman" w:eastAsia="宋体" w:cs="宋体"/>
          <w:szCs w:val="32"/>
        </w:rPr>
      </w:pPr>
    </w:p>
    <w:p w14:paraId="5EC0E0D2">
      <w:pPr>
        <w:ind w:firstLine="632" w:firstLineChars="200"/>
        <w:rPr>
          <w:rFonts w:ascii="Times New Roman" w:hAnsi="Times New Roman" w:cs="仿宋_GB2312"/>
          <w:sz w:val="32"/>
          <w:szCs w:val="32"/>
        </w:rPr>
      </w:pPr>
      <w:bookmarkStart w:id="333" w:name="第二百九十一条"/>
      <w:bookmarkEnd w:id="333"/>
      <w:r>
        <w:rPr>
          <w:rFonts w:hint="eastAsia" w:ascii="Times New Roman" w:hAnsi="Times New Roman" w:eastAsia="黑体" w:cs="黑体"/>
          <w:sz w:val="32"/>
          <w:szCs w:val="32"/>
        </w:rPr>
        <w:t>第二百九十一条</w:t>
      </w:r>
      <w:r>
        <w:rPr>
          <w:rFonts w:hint="eastAsia" w:ascii="Times New Roman" w:hAnsi="Times New Roman" w:cs="仿宋_GB2312"/>
          <w:sz w:val="32"/>
          <w:szCs w:val="32"/>
        </w:rPr>
        <w:t>　对于贪污贿赂犯罪案件，以及需要及时进行审判，经最高人民检察院核准的严重危害国家安全犯罪、恐怖活动犯罪案件，犯罪嫌疑人、被告人在境外，监察机关、公安机关移送起诉，人民检察院认为犯罪事实已经查清，证据确实、充分，依法应当追究刑事责任的，可以向人民法院提起公诉。人民法院进行审查后，对于起诉书中有明确的指控犯罪事实，符合缺席审判程序适用条件的，应当决定开庭审判。</w:t>
      </w:r>
    </w:p>
    <w:p w14:paraId="07BEA6EC">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前款案件，由犯罪地、被告人离境前居住地或者最高人民法院指定的中级人民法院组成合议庭进行审理。</w:t>
      </w:r>
    </w:p>
    <w:p w14:paraId="78CAE2B9">
      <w:pPr>
        <w:ind w:firstLine="632" w:firstLineChars="200"/>
        <w:rPr>
          <w:rFonts w:ascii="Times New Roman" w:hAnsi="Times New Roman" w:cs="仿宋_GB2312"/>
          <w:sz w:val="32"/>
          <w:szCs w:val="32"/>
        </w:rPr>
      </w:pPr>
      <w:bookmarkStart w:id="334" w:name="第二百九十二条"/>
      <w:bookmarkEnd w:id="334"/>
      <w:r>
        <w:rPr>
          <w:rFonts w:hint="eastAsia" w:ascii="Times New Roman" w:hAnsi="Times New Roman" w:eastAsia="黑体" w:cs="黑体"/>
          <w:sz w:val="32"/>
          <w:szCs w:val="32"/>
        </w:rPr>
        <w:t>第二百九十二条</w:t>
      </w:r>
      <w:r>
        <w:rPr>
          <w:rFonts w:hint="eastAsia" w:ascii="Times New Roman" w:hAnsi="Times New Roman" w:cs="仿宋_GB2312"/>
          <w:sz w:val="32"/>
          <w:szCs w:val="32"/>
        </w:rPr>
        <w:t>　人民法院应当通过有关国际条约规定的或者外交途径提出的司法协助方式，或者被告人所在地法律允许的其他方式，将传票和人民检察院的起诉书副本送达被告人。传票和起诉书副本送达后，被告人未按要求到案的，人民法院应当开庭审理，依法作出判决，并对违法所得及其他涉案财产作出处理。</w:t>
      </w:r>
    </w:p>
    <w:p w14:paraId="5BD9DB85">
      <w:pPr>
        <w:ind w:firstLine="632" w:firstLineChars="200"/>
        <w:rPr>
          <w:rFonts w:ascii="Times New Roman" w:hAnsi="Times New Roman" w:cs="仿宋_GB2312"/>
          <w:sz w:val="32"/>
          <w:szCs w:val="32"/>
        </w:rPr>
      </w:pPr>
      <w:bookmarkStart w:id="335" w:name="第二百九十三条"/>
      <w:bookmarkEnd w:id="335"/>
      <w:r>
        <w:rPr>
          <w:rFonts w:hint="eastAsia" w:ascii="Times New Roman" w:hAnsi="Times New Roman" w:eastAsia="黑体" w:cs="黑体"/>
          <w:sz w:val="32"/>
          <w:szCs w:val="32"/>
        </w:rPr>
        <w:t>第二百九十三条</w:t>
      </w:r>
      <w:r>
        <w:rPr>
          <w:rFonts w:hint="eastAsia" w:ascii="Times New Roman" w:hAnsi="Times New Roman" w:cs="仿宋_GB2312"/>
          <w:sz w:val="32"/>
          <w:szCs w:val="32"/>
        </w:rPr>
        <w:t>　人民法院缺席审判案件，被告人有权委托辩护人，被告人的近亲属可以代为委托辩护人。被告人及其近亲属没有委托辩护人的，人民法院应当通知法律援助机构指派律师为其提供辩护。</w:t>
      </w:r>
    </w:p>
    <w:p w14:paraId="48CC5152">
      <w:pPr>
        <w:ind w:firstLine="632" w:firstLineChars="200"/>
        <w:rPr>
          <w:rFonts w:ascii="Times New Roman" w:hAnsi="Times New Roman" w:cs="仿宋_GB2312"/>
          <w:sz w:val="32"/>
          <w:szCs w:val="32"/>
        </w:rPr>
      </w:pPr>
      <w:bookmarkStart w:id="336" w:name="第二百九十四条"/>
      <w:bookmarkEnd w:id="336"/>
      <w:r>
        <w:rPr>
          <w:rFonts w:hint="eastAsia" w:ascii="Times New Roman" w:hAnsi="Times New Roman" w:eastAsia="黑体" w:cs="黑体"/>
          <w:sz w:val="32"/>
          <w:szCs w:val="32"/>
        </w:rPr>
        <w:t>第二百九十四条</w:t>
      </w:r>
      <w:r>
        <w:rPr>
          <w:rFonts w:hint="eastAsia" w:ascii="Times New Roman" w:hAnsi="Times New Roman" w:cs="仿宋_GB2312"/>
          <w:sz w:val="32"/>
          <w:szCs w:val="32"/>
        </w:rPr>
        <w:t>　人民法院应当将判决书送达被告人及其近亲属、辩护人。被告人或者其近亲属不服判决的，有权向上一级人民法院上诉。辩护人经被告人或者其近亲属同意，可以提出上诉。</w:t>
      </w:r>
    </w:p>
    <w:p w14:paraId="30F7967C">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人民检察院认为人民法院的判决确有错误的，应当向上一级人民法院提出抗诉。</w:t>
      </w:r>
    </w:p>
    <w:p w14:paraId="3FFAEE64">
      <w:pPr>
        <w:ind w:firstLine="632" w:firstLineChars="200"/>
        <w:rPr>
          <w:rFonts w:ascii="Times New Roman" w:hAnsi="Times New Roman" w:cs="仿宋_GB2312"/>
          <w:sz w:val="32"/>
          <w:szCs w:val="32"/>
        </w:rPr>
      </w:pPr>
      <w:bookmarkStart w:id="337" w:name="第二百九十五条"/>
      <w:bookmarkEnd w:id="337"/>
      <w:r>
        <w:rPr>
          <w:rFonts w:hint="eastAsia" w:ascii="Times New Roman" w:hAnsi="Times New Roman" w:eastAsia="黑体" w:cs="黑体"/>
          <w:sz w:val="32"/>
          <w:szCs w:val="32"/>
        </w:rPr>
        <w:t>第二百九十五条</w:t>
      </w:r>
      <w:r>
        <w:rPr>
          <w:rFonts w:hint="eastAsia" w:ascii="Times New Roman" w:hAnsi="Times New Roman" w:cs="仿宋_GB2312"/>
          <w:sz w:val="32"/>
          <w:szCs w:val="32"/>
        </w:rPr>
        <w:t>　在审理过程中，被告人自动投案或者被抓获的，人民法院应当重新审理。</w:t>
      </w:r>
    </w:p>
    <w:p w14:paraId="7A0A1C3E">
      <w:pPr>
        <w:ind w:firstLine="632" w:firstLineChars="200"/>
        <w:rPr>
          <w:rFonts w:ascii="Times New Roman" w:hAnsi="Times New Roman" w:cs="仿宋_GB2312"/>
          <w:sz w:val="32"/>
          <w:szCs w:val="32"/>
        </w:rPr>
      </w:pPr>
      <w:r>
        <w:rPr>
          <w:rFonts w:hint="eastAsia" w:ascii="Times New Roman" w:hAnsi="Times New Roman" w:cs="仿宋_GB2312"/>
          <w:sz w:val="32"/>
          <w:szCs w:val="32"/>
        </w:rPr>
        <w:t>罪犯在判决、裁定发生法律效力后到案的，人民法院应当将罪犯交付执行刑罚。交付执行刑罚前，人民法院应当告知罪犯有权对判决、裁定提出异议。罪犯对判决、裁定提出异议的，人民法院应当重新审理。</w:t>
      </w:r>
    </w:p>
    <w:p w14:paraId="3EE108F4">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依照生效判决、裁定对罪犯的财产进行的处理确有错误的，应当予以返还、赔偿。</w:t>
      </w:r>
    </w:p>
    <w:p w14:paraId="291EB2AB">
      <w:pPr>
        <w:ind w:firstLine="632" w:firstLineChars="200"/>
        <w:rPr>
          <w:rFonts w:ascii="Times New Roman" w:hAnsi="Times New Roman" w:cs="仿宋_GB2312"/>
          <w:sz w:val="32"/>
          <w:szCs w:val="32"/>
        </w:rPr>
      </w:pPr>
      <w:bookmarkStart w:id="338" w:name="第二百九十六条"/>
      <w:bookmarkEnd w:id="338"/>
      <w:r>
        <w:rPr>
          <w:rFonts w:hint="eastAsia" w:ascii="Times New Roman" w:hAnsi="Times New Roman" w:eastAsia="黑体" w:cs="黑体"/>
          <w:sz w:val="32"/>
          <w:szCs w:val="32"/>
        </w:rPr>
        <w:t>第二百九十六条</w:t>
      </w:r>
      <w:r>
        <w:rPr>
          <w:rFonts w:hint="eastAsia" w:ascii="Times New Roman" w:hAnsi="Times New Roman" w:cs="仿宋_GB2312"/>
          <w:sz w:val="32"/>
          <w:szCs w:val="32"/>
        </w:rPr>
        <w:t>　因被告人患有严重疾病无法出庭，中止审理超过六个月，被告人仍无法出庭，被告人及其法定代理人、近亲属申请或者同意恢复审理的，人民法院可以在被告人不出庭的情况下缺席审理，依法作出判决。</w:t>
      </w:r>
    </w:p>
    <w:p w14:paraId="16C03B91">
      <w:pPr>
        <w:ind w:firstLine="632" w:firstLineChars="200"/>
        <w:rPr>
          <w:rFonts w:ascii="Times New Roman" w:hAnsi="Times New Roman" w:cs="仿宋_GB2312"/>
          <w:sz w:val="32"/>
          <w:szCs w:val="32"/>
        </w:rPr>
      </w:pPr>
      <w:bookmarkStart w:id="339" w:name="第二百九十七条"/>
      <w:bookmarkEnd w:id="339"/>
      <w:r>
        <w:rPr>
          <w:rFonts w:hint="eastAsia" w:ascii="Times New Roman" w:hAnsi="Times New Roman" w:eastAsia="黑体" w:cs="黑体"/>
          <w:sz w:val="32"/>
          <w:szCs w:val="32"/>
        </w:rPr>
        <w:t>第二百九十七条</w:t>
      </w:r>
      <w:r>
        <w:rPr>
          <w:rFonts w:hint="eastAsia" w:ascii="Times New Roman" w:hAnsi="Times New Roman" w:cs="仿宋_GB2312"/>
          <w:sz w:val="32"/>
          <w:szCs w:val="32"/>
        </w:rPr>
        <w:t>　被告人死亡的，人民法院应当裁定终止审理，但有证据证明被告人无罪，人民法院经缺席审理确认无罪的，应当依法作出判决。</w:t>
      </w:r>
    </w:p>
    <w:p w14:paraId="32812BF7">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人民法院按照审判监督程序重新审判的案件，被告人死亡的，人民法院可以缺席审理，依法作出判决。</w:t>
      </w:r>
    </w:p>
    <w:p w14:paraId="13ADDAD2">
      <w:pPr>
        <w:rPr>
          <w:rFonts w:ascii="Times New Roman" w:hAnsi="Times New Roman" w:eastAsia="宋体" w:cs="宋体"/>
          <w:szCs w:val="32"/>
        </w:rPr>
      </w:pPr>
    </w:p>
    <w:p w14:paraId="0E6F1CBB">
      <w:pPr>
        <w:jc w:val="center"/>
        <w:rPr>
          <w:rFonts w:ascii="Times New Roman" w:hAnsi="Times New Roman" w:eastAsia="黑体" w:cs="黑体"/>
          <w:szCs w:val="32"/>
        </w:rPr>
      </w:pPr>
      <w:bookmarkStart w:id="340" w:name="第四章 犯罪嫌疑人、被告人逃匿、死亡案件违法所得的没收程序"/>
      <w:bookmarkEnd w:id="340"/>
      <w:r>
        <w:rPr>
          <w:rFonts w:hint="eastAsia" w:ascii="Times New Roman" w:hAnsi="Times New Roman" w:eastAsia="黑体" w:cs="黑体"/>
          <w:szCs w:val="32"/>
        </w:rPr>
        <w:t>第四章　犯罪嫌疑人、被告人逃匿、死亡案件</w:t>
      </w:r>
      <w:r>
        <w:rPr>
          <w:rFonts w:hint="eastAsia" w:ascii="Times New Roman" w:hAnsi="Times New Roman" w:eastAsia="黑体" w:cs="黑体"/>
          <w:szCs w:val="32"/>
        </w:rPr>
        <w:br w:type="textWrapping"/>
      </w:r>
      <w:r>
        <w:rPr>
          <w:rFonts w:hint="eastAsia" w:ascii="Times New Roman" w:hAnsi="Times New Roman" w:eastAsia="黑体" w:cs="黑体"/>
          <w:szCs w:val="32"/>
        </w:rPr>
        <w:t>违法所得的没收程序</w:t>
      </w:r>
    </w:p>
    <w:p w14:paraId="1164D9E5">
      <w:pPr>
        <w:rPr>
          <w:rFonts w:ascii="Times New Roman" w:hAnsi="Times New Roman" w:eastAsia="宋体" w:cs="宋体"/>
          <w:szCs w:val="32"/>
        </w:rPr>
      </w:pPr>
    </w:p>
    <w:p w14:paraId="04A6AAAE">
      <w:pPr>
        <w:ind w:firstLine="632" w:firstLineChars="200"/>
        <w:rPr>
          <w:rFonts w:ascii="Times New Roman" w:hAnsi="Times New Roman" w:cs="仿宋_GB2312"/>
          <w:sz w:val="32"/>
          <w:szCs w:val="32"/>
        </w:rPr>
      </w:pPr>
      <w:bookmarkStart w:id="341" w:name="第二百九十八条"/>
      <w:bookmarkEnd w:id="341"/>
      <w:r>
        <w:rPr>
          <w:rFonts w:hint="eastAsia" w:ascii="Times New Roman" w:hAnsi="Times New Roman" w:eastAsia="黑体" w:cs="黑体"/>
          <w:sz w:val="32"/>
          <w:szCs w:val="32"/>
        </w:rPr>
        <w:t>第二百九十八条</w:t>
      </w:r>
      <w:r>
        <w:rPr>
          <w:rFonts w:hint="eastAsia" w:ascii="Times New Roman" w:hAnsi="Times New Roman" w:cs="仿宋_GB2312"/>
          <w:sz w:val="32"/>
          <w:szCs w:val="32"/>
        </w:rPr>
        <w:t>　对于贪污贿赂犯罪、恐怖活动犯罪等重大犯罪案件，犯罪嫌疑人、被告人逃匿，在通缉一年后不能到案，或者犯罪嫌疑人、被告人死亡，依照刑法规定应当追缴其违法所得及其他涉案财产的，人民检察院可以向人民法院提出没收违法所得的申请。</w:t>
      </w:r>
    </w:p>
    <w:p w14:paraId="5007D262">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公安机关认为有前款规定情形的，应当写出没收违法所得意见书，移送人民检察院。</w:t>
      </w:r>
    </w:p>
    <w:p w14:paraId="62E61960">
      <w:pPr>
        <w:ind w:firstLine="632" w:firstLineChars="200"/>
        <w:rPr>
          <w:rFonts w:ascii="Times New Roman" w:hAnsi="Times New Roman" w:cs="仿宋_GB2312"/>
          <w:sz w:val="32"/>
          <w:szCs w:val="32"/>
        </w:rPr>
      </w:pPr>
      <w:r>
        <w:rPr>
          <w:rFonts w:hint="eastAsia" w:ascii="Times New Roman" w:hAnsi="Times New Roman" w:cs="仿宋_GB2312"/>
          <w:sz w:val="32"/>
          <w:szCs w:val="32"/>
        </w:rPr>
        <w:t>没收违法所得的申请应当提供与犯罪事实、违法所得相关的证据材料，并列明财产的种类、数量、所在地及查封、扣押、冻结的情况。</w:t>
      </w:r>
    </w:p>
    <w:p w14:paraId="1B0BE564">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人民法院在必要的时候，可以查封、扣押、冻结申请没收的财产。</w:t>
      </w:r>
    </w:p>
    <w:p w14:paraId="4BE6B0EC">
      <w:pPr>
        <w:ind w:firstLine="632" w:firstLineChars="200"/>
        <w:rPr>
          <w:rFonts w:ascii="Times New Roman" w:hAnsi="Times New Roman" w:cs="仿宋_GB2312"/>
          <w:sz w:val="32"/>
          <w:szCs w:val="32"/>
        </w:rPr>
      </w:pPr>
      <w:bookmarkStart w:id="342" w:name="第二百九十九条"/>
      <w:bookmarkEnd w:id="342"/>
      <w:r>
        <w:rPr>
          <w:rFonts w:hint="eastAsia" w:ascii="Times New Roman" w:hAnsi="Times New Roman" w:eastAsia="黑体" w:cs="黑体"/>
          <w:sz w:val="32"/>
          <w:szCs w:val="32"/>
        </w:rPr>
        <w:t>第二百九十九条</w:t>
      </w:r>
      <w:r>
        <w:rPr>
          <w:rFonts w:hint="eastAsia" w:ascii="Times New Roman" w:hAnsi="Times New Roman" w:cs="仿宋_GB2312"/>
          <w:sz w:val="32"/>
          <w:szCs w:val="32"/>
        </w:rPr>
        <w:t>　没收违法所得的申请，由犯罪地或者犯罪嫌疑人、被告人居住地的中级人民法院组成合议庭进行审理。</w:t>
      </w:r>
    </w:p>
    <w:p w14:paraId="0A626B9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人民法院受理没收违法所得的申请后，应当发出公告。公告期间为六个月。犯罪嫌疑人、被告人的近亲属和其他利害关系人有权申请参加诉讼，也可以委托诉讼代理人参加诉讼。</w:t>
      </w:r>
    </w:p>
    <w:p w14:paraId="26040D6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人民法院在公告期满后对没收违法所得的申请进行审理。利害关系人参加诉讼的，人民法院应当开庭审理。</w:t>
      </w:r>
    </w:p>
    <w:p w14:paraId="2E9C62F9">
      <w:pPr>
        <w:ind w:firstLine="632" w:firstLineChars="200"/>
        <w:rPr>
          <w:rFonts w:ascii="Times New Roman" w:hAnsi="Times New Roman" w:cs="仿宋_GB2312"/>
          <w:sz w:val="32"/>
          <w:szCs w:val="32"/>
        </w:rPr>
      </w:pPr>
      <w:bookmarkStart w:id="343" w:name="第三百条"/>
      <w:bookmarkEnd w:id="343"/>
      <w:r>
        <w:rPr>
          <w:rFonts w:hint="eastAsia" w:ascii="Times New Roman" w:hAnsi="Times New Roman" w:eastAsia="黑体" w:cs="黑体"/>
          <w:sz w:val="32"/>
          <w:szCs w:val="32"/>
        </w:rPr>
        <w:t>第三百条</w:t>
      </w:r>
      <w:r>
        <w:rPr>
          <w:rFonts w:hint="eastAsia" w:ascii="Times New Roman" w:hAnsi="Times New Roman" w:cs="仿宋_GB2312"/>
          <w:sz w:val="32"/>
          <w:szCs w:val="32"/>
        </w:rPr>
        <w:t>　人民法院经审理，对经查证属于违法所得及其他涉案财产，除依法返还被害人的以外，应当裁定予以没收；对不属于应当追缴的财产的，应当裁定驳回申请，解除查封、扣押、冻结措施。</w:t>
      </w:r>
    </w:p>
    <w:p w14:paraId="419DF38A">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对于人民法院依照前款规定作出的裁定，犯罪嫌疑人、被告人的近亲属和其他利害关系人或者人民检察院可以提出上诉、抗诉。</w:t>
      </w:r>
    </w:p>
    <w:p w14:paraId="4BFFA039">
      <w:pPr>
        <w:ind w:firstLine="632" w:firstLineChars="200"/>
        <w:rPr>
          <w:rFonts w:ascii="Times New Roman" w:hAnsi="Times New Roman" w:cs="仿宋_GB2312"/>
          <w:sz w:val="32"/>
          <w:szCs w:val="32"/>
        </w:rPr>
      </w:pPr>
      <w:bookmarkStart w:id="344" w:name="第三百零一条"/>
      <w:bookmarkEnd w:id="344"/>
      <w:r>
        <w:rPr>
          <w:rFonts w:hint="eastAsia" w:ascii="Times New Roman" w:hAnsi="Times New Roman" w:eastAsia="黑体" w:cs="黑体"/>
          <w:sz w:val="32"/>
          <w:szCs w:val="32"/>
        </w:rPr>
        <w:t>第三百零一条</w:t>
      </w:r>
      <w:r>
        <w:rPr>
          <w:rFonts w:hint="eastAsia" w:ascii="Times New Roman" w:hAnsi="Times New Roman" w:cs="仿宋_GB2312"/>
          <w:sz w:val="32"/>
          <w:szCs w:val="32"/>
        </w:rPr>
        <w:t>　在审理过程中，在逃的犯罪嫌疑人、被告人自动投案或者被抓获的，人民法院应当终止审理。</w:t>
      </w:r>
    </w:p>
    <w:p w14:paraId="34914758">
      <w:pPr>
        <w:ind w:firstLine="632" w:firstLineChars="200"/>
        <w:rPr>
          <w:rFonts w:ascii="Times New Roman" w:hAnsi="Times New Roman" w:cs="仿宋_GB2312"/>
          <w:sz w:val="32"/>
          <w:szCs w:val="32"/>
        </w:rPr>
      </w:pPr>
      <w:r>
        <w:rPr>
          <w:rFonts w:hint="eastAsia" w:ascii="Times New Roman" w:hAnsi="Times New Roman" w:cs="仿宋_GB2312"/>
          <w:sz w:val="32"/>
          <w:szCs w:val="32"/>
        </w:rPr>
        <w:t>没收犯罪嫌疑人、被告人财产确有错误的，应当予以返还、赔偿。</w:t>
      </w:r>
    </w:p>
    <w:p w14:paraId="067B768D">
      <w:pPr>
        <w:rPr>
          <w:rFonts w:ascii="Times New Roman" w:hAnsi="Times New Roman" w:eastAsia="宋体" w:cs="宋体"/>
          <w:szCs w:val="32"/>
        </w:rPr>
      </w:pPr>
    </w:p>
    <w:p w14:paraId="17D706CE">
      <w:pPr>
        <w:jc w:val="center"/>
        <w:rPr>
          <w:rFonts w:ascii="Times New Roman" w:hAnsi="Times New Roman" w:eastAsia="黑体" w:cs="黑体"/>
          <w:szCs w:val="32"/>
        </w:rPr>
      </w:pPr>
      <w:bookmarkStart w:id="345" w:name="第五章 依法不负刑事责任的精神病人的强制医疗程序"/>
      <w:bookmarkEnd w:id="345"/>
      <w:r>
        <w:rPr>
          <w:rFonts w:hint="eastAsia" w:ascii="Times New Roman" w:hAnsi="Times New Roman" w:eastAsia="黑体" w:cs="黑体"/>
          <w:szCs w:val="32"/>
        </w:rPr>
        <w:t>第五章　依法不负刑事责任的精神病人的强制医疗程序</w:t>
      </w:r>
    </w:p>
    <w:p w14:paraId="0D8D8BE6">
      <w:pPr>
        <w:rPr>
          <w:rFonts w:ascii="Times New Roman" w:hAnsi="Times New Roman" w:eastAsia="宋体" w:cs="宋体"/>
          <w:szCs w:val="32"/>
        </w:rPr>
      </w:pPr>
    </w:p>
    <w:p w14:paraId="2CBA60FE">
      <w:pPr>
        <w:ind w:firstLine="632" w:firstLineChars="200"/>
        <w:rPr>
          <w:rFonts w:ascii="Times New Roman" w:hAnsi="Times New Roman" w:cs="仿宋_GB2312"/>
          <w:sz w:val="32"/>
          <w:szCs w:val="32"/>
        </w:rPr>
      </w:pPr>
      <w:bookmarkStart w:id="346" w:name="第三百零二条"/>
      <w:bookmarkEnd w:id="346"/>
      <w:r>
        <w:rPr>
          <w:rFonts w:hint="eastAsia" w:ascii="Times New Roman" w:hAnsi="Times New Roman" w:eastAsia="黑体" w:cs="黑体"/>
          <w:sz w:val="32"/>
          <w:szCs w:val="32"/>
        </w:rPr>
        <w:t>第三百零二条</w:t>
      </w:r>
      <w:r>
        <w:rPr>
          <w:rFonts w:hint="eastAsia" w:ascii="Times New Roman" w:hAnsi="Times New Roman" w:cs="仿宋_GB2312"/>
          <w:sz w:val="32"/>
          <w:szCs w:val="32"/>
        </w:rPr>
        <w:t>　实施暴力行为，危害公共安全或者严重危害公民人身安全，经法定程序鉴定依法不负刑事责任的精神病人，有继续危害社会可能的，可以予以强制医疗。</w:t>
      </w:r>
    </w:p>
    <w:p w14:paraId="06AD88C5">
      <w:pPr>
        <w:ind w:firstLine="632" w:firstLineChars="200"/>
        <w:rPr>
          <w:rFonts w:ascii="Times New Roman" w:hAnsi="Times New Roman" w:cs="仿宋_GB2312"/>
          <w:sz w:val="32"/>
          <w:szCs w:val="32"/>
        </w:rPr>
      </w:pPr>
      <w:bookmarkStart w:id="347" w:name="第三百零三条"/>
      <w:bookmarkEnd w:id="347"/>
      <w:r>
        <w:rPr>
          <w:rFonts w:hint="eastAsia" w:ascii="Times New Roman" w:hAnsi="Times New Roman" w:eastAsia="黑体" w:cs="黑体"/>
          <w:sz w:val="32"/>
          <w:szCs w:val="32"/>
        </w:rPr>
        <w:t>第三百零三条</w:t>
      </w:r>
      <w:r>
        <w:rPr>
          <w:rFonts w:hint="eastAsia" w:ascii="Times New Roman" w:hAnsi="Times New Roman" w:cs="仿宋_GB2312"/>
          <w:sz w:val="32"/>
          <w:szCs w:val="32"/>
        </w:rPr>
        <w:t>　根据本章规定对精神病人强制医疗的，由人民法院决定。</w:t>
      </w:r>
    </w:p>
    <w:p w14:paraId="0D75BEC6">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发现精神病人符合强制医疗条件的，应当写出强制医疗意见书，移送人民检察院。对于公安机关移送的或者在审查起诉过程中发现的精神病人符合强制医疗条件的，人民检察院应当向人民法院提出强制医疗的申请。人民法院在审理案件过程中发现被告人符合强制医疗条件的，可以作出强制医疗的决定。</w:t>
      </w:r>
    </w:p>
    <w:p w14:paraId="7381A92E">
      <w:pPr>
        <w:ind w:firstLine="632" w:firstLineChars="200"/>
        <w:rPr>
          <w:rFonts w:ascii="Times New Roman" w:hAnsi="Times New Roman" w:cs="仿宋_GB2312"/>
          <w:sz w:val="32"/>
          <w:szCs w:val="32"/>
        </w:rPr>
      </w:pPr>
      <w:r>
        <w:rPr>
          <w:rFonts w:hint="eastAsia" w:ascii="Times New Roman" w:hAnsi="Times New Roman" w:cs="仿宋_GB2312"/>
          <w:sz w:val="32"/>
          <w:szCs w:val="32"/>
        </w:rPr>
        <w:t>对实施暴力行为的精神病人，在人民法院决定强制医疗前，公安机关可以采取临时的保护性约束措施。</w:t>
      </w:r>
    </w:p>
    <w:p w14:paraId="10CCFEA6">
      <w:pPr>
        <w:ind w:firstLine="632" w:firstLineChars="200"/>
        <w:rPr>
          <w:rFonts w:ascii="Times New Roman" w:hAnsi="Times New Roman" w:cs="仿宋_GB2312"/>
          <w:sz w:val="32"/>
          <w:szCs w:val="32"/>
        </w:rPr>
      </w:pPr>
      <w:bookmarkStart w:id="348" w:name="第三百零四条"/>
      <w:bookmarkEnd w:id="348"/>
      <w:r>
        <w:rPr>
          <w:rFonts w:hint="eastAsia" w:ascii="Times New Roman" w:hAnsi="Times New Roman" w:eastAsia="黑体" w:cs="黑体"/>
          <w:sz w:val="32"/>
          <w:szCs w:val="32"/>
        </w:rPr>
        <w:t>第三百零四条</w:t>
      </w:r>
      <w:r>
        <w:rPr>
          <w:rFonts w:hint="eastAsia" w:ascii="Times New Roman" w:hAnsi="Times New Roman" w:cs="仿宋_GB2312"/>
          <w:sz w:val="32"/>
          <w:szCs w:val="32"/>
        </w:rPr>
        <w:t>　人民法院受理强制医疗的申请后，应当组成合议庭进行审理。</w:t>
      </w:r>
    </w:p>
    <w:p w14:paraId="72F5FCB3">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人民法院审理强制医疗案件，应当通知被申请人或者被告人的法定代理人到场。被申请人或者被告人没有委托诉讼代理人的，人民法院应当通知法律援助机构指派律师为其提供法律帮助。</w:t>
      </w:r>
    </w:p>
    <w:p w14:paraId="08ED4398">
      <w:pPr>
        <w:ind w:firstLine="632" w:firstLineChars="200"/>
        <w:rPr>
          <w:rFonts w:ascii="Times New Roman" w:hAnsi="Times New Roman" w:cs="仿宋_GB2312"/>
          <w:sz w:val="32"/>
          <w:szCs w:val="32"/>
        </w:rPr>
      </w:pPr>
      <w:bookmarkStart w:id="349" w:name="第三百零五条"/>
      <w:bookmarkEnd w:id="349"/>
      <w:r>
        <w:rPr>
          <w:rFonts w:hint="eastAsia" w:ascii="Times New Roman" w:hAnsi="Times New Roman" w:eastAsia="黑体" w:cs="黑体"/>
          <w:sz w:val="32"/>
          <w:szCs w:val="32"/>
        </w:rPr>
        <w:t>第三百零五条</w:t>
      </w:r>
      <w:r>
        <w:rPr>
          <w:rFonts w:hint="eastAsia" w:ascii="Times New Roman" w:hAnsi="Times New Roman" w:cs="仿宋_GB2312"/>
          <w:sz w:val="32"/>
          <w:szCs w:val="32"/>
        </w:rPr>
        <w:t>　人民法院经审理，对于被申请人或者被告人符合强制医疗条件的，应当在一个月以内作出强制医疗的决定。</w:t>
      </w:r>
    </w:p>
    <w:p w14:paraId="5932AA6B">
      <w:pPr>
        <w:ind w:firstLine="632" w:firstLineChars="200"/>
        <w:rPr>
          <w:rFonts w:ascii="Times New Roman" w:hAnsi="Times New Roman" w:cs="仿宋_GB2312"/>
          <w:sz w:val="32"/>
          <w:szCs w:val="32"/>
        </w:rPr>
      </w:pPr>
      <w:r>
        <w:rPr>
          <w:rFonts w:hint="eastAsia" w:ascii="Times New Roman" w:hAnsi="Times New Roman" w:cs="仿宋_GB2312"/>
          <w:sz w:val="32"/>
          <w:szCs w:val="32"/>
        </w:rPr>
        <w:t>被决定强制医疗的人、被害人及其法定代理人、近亲属对强制医疗决定不服的，可以向上一级人民法院申请复议。</w:t>
      </w:r>
    </w:p>
    <w:p w14:paraId="55E08B9B">
      <w:pPr>
        <w:ind w:firstLine="632" w:firstLineChars="200"/>
        <w:rPr>
          <w:rFonts w:ascii="Times New Roman" w:hAnsi="Times New Roman" w:cs="仿宋_GB2312"/>
          <w:sz w:val="32"/>
          <w:szCs w:val="32"/>
        </w:rPr>
      </w:pPr>
      <w:bookmarkStart w:id="350" w:name="第三百零六条"/>
      <w:bookmarkEnd w:id="350"/>
      <w:r>
        <w:rPr>
          <w:rFonts w:hint="eastAsia" w:ascii="Times New Roman" w:hAnsi="Times New Roman" w:eastAsia="黑体" w:cs="黑体"/>
          <w:sz w:val="32"/>
          <w:szCs w:val="32"/>
        </w:rPr>
        <w:t>第三百零六条</w:t>
      </w:r>
      <w:r>
        <w:rPr>
          <w:rFonts w:hint="eastAsia" w:ascii="Times New Roman" w:hAnsi="Times New Roman" w:cs="仿宋_GB2312"/>
          <w:sz w:val="32"/>
          <w:szCs w:val="32"/>
        </w:rPr>
        <w:t>　强制医疗机构应当定期对被强制医疗的人进行诊断评估。对于已不具有人身危险性，不需要继续强制医疗的，应当及时提出解除意见，报决定强制医疗的人民法院批准。</w:t>
      </w:r>
    </w:p>
    <w:p w14:paraId="4B164EEF">
      <w:pPr>
        <w:ind w:firstLine="632" w:firstLineChars="200"/>
        <w:rPr>
          <w:rFonts w:ascii="Times New Roman" w:hAnsi="Times New Roman" w:cs="仿宋_GB2312"/>
          <w:sz w:val="32"/>
          <w:szCs w:val="32"/>
        </w:rPr>
      </w:pPr>
      <w:r>
        <w:rPr>
          <w:rFonts w:hint="eastAsia" w:ascii="Times New Roman" w:hAnsi="Times New Roman" w:cs="仿宋_GB2312"/>
          <w:sz w:val="32"/>
          <w:szCs w:val="32"/>
        </w:rPr>
        <w:t>被强制医疗的人及其近亲属有权申请解除强制医疗。</w:t>
      </w:r>
    </w:p>
    <w:p w14:paraId="4BAA9E72">
      <w:pPr>
        <w:ind w:firstLine="632" w:firstLineChars="200"/>
        <w:rPr>
          <w:rFonts w:ascii="Times New Roman" w:hAnsi="Times New Roman" w:cs="仿宋_GB2312"/>
          <w:sz w:val="32"/>
          <w:szCs w:val="32"/>
        </w:rPr>
      </w:pPr>
      <w:bookmarkStart w:id="351" w:name="第三百零七条"/>
      <w:bookmarkEnd w:id="351"/>
      <w:r>
        <w:rPr>
          <w:rFonts w:hint="eastAsia" w:ascii="Times New Roman" w:hAnsi="Times New Roman" w:eastAsia="黑体" w:cs="黑体"/>
          <w:sz w:val="32"/>
          <w:szCs w:val="32"/>
        </w:rPr>
        <w:t>第三百零七条</w:t>
      </w:r>
      <w:r>
        <w:rPr>
          <w:rFonts w:hint="eastAsia" w:ascii="Times New Roman" w:hAnsi="Times New Roman" w:cs="仿宋_GB2312"/>
          <w:sz w:val="32"/>
          <w:szCs w:val="32"/>
        </w:rPr>
        <w:t>　人民检察院对强制医疗的决定和执行实行监督。</w:t>
      </w:r>
    </w:p>
    <w:p w14:paraId="03E6FAAE">
      <w:pPr>
        <w:rPr>
          <w:rFonts w:ascii="Times New Roman" w:hAnsi="Times New Roman" w:eastAsia="宋体" w:cs="宋体"/>
          <w:szCs w:val="32"/>
        </w:rPr>
      </w:pPr>
    </w:p>
    <w:p w14:paraId="2EB9F048">
      <w:pPr>
        <w:jc w:val="center"/>
        <w:rPr>
          <w:rFonts w:ascii="Times New Roman" w:hAnsi="Times New Roman" w:eastAsia="黑体" w:cs="黑体"/>
          <w:szCs w:val="32"/>
        </w:rPr>
      </w:pPr>
      <w:bookmarkStart w:id="352" w:name="附则"/>
      <w:bookmarkEnd w:id="352"/>
      <w:r>
        <w:rPr>
          <w:rFonts w:hint="eastAsia" w:ascii="Times New Roman" w:hAnsi="Times New Roman" w:eastAsia="黑体" w:cs="黑体"/>
          <w:szCs w:val="32"/>
        </w:rPr>
        <w:t>附</w:t>
      </w:r>
      <w:r>
        <w:rPr>
          <w:rFonts w:hint="eastAsia" w:ascii="Times New Roman" w:hAnsi="Times New Roman" w:cs="仿宋_GB2312"/>
          <w:sz w:val="32"/>
          <w:szCs w:val="32"/>
        </w:rPr>
        <w:t>　　</w:t>
      </w:r>
      <w:bookmarkStart w:id="354" w:name="_GoBack"/>
      <w:bookmarkEnd w:id="354"/>
      <w:r>
        <w:rPr>
          <w:rFonts w:hint="eastAsia" w:ascii="Times New Roman" w:hAnsi="Times New Roman" w:eastAsia="黑体" w:cs="黑体"/>
          <w:szCs w:val="32"/>
        </w:rPr>
        <w:t>则</w:t>
      </w:r>
    </w:p>
    <w:p w14:paraId="4FA78E8E">
      <w:pPr>
        <w:rPr>
          <w:rFonts w:ascii="Times New Roman" w:hAnsi="Times New Roman" w:eastAsia="宋体" w:cs="宋体"/>
          <w:szCs w:val="32"/>
        </w:rPr>
      </w:pPr>
    </w:p>
    <w:p w14:paraId="251E09BE">
      <w:pPr>
        <w:ind w:firstLine="632" w:firstLineChars="200"/>
        <w:rPr>
          <w:rFonts w:ascii="Times New Roman" w:hAnsi="Times New Roman" w:cs="仿宋_GB2312"/>
          <w:sz w:val="32"/>
          <w:szCs w:val="32"/>
        </w:rPr>
      </w:pPr>
      <w:bookmarkStart w:id="353" w:name="第三百零八条"/>
      <w:bookmarkEnd w:id="353"/>
      <w:r>
        <w:rPr>
          <w:rFonts w:hint="eastAsia" w:ascii="Times New Roman" w:hAnsi="Times New Roman" w:eastAsia="黑体" w:cs="黑体"/>
          <w:sz w:val="32"/>
          <w:szCs w:val="32"/>
        </w:rPr>
        <w:t>第三百零八条</w:t>
      </w:r>
      <w:r>
        <w:rPr>
          <w:rFonts w:hint="eastAsia" w:ascii="Times New Roman" w:hAnsi="Times New Roman" w:cs="仿宋_GB2312"/>
          <w:sz w:val="32"/>
          <w:szCs w:val="32"/>
        </w:rPr>
        <w:t>　军队保卫部门对军队内部发生的刑事案件行使侦查权。</w:t>
      </w:r>
    </w:p>
    <w:p w14:paraId="5A726377">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中国海警局履行海上维权执法职责，对海上发生的刑事案件行使侦查权。</w:t>
      </w:r>
    </w:p>
    <w:p w14:paraId="279FDFE9">
      <w:pPr>
        <w:ind w:firstLine="632" w:firstLineChars="200"/>
        <w:rPr>
          <w:rFonts w:ascii="Times New Roman" w:hAnsi="Times New Roman" w:cs="仿宋_GB2312"/>
          <w:sz w:val="32"/>
          <w:szCs w:val="32"/>
        </w:rPr>
      </w:pPr>
      <w:r>
        <w:rPr>
          <w:rFonts w:hint="eastAsia" w:ascii="Times New Roman" w:hAnsi="Times New Roman" w:cs="仿宋_GB2312"/>
          <w:sz w:val="32"/>
          <w:szCs w:val="32"/>
        </w:rPr>
        <w:t>对罪犯在监狱内犯罪的案件由监狱进行侦查。</w:t>
      </w:r>
    </w:p>
    <w:p w14:paraId="748CB0D7">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军队保卫部门、中国海警局、监狱办理刑事案件，适用本法的有关规定。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540F4"/>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E9319FF"/>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86</Pages>
  <Words>38179</Words>
  <Characters>38195</Characters>
  <Lines>87</Lines>
  <Paragraphs>24</Paragraphs>
  <TotalTime>1</TotalTime>
  <ScaleCrop>false</ScaleCrop>
  <LinksUpToDate>false</LinksUpToDate>
  <CharactersWithSpaces>38636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2025-05-14T08:10:32Z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