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283706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土壤污染防治法"/>
      <w:bookmarkEnd w:id="0"/>
      <w:r>
        <w:rPr>
          <w:rFonts w:hint="eastAsia" w:ascii="方正小标宋简体" w:hAnsi="方正小标宋简体" w:eastAsia="方正小标宋简体" w:cs="方正小标宋简体"/>
          <w:color w:val="333333"/>
          <w:sz w:val="44"/>
          <w:szCs w:val="44"/>
          <w:shd w:val="clear" w:color="auto" w:fill="FFFFFF"/>
        </w:rPr>
        <w:t>中华人民共和国土壤污染防治法</w:t>
      </w:r>
    </w:p>
    <w:p w14:paraId="16F0C8C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（2018年8月31日第十三届全国人民代表大会常务委员会第五次会议通过）</w:t>
      </w:r>
    </w:p>
    <w:p w14:paraId="1E1C3D2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E5040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规划、标准、普查和监测</w:t>
      </w:r>
    </w:p>
    <w:p w14:paraId="0AE59DA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预防和保护</w:t>
      </w:r>
    </w:p>
    <w:p w14:paraId="090679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风险管控和修复</w:t>
      </w:r>
    </w:p>
    <w:p w14:paraId="3F7789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15B88C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农用地</w:t>
      </w:r>
    </w:p>
    <w:p w14:paraId="29CAA4E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建设用地</w:t>
      </w:r>
    </w:p>
    <w:p w14:paraId="1FD0ACD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保障和监督</w:t>
      </w:r>
    </w:p>
    <w:p w14:paraId="18F02C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5EB7D95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6411038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8B8AAB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为了保护和改善生态环境，防治土壤污染，保障公众健康，推动土壤资源永续利用，推进生态文明建设，促进经济社会可持续发展，制定本法。</w:t>
      </w:r>
    </w:p>
    <w:p w14:paraId="318A2638">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在中华人民共和国领域及管辖的其他海域从事土壤污染防治及相关活动，适用本法。</w:t>
      </w:r>
    </w:p>
    <w:p w14:paraId="7B4B6387">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本法所称土壤污染，是指因人为因素导致某种物质进入陆地表层土壤，引起土壤化学、物理、生物等方面特性的改变，影响土壤功能和有效利用，危害公众健康或者破坏生态环境的现象。</w:t>
      </w:r>
    </w:p>
    <w:p w14:paraId="1E5F568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土壤污染防治应当坚持预防为主、保护优先、分类管理、风险管控、污染担责、公众参与的原则。</w:t>
      </w:r>
    </w:p>
    <w:p w14:paraId="41A77AED">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任何组织和个人都有保护土壤、防止土壤污染的义务。</w:t>
      </w:r>
    </w:p>
    <w:p w14:paraId="645B3A17">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土地使用权人从事土地开发利用活动，企业事业单位和其他生产经营者从事生产经营活动，应当采取有效措施，防止、减少土壤污染，对所造成的土壤污染依法承担责任。</w:t>
      </w:r>
    </w:p>
    <w:p w14:paraId="335A2C5F">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地方各级人民政府应当对本行政区域土壤污染防治和安全利用负责。</w:t>
      </w:r>
    </w:p>
    <w:p w14:paraId="2896A0A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国家实行土壤污染防治目标责任制和考核评价制度，将土壤污染防治目标完成情况作为考核评价地方各级人民政府及其负责人、县级以上人民政府负有土壤污染防治监督管理职责的部门及其负责人的内容。</w:t>
      </w:r>
    </w:p>
    <w:p w14:paraId="7835679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各级人民政府应当加强对土壤污染防治工作的领导，组织、协调、督促有关部门依法履行土壤污染防治监督管理职责。</w:t>
      </w:r>
    </w:p>
    <w:p w14:paraId="5BDCF381">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国务院生态环境主管部门对全国土壤污染防治工作实施统一监督管理；国务院农业农村、自然资源、住房城乡建设、林业草原等主管部门在各自职责范围内对土壤污染防治工作实施监督管理。</w:t>
      </w:r>
    </w:p>
    <w:p w14:paraId="08D997E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地方人民政府生态环境主管部门对本行政区域土壤污染防治工作实施统一监督管理；地方人民政府农业农村、自然资源、住房城乡建设、林业草原等主管部门在各自职责范围内对土壤污染防治工作实施监督管理。</w:t>
      </w:r>
    </w:p>
    <w:p w14:paraId="0F67D50B">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国家建立土壤环境信息共享机制。</w:t>
      </w:r>
    </w:p>
    <w:p w14:paraId="43B998D1">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国务院生态环境主管部门应当会同国务院农业农村、自然资源、住房城乡建设、水利、卫生健康、林业草原等主管部门建立土壤环境基础数据库，构建全国土壤环境信息平台，实行数据动态更新和信息共享。</w:t>
      </w:r>
    </w:p>
    <w:p w14:paraId="32F2C9FE">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国家支持土壤污染风险管控和修复、监测等污染防治科学技术研究开发、成果转化和推广应用，鼓励土壤污染防治产业发展，加强土壤污染防治专业技术人才培养，促进土壤污染防治科学技术进步。</w:t>
      </w:r>
    </w:p>
    <w:p w14:paraId="7FFD2DF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国家支持土壤污染防治国际交流与合作。</w:t>
      </w:r>
    </w:p>
    <w:p w14:paraId="4796F79D">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各级人民政府及其有关部门、基层群众性自治组织和新闻媒体应当加强土壤污染防治宣传教育和科学普及，增强公众土壤污染防治意识，引导公众依法参与土壤污染防治工作。</w:t>
      </w:r>
    </w:p>
    <w:p w14:paraId="280505F2">
      <w:pPr>
        <w:rPr>
          <w:rFonts w:ascii="Times New Roman" w:hAnsi="Times New Roman" w:eastAsia="宋体" w:cs="宋体"/>
          <w:szCs w:val="32"/>
        </w:rPr>
      </w:pPr>
    </w:p>
    <w:p w14:paraId="20A85229">
      <w:pPr>
        <w:jc w:val="center"/>
        <w:rPr>
          <w:rFonts w:ascii="Times New Roman" w:hAnsi="Times New Roman" w:eastAsia="黑体" w:cs="黑体"/>
          <w:szCs w:val="32"/>
        </w:rPr>
      </w:pPr>
      <w:bookmarkStart w:id="14" w:name="第二章 规划、标准、普查和监测"/>
      <w:bookmarkEnd w:id="14"/>
      <w:r>
        <w:rPr>
          <w:rFonts w:hint="eastAsia" w:ascii="Times New Roman" w:hAnsi="Times New Roman" w:eastAsia="黑体" w:cs="黑体"/>
          <w:szCs w:val="32"/>
        </w:rPr>
        <w:t>第二章　规划、标准、普查和监测</w:t>
      </w:r>
    </w:p>
    <w:p w14:paraId="22855289">
      <w:pPr>
        <w:rPr>
          <w:rFonts w:ascii="Times New Roman" w:hAnsi="Times New Roman" w:eastAsia="宋体" w:cs="宋体"/>
          <w:szCs w:val="32"/>
        </w:rPr>
      </w:pPr>
    </w:p>
    <w:p w14:paraId="1627A93D">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县级以上人民政府应当将土壤污染防治工作纳入国民经济和社会发展规划、环境保护规划。</w:t>
      </w:r>
    </w:p>
    <w:p w14:paraId="1A21FB80">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级以上地方人民政府生态环境主管部门应当会同发展改革、农业农村、自然资源、住房城乡建设、林业草原等主管部门，根据环境保护规划要求、土地用途、土壤污染状况普查和监测结果等，编制土壤污染防治规划，报本级人民政府批准后公布实施。</w:t>
      </w:r>
    </w:p>
    <w:p w14:paraId="586D5ECD">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国务院生态环境主管部门根据土壤污染状况、公众健康风险、生态风险和科学技术水平，并按照土地用途，制定国家土壤污染风险管控标准，加强土壤污染防治标准体系建设。</w:t>
      </w:r>
    </w:p>
    <w:p w14:paraId="26AA19BF">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人民政府对国家土壤污染风险管控标准中未作规定的项目，可以制定地方土壤污染风险管控标准；对国家土壤污染风险管控标准中已作规定的项目，可以制定严于国家土壤污染风险管控标准的地方土壤污染风险管控标准。地方土壤污染风险管控标准应当报国务院生态环境主管部门备案。</w:t>
      </w:r>
    </w:p>
    <w:p w14:paraId="296CF1D7">
      <w:pPr>
        <w:ind w:firstLine="632" w:firstLineChars="200"/>
        <w:rPr>
          <w:rFonts w:ascii="Times New Roman" w:hAnsi="Times New Roman" w:cs="仿宋_GB2312"/>
          <w:sz w:val="32"/>
          <w:szCs w:val="32"/>
        </w:rPr>
      </w:pPr>
      <w:r>
        <w:rPr>
          <w:rFonts w:hint="eastAsia" w:ascii="Times New Roman" w:hAnsi="Times New Roman" w:cs="仿宋_GB2312"/>
          <w:sz w:val="32"/>
          <w:szCs w:val="32"/>
        </w:rPr>
        <w:t>土壤污染风险管控标准是强制性标准。</w:t>
      </w:r>
    </w:p>
    <w:p w14:paraId="0EB4CDA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国家支持对土壤环境背景值和环境基准的研究。</w:t>
      </w:r>
    </w:p>
    <w:p w14:paraId="4D651D85">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制定土壤污染风险管控标准，应当组织专家进行审查和论证，并征求有关部门、行业协会、企业事业单位和公众等方面的意见。</w:t>
      </w:r>
    </w:p>
    <w:p w14:paraId="7D5DC44E">
      <w:pPr>
        <w:ind w:firstLine="632" w:firstLineChars="200"/>
        <w:rPr>
          <w:rFonts w:ascii="Times New Roman" w:hAnsi="Times New Roman" w:cs="仿宋_GB2312"/>
          <w:sz w:val="32"/>
          <w:szCs w:val="32"/>
        </w:rPr>
      </w:pPr>
      <w:r>
        <w:rPr>
          <w:rFonts w:hint="eastAsia" w:ascii="Times New Roman" w:hAnsi="Times New Roman" w:cs="仿宋_GB2312"/>
          <w:sz w:val="32"/>
          <w:szCs w:val="32"/>
        </w:rPr>
        <w:t>土壤污染风险管控标准的执行情况应当定期评估，并根据评估结果对标准适时修订。</w:t>
      </w:r>
    </w:p>
    <w:p w14:paraId="664734CB">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省级以上人民政府生态环境主管部门应当在其网站上公布土壤污染风险管控标准，供公众免费查阅、下载。</w:t>
      </w:r>
    </w:p>
    <w:p w14:paraId="3EB2F6D5">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国务院统一领导全国土壤污染状况普查。国务院生态环境主管部门会同国务院农业农村、自然资源、住房城乡建设、林业草原等主管部门，每十年至少组织开展一次全国土壤污染状况普查。</w:t>
      </w:r>
    </w:p>
    <w:p w14:paraId="459CF1FF">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国务院有关部门、设区的市级以上地方人民政府可以根据本行业、本行政区域实际情况组织开展土壤污染状况详查。</w:t>
      </w:r>
    </w:p>
    <w:p w14:paraId="2C084C9D">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国家实行土壤环境监测制度。</w:t>
      </w:r>
    </w:p>
    <w:p w14:paraId="6F8E8B88">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国务院生态环境主管部门制定土壤环境监测规范，会同国务院农业农村、自然资源、住房城乡建设、水利、卫生健康、林业草原等主管部门组织监测网络，统一规划国家土壤环境监测站（点）的设置。</w:t>
      </w:r>
    </w:p>
    <w:p w14:paraId="37278DAE">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地方人民政府农业农村、林业草原主管部门应当会同生态环境、自然资源主管部门对下列农用地地块进行重点监测：</w:t>
      </w:r>
    </w:p>
    <w:p w14:paraId="36DAB9A9">
      <w:pPr>
        <w:ind w:firstLine="632" w:firstLineChars="200"/>
        <w:rPr>
          <w:rFonts w:ascii="Times New Roman" w:hAnsi="Times New Roman" w:cs="仿宋_GB2312"/>
          <w:sz w:val="32"/>
          <w:szCs w:val="32"/>
        </w:rPr>
      </w:pPr>
      <w:r>
        <w:rPr>
          <w:rFonts w:hint="eastAsia" w:ascii="Times New Roman" w:hAnsi="Times New Roman" w:cs="仿宋_GB2312"/>
          <w:sz w:val="32"/>
          <w:szCs w:val="32"/>
        </w:rPr>
        <w:t>（一）产出的农产品污染物含量超标的；</w:t>
      </w:r>
    </w:p>
    <w:p w14:paraId="48244390">
      <w:pPr>
        <w:ind w:firstLine="632" w:firstLineChars="200"/>
        <w:rPr>
          <w:rFonts w:ascii="Times New Roman" w:hAnsi="Times New Roman" w:cs="仿宋_GB2312"/>
          <w:sz w:val="32"/>
          <w:szCs w:val="32"/>
        </w:rPr>
      </w:pPr>
      <w:r>
        <w:rPr>
          <w:rFonts w:hint="eastAsia" w:ascii="Times New Roman" w:hAnsi="Times New Roman" w:cs="仿宋_GB2312"/>
          <w:sz w:val="32"/>
          <w:szCs w:val="32"/>
        </w:rPr>
        <w:t>（二）作为或者曾作为污水灌溉区的；</w:t>
      </w:r>
    </w:p>
    <w:p w14:paraId="5A18689E">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（三）用于或者曾用于规模化养殖，固体废物堆放、填埋的；</w:t>
      </w:r>
    </w:p>
    <w:p w14:paraId="608269CE">
      <w:pPr>
        <w:ind w:firstLine="632" w:firstLineChars="200"/>
        <w:rPr>
          <w:rFonts w:ascii="Times New Roman" w:hAnsi="Times New Roman" w:cs="仿宋_GB2312"/>
          <w:sz w:val="32"/>
          <w:szCs w:val="32"/>
        </w:rPr>
      </w:pPr>
      <w:r>
        <w:rPr>
          <w:rFonts w:hint="eastAsia" w:ascii="Times New Roman" w:hAnsi="Times New Roman" w:cs="仿宋_GB2312"/>
          <w:sz w:val="32"/>
          <w:szCs w:val="32"/>
        </w:rPr>
        <w:t>（四）曾作为工矿用地或者发生过重大、特大污染事故的；</w:t>
      </w:r>
    </w:p>
    <w:p w14:paraId="65594B71">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（五）有毒有害物质生产、贮存、利用、处置设施周边的；</w:t>
      </w:r>
    </w:p>
    <w:p w14:paraId="6611B3A9">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（六）国务院农业农村、林业草原、生态环境、自然资源主管部门规定的其他情形。</w:t>
      </w:r>
    </w:p>
    <w:p w14:paraId="3FF5A20E">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地方人民政府生态环境主管部门应当会同自然资源主管部门对下列建设用地地块进行重点监测：</w:t>
      </w:r>
    </w:p>
    <w:p w14:paraId="1DC419CE">
      <w:pPr>
        <w:ind w:firstLine="632" w:firstLineChars="200"/>
        <w:rPr>
          <w:rFonts w:ascii="Times New Roman" w:hAnsi="Times New Roman" w:cs="仿宋_GB2312"/>
          <w:sz w:val="32"/>
          <w:szCs w:val="32"/>
        </w:rPr>
      </w:pPr>
      <w:r>
        <w:rPr>
          <w:rFonts w:hint="eastAsia" w:ascii="Times New Roman" w:hAnsi="Times New Roman" w:cs="仿宋_GB2312"/>
          <w:sz w:val="32"/>
          <w:szCs w:val="32"/>
        </w:rPr>
        <w:t>（一）曾用于生产、使用、贮存、回收、处置有毒有害物质的；</w:t>
      </w:r>
    </w:p>
    <w:p w14:paraId="2AB1C675">
      <w:pPr>
        <w:ind w:firstLine="632" w:firstLineChars="200"/>
        <w:rPr>
          <w:rFonts w:ascii="Times New Roman" w:hAnsi="Times New Roman" w:cs="仿宋_GB2312"/>
          <w:sz w:val="32"/>
          <w:szCs w:val="32"/>
        </w:rPr>
      </w:pPr>
      <w:r>
        <w:rPr>
          <w:rFonts w:hint="eastAsia" w:ascii="Times New Roman" w:hAnsi="Times New Roman" w:cs="仿宋_GB2312"/>
          <w:sz w:val="32"/>
          <w:szCs w:val="32"/>
        </w:rPr>
        <w:t>（二）曾用于固体废物堆放、填埋的；</w:t>
      </w:r>
    </w:p>
    <w:p w14:paraId="4C0F37E7">
      <w:pPr>
        <w:ind w:firstLine="632" w:firstLineChars="200"/>
        <w:rPr>
          <w:rFonts w:ascii="Times New Roman" w:hAnsi="Times New Roman" w:cs="仿宋_GB2312"/>
          <w:sz w:val="32"/>
          <w:szCs w:val="32"/>
        </w:rPr>
      </w:pPr>
      <w:r>
        <w:rPr>
          <w:rFonts w:hint="eastAsia" w:ascii="Times New Roman" w:hAnsi="Times New Roman" w:cs="仿宋_GB2312"/>
          <w:sz w:val="32"/>
          <w:szCs w:val="32"/>
        </w:rPr>
        <w:t>（三）曾发生过重大、特大污染事故的；</w:t>
      </w:r>
    </w:p>
    <w:p w14:paraId="324CA791">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（四）国务院生态环境、自然资源主管部门规定的其他情形。</w:t>
      </w:r>
    </w:p>
    <w:p w14:paraId="0CD77CC4">
      <w:pPr>
        <w:rPr>
          <w:rFonts w:ascii="Times New Roman" w:hAnsi="Times New Roman" w:eastAsia="宋体" w:cs="宋体"/>
          <w:szCs w:val="32"/>
        </w:rPr>
      </w:pPr>
    </w:p>
    <w:p w14:paraId="7D8292B7">
      <w:pPr>
        <w:jc w:val="center"/>
        <w:rPr>
          <w:rFonts w:ascii="Times New Roman" w:hAnsi="Times New Roman" w:eastAsia="黑体" w:cs="黑体"/>
          <w:szCs w:val="32"/>
        </w:rPr>
      </w:pPr>
      <w:bookmarkStart w:id="22" w:name="第三章 预防和保护"/>
      <w:bookmarkEnd w:id="22"/>
      <w:r>
        <w:rPr>
          <w:rFonts w:hint="eastAsia" w:ascii="Times New Roman" w:hAnsi="Times New Roman" w:eastAsia="黑体" w:cs="黑体"/>
          <w:szCs w:val="32"/>
        </w:rPr>
        <w:t>第三章　预防和保护</w:t>
      </w:r>
    </w:p>
    <w:p w14:paraId="0DC0E5ED">
      <w:pPr>
        <w:rPr>
          <w:rFonts w:ascii="Times New Roman" w:hAnsi="Times New Roman" w:eastAsia="宋体" w:cs="宋体"/>
          <w:szCs w:val="32"/>
        </w:rPr>
      </w:pPr>
    </w:p>
    <w:p w14:paraId="06E00E01">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各类涉及土地利用的规划和可能造成土壤污染的建设项目，应当依法进行环境影响评价。环境影响评价文件应当包括对土壤可能造成的不良影响及应当采取的相应预防措施等内容。</w:t>
      </w:r>
    </w:p>
    <w:p w14:paraId="5324D5AD">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生产、使用、贮存、运输、回收、处置、排放有毒有害物质的单位和个人，应当采取有效措施，防止有毒有害物质渗漏、流失、扬散，避免土壤受到污染。</w:t>
      </w:r>
    </w:p>
    <w:p w14:paraId="354317AF">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国务院生态环境主管部门应当会同国务院卫生健康等主管部门，根据对公众健康、生态环境的危害和影响程度，对土壤中有毒有害物质进行筛查评估，公布重点控制的土壤有毒有害物质名录，并适时更新。</w:t>
      </w:r>
    </w:p>
    <w:p w14:paraId="7A45135E">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设区的市级以上地方人民政府生态环境主管部门应当按照国务院生态环境主管部门的规定，根据有毒有害物质排放等情况，制定本行政区域土壤污染重点监管单位名录，向社会公开并适时更新。</w:t>
      </w:r>
    </w:p>
    <w:p w14:paraId="16C9D261">
      <w:pPr>
        <w:ind w:firstLine="632" w:firstLineChars="200"/>
        <w:rPr>
          <w:rFonts w:ascii="Times New Roman" w:hAnsi="Times New Roman" w:cs="仿宋_GB2312"/>
          <w:sz w:val="32"/>
          <w:szCs w:val="32"/>
        </w:rPr>
      </w:pPr>
      <w:r>
        <w:rPr>
          <w:rFonts w:hint="eastAsia" w:ascii="Times New Roman" w:hAnsi="Times New Roman" w:cs="仿宋_GB2312"/>
          <w:sz w:val="32"/>
          <w:szCs w:val="32"/>
        </w:rPr>
        <w:t>土壤污染重点监管单位应当履行下列义务：</w:t>
      </w:r>
    </w:p>
    <w:p w14:paraId="1031975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（一）严格控制有毒有害物质排放，并按年度向生态环境主管部门报告排放情况；</w:t>
      </w:r>
    </w:p>
    <w:p w14:paraId="58AD84FA">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（二）建立土壤污染隐患排查制度，保证持续有效防止有毒有害物质渗漏、流失、扬散；</w:t>
      </w:r>
    </w:p>
    <w:p w14:paraId="41CB7A9F">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（三）制定、实施自行监测方案，并将监测数据报生态环境主管部门。</w:t>
      </w:r>
    </w:p>
    <w:p w14:paraId="7FC24BB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前款规定的义务应当在排污许可证中载明。</w:t>
      </w:r>
    </w:p>
    <w:p w14:paraId="502AAE5F">
      <w:pPr>
        <w:ind w:firstLine="632" w:firstLineChars="200"/>
        <w:rPr>
          <w:rFonts w:ascii="Times New Roman" w:hAnsi="Times New Roman" w:cs="仿宋_GB2312"/>
          <w:sz w:val="32"/>
          <w:szCs w:val="32"/>
        </w:rPr>
      </w:pPr>
      <w:r>
        <w:rPr>
          <w:rFonts w:hint="eastAsia" w:ascii="Times New Roman" w:hAnsi="Times New Roman" w:cs="仿宋_GB2312"/>
          <w:sz w:val="32"/>
          <w:szCs w:val="32"/>
        </w:rPr>
        <w:t>土壤污染重点监管单位应当对监测数据的真实性和准确性负责。生态环境主管部门发现土壤污染重点监管单位监测数据异常，应当及时进行调查。</w:t>
      </w:r>
    </w:p>
    <w:p w14:paraId="42850610">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设区的市级以上地方人民政府生态环境主管部门应当定期对土壤污染重点监管单位周边土壤进行监测。</w:t>
      </w:r>
    </w:p>
    <w:p w14:paraId="7CE6C7EB">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企业事业单位拆除设施、设备或者建筑物、构筑物的，应当采取相应的土壤污染防治措施。</w:t>
      </w:r>
    </w:p>
    <w:p w14:paraId="7C056C28">
      <w:pPr>
        <w:ind w:firstLine="632" w:firstLineChars="200"/>
        <w:rPr>
          <w:rFonts w:ascii="Times New Roman" w:hAnsi="Times New Roman" w:cs="仿宋_GB2312"/>
          <w:sz w:val="32"/>
          <w:szCs w:val="32"/>
        </w:rPr>
      </w:pPr>
      <w:r>
        <w:rPr>
          <w:rFonts w:hint="eastAsia" w:ascii="Times New Roman" w:hAnsi="Times New Roman" w:cs="仿宋_GB2312"/>
          <w:sz w:val="32"/>
          <w:szCs w:val="32"/>
        </w:rPr>
        <w:t>土壤污染重点监管单位拆除设施、设备或者建筑物、构筑物的，应当制定包括应急措施在内的土壤污染防治工作方案，报地方人民政府生态环境、工业和信息化主管部门备案并实施。</w:t>
      </w:r>
    </w:p>
    <w:p w14:paraId="51C51ADC">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各级人民政府生态环境、自然资源主管部门应当依法加强对矿产资源开发区域土壤污染防治的监督管理，按照相关标准和总量控制的要求，严格控制可能造成土壤污染的重点污染物排放。</w:t>
      </w:r>
    </w:p>
    <w:p w14:paraId="7EE32B74">
      <w:pPr>
        <w:ind w:firstLine="632" w:firstLineChars="200"/>
        <w:rPr>
          <w:rFonts w:ascii="Times New Roman" w:hAnsi="Times New Roman" w:cs="仿宋_GB2312"/>
          <w:sz w:val="32"/>
          <w:szCs w:val="32"/>
        </w:rPr>
      </w:pPr>
      <w:r>
        <w:rPr>
          <w:rFonts w:hint="eastAsia" w:ascii="Times New Roman" w:hAnsi="Times New Roman" w:cs="仿宋_GB2312"/>
          <w:sz w:val="32"/>
          <w:szCs w:val="32"/>
        </w:rPr>
        <w:t>尾矿库运营、管理单位应当按照规定，加强尾矿库的安全管理，采取措施防止土壤污染。危库、险库、病库以及其他需要重点监管的尾矿库的运营、管理单位应当按照规定，进行土壤污染状况监测和定期评估。</w:t>
      </w:r>
    </w:p>
    <w:p w14:paraId="7FDDB69B">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国家鼓励在建筑、通信、电力、交通、水利等领域的信息、网络、防雷、接地等建设工程中采用新技术、新材料，防止土壤污染。</w:t>
      </w:r>
    </w:p>
    <w:p w14:paraId="6687751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禁止在土壤中使用重金属含量超标的降阻产品。</w:t>
      </w:r>
    </w:p>
    <w:p w14:paraId="0FBE1CF0">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建设和运行污水集中处理设施、固体废物处置设施，应当依照法律法规和相关标准的要求，采取措施防止土壤污染。</w:t>
      </w:r>
    </w:p>
    <w:p w14:paraId="15624B5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人民政府生态环境主管部门应当定期对污水集中处理设施、固体废物处置设施周边土壤进行监测；对不符合法律法规和相关标准要求的，应当根据监测结果，要求污水集中处理设施、固体废物处置设施运营单位采取相应改进措施。</w:t>
      </w:r>
    </w:p>
    <w:p w14:paraId="51D3148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地方各级人民政府应当统筹规划、建设城乡生活污水和生活垃圾处理、处置设施，并保障其正常运行，防止土壤污染。</w:t>
      </w:r>
    </w:p>
    <w:p w14:paraId="6F6D2F8E">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国务院农业农村、林业草原主管部门应当制定规划，完善相关标准和措施，加强农用地农药、化肥使用指导和使用总量控制，加强农用薄膜使用控制。</w:t>
      </w:r>
    </w:p>
    <w:p w14:paraId="0C655E2E">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国务院农业农村主管部门应当加强农药、肥料登记，组织开展农药、肥料对土壤环境影响的安全性评价。</w:t>
      </w:r>
    </w:p>
    <w:p w14:paraId="537FE14D">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制定农药、兽药、肥料、饲料、农用薄膜等农业投入品及其包装物标准和农田灌溉用水水质标准，应当适应土壤污染防治的要求。</w:t>
      </w:r>
    </w:p>
    <w:p w14:paraId="59292D9A">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地方人民政府农业农村、林业草原主管部门应当开展农用地土壤污染防治宣传和技术培训活动，扶持农业生产专业化服务，指导农业生产者合理使用农药、兽药、肥料、饲料、农用薄膜等农业投入品，控制农药、兽药、化肥等的使用量。</w:t>
      </w:r>
    </w:p>
    <w:p w14:paraId="0AB7118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人民政府农业农村主管部门应当鼓励农业生产者采取有利于防止土壤污染的种养结合、轮作休耕等农业耕作措施；支持采取土壤改良、土壤肥力提升等有利于土壤养护和培育的措施；支持畜禽粪便处理、利用设施的建设。</w:t>
      </w:r>
    </w:p>
    <w:p w14:paraId="20987CE9">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禁止向农用地排放重金属或者其他有毒有害物质含量超标的污水、污泥，以及可能造成土壤污染的清淤底泥、尾矿、矿渣等。</w:t>
      </w:r>
    </w:p>
    <w:p w14:paraId="3FD94B0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县级以上人民政府有关部门应当加强对畜禽粪便、沼渣、沼液等收集、贮存、利用、处置的监督管理，防止土壤污染。</w:t>
      </w:r>
    </w:p>
    <w:p w14:paraId="009BE780">
      <w:pPr>
        <w:ind w:firstLine="632" w:firstLineChars="200"/>
        <w:rPr>
          <w:rFonts w:ascii="Times New Roman" w:hAnsi="Times New Roman" w:cs="仿宋_GB2312"/>
          <w:sz w:val="32"/>
          <w:szCs w:val="32"/>
        </w:rPr>
      </w:pPr>
      <w:r>
        <w:rPr>
          <w:rFonts w:hint="eastAsia" w:ascii="Times New Roman" w:hAnsi="Times New Roman" w:cs="仿宋_GB2312"/>
          <w:sz w:val="32"/>
          <w:szCs w:val="32"/>
        </w:rPr>
        <w:t>农田灌溉用水应当符合相应的水质标准，防止土壤、地下水和农产品污染。地方人民政府生态环境主管部门应当会同农业农村、水利主管部门加强对农田灌溉用水水质的管理，对农田灌溉用水水质进行监测和监督检查。</w:t>
      </w:r>
    </w:p>
    <w:p w14:paraId="52D788F6">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国家鼓励和支持农业生产者采取下列措施：</w:t>
      </w:r>
    </w:p>
    <w:p w14:paraId="171D7DB7">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（一）使用低毒、低残留农药以及先进喷施技术；</w:t>
      </w:r>
    </w:p>
    <w:p w14:paraId="29D91A4E">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（二）使用符合标准的有机肥、高效肥；</w:t>
      </w:r>
    </w:p>
    <w:p w14:paraId="78D70C3F">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（三）采用测土配方施肥技术、生物防治等病虫害绿色防控技术；</w:t>
      </w:r>
    </w:p>
    <w:p w14:paraId="624E7920">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（四）使用生物可降解农用薄膜；</w:t>
      </w:r>
    </w:p>
    <w:p w14:paraId="42FBA2CD">
      <w:pPr>
        <w:ind w:firstLine="632" w:firstLineChars="200"/>
        <w:rPr>
          <w:rFonts w:ascii="Times New Roman" w:hAnsi="Times New Roman" w:cs="仿宋_GB2312"/>
          <w:sz w:val="32"/>
          <w:szCs w:val="32"/>
        </w:rPr>
      </w:pPr>
      <w:r>
        <w:rPr>
          <w:rFonts w:hint="eastAsia" w:ascii="Times New Roman" w:hAnsi="Times New Roman" w:cs="仿宋_GB2312"/>
          <w:sz w:val="32"/>
          <w:szCs w:val="32"/>
        </w:rPr>
        <w:t>（五）综合利用秸秆、移出高富集污染物秸秆；</w:t>
      </w:r>
    </w:p>
    <w:p w14:paraId="63D2B5E7">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（六）按照规定对酸性土壤等进行改良。</w:t>
      </w:r>
    </w:p>
    <w:p w14:paraId="7690E202">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禁止生产、销售、使用国家明令禁止的农业投入品。</w:t>
      </w:r>
    </w:p>
    <w:p w14:paraId="591A295A">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投入品生产者、销售者和使用者应当及时回收农药、肥料等农业投入品的包装废弃物和农用薄膜，并将农药包装废弃物交由专门的机构或者组织进行无害化处理。具体办法由国务院农业农村主管部门会同国务院生态环境等主管部门制定。</w:t>
      </w:r>
    </w:p>
    <w:p w14:paraId="19A27A7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国家采取措施，鼓励、支持单位和个人回收农业投入品包装废弃物和农用薄膜。</w:t>
      </w:r>
    </w:p>
    <w:p w14:paraId="1CCF10BA">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国家加强对未污染土壤的保护。</w:t>
      </w:r>
    </w:p>
    <w:p w14:paraId="2B81B2B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地方各级人民政府应当重点保护未污染的耕地、林地、草地和饮用水水源地。</w:t>
      </w:r>
    </w:p>
    <w:p w14:paraId="66A56CC6">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各级人民政府应当加强对国家公园等自然保护地的保护，维护其生态功能。</w:t>
      </w:r>
    </w:p>
    <w:p w14:paraId="7BBBA318">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对未利用地应当予以保护，不得污染和破坏。</w:t>
      </w:r>
    </w:p>
    <w:p w14:paraId="4590DD63">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地方人民政府及其有关部门应当按照土地利用总体规划和城乡规划，严格执行相关行业企业布局选址要求，禁止在居民区和学校、医院、疗养院、养老院等单位周边新建、改建、扩建可能造成土壤污染的建设项目。</w:t>
      </w:r>
    </w:p>
    <w:p w14:paraId="4153E31A">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国家加强对土壤资源的保护和合理利用。对开发建设过程中剥离的表土，应当单独收集和存放，符合条件的应当优先用于土地复垦、土壤改良、造地和绿化等。</w:t>
      </w:r>
    </w:p>
    <w:p w14:paraId="6984FA5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禁止将重金属或者其他有毒有害物质含量超标的工业固体废物、生活垃圾或者污染土壤用于土地复垦。</w:t>
      </w:r>
    </w:p>
    <w:p w14:paraId="75E14E35">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因科学研究等特殊原因，需要进口土壤的，应当遵守国家出入境检验检疫的有关规定。</w:t>
      </w:r>
    </w:p>
    <w:p w14:paraId="374BE7AC">
      <w:pPr>
        <w:rPr>
          <w:rFonts w:ascii="Times New Roman" w:hAnsi="Times New Roman" w:eastAsia="宋体" w:cs="宋体"/>
          <w:szCs w:val="32"/>
        </w:rPr>
      </w:pPr>
    </w:p>
    <w:p w14:paraId="1BF2D25B">
      <w:pPr>
        <w:jc w:val="center"/>
        <w:rPr>
          <w:rFonts w:ascii="Times New Roman" w:hAnsi="Times New Roman" w:eastAsia="黑体" w:cs="黑体"/>
          <w:szCs w:val="32"/>
        </w:rPr>
      </w:pPr>
      <w:bookmarkStart w:id="40" w:name="第四章 风险管控和修复"/>
      <w:bookmarkEnd w:id="40"/>
      <w:r>
        <w:rPr>
          <w:rFonts w:hint="eastAsia" w:ascii="Times New Roman" w:hAnsi="Times New Roman" w:eastAsia="黑体" w:cs="黑体"/>
          <w:szCs w:val="32"/>
        </w:rPr>
        <w:t>第四章　风险管控和修复</w:t>
      </w:r>
    </w:p>
    <w:p w14:paraId="756B1F7A">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41" w:name="第一节 一般规定"/>
      <w:bookmarkEnd w:id="41"/>
      <w:r>
        <w:rPr>
          <w:rFonts w:hint="eastAsia" w:ascii="Times New Roman" w:hAnsi="Times New Roman" w:eastAsia="宋体" w:cs="宋体"/>
          <w:sz w:val="32"/>
          <w:szCs w:val="32"/>
          <w:lang w:val="en-US"/>
        </w:rPr>
        <w:t>第一节　一般规定</w:t>
      </w:r>
    </w:p>
    <w:p w14:paraId="333756D2">
      <w:pPr>
        <w:rPr>
          <w:rFonts w:ascii="Times New Roman" w:hAnsi="Times New Roman" w:eastAsia="宋体" w:cs="宋体"/>
          <w:szCs w:val="32"/>
        </w:rPr>
      </w:pPr>
    </w:p>
    <w:p w14:paraId="1C960D53">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土壤污染风险管控和修复，包括土壤污染状况调查和土壤污染风险评估、风险管控、修复、风险管控效果评估、修复效果评估、后期管理等活动。</w:t>
      </w:r>
    </w:p>
    <w:p w14:paraId="322F870B">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实施土壤污染状况调查活动，应当编制土壤污染状况调查报告。</w:t>
      </w:r>
    </w:p>
    <w:p w14:paraId="76E0CCE9">
      <w:pPr>
        <w:ind w:firstLine="632" w:firstLineChars="200"/>
        <w:rPr>
          <w:rFonts w:ascii="Times New Roman" w:hAnsi="Times New Roman" w:cs="仿宋_GB2312"/>
          <w:sz w:val="32"/>
          <w:szCs w:val="32"/>
        </w:rPr>
      </w:pPr>
      <w:r>
        <w:rPr>
          <w:rFonts w:hint="eastAsia" w:ascii="Times New Roman" w:hAnsi="Times New Roman" w:cs="仿宋_GB2312"/>
          <w:sz w:val="32"/>
          <w:szCs w:val="32"/>
        </w:rPr>
        <w:t>土壤污染状况调查报告应当主要包括地块基本信息、污染物含量是否超过土壤污染风险管控标准等内容。污染物含量超过土壤污染风险管控标准的，土壤污染状况调查报告还应当包括污染类型、污染来源以及地下水是否受到污染等内容。</w:t>
      </w:r>
    </w:p>
    <w:p w14:paraId="79CEFA6E">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实施土壤污染风险评估活动，应当编制土壤污染风险评估报告。</w:t>
      </w:r>
    </w:p>
    <w:p w14:paraId="60C24681">
      <w:pPr>
        <w:ind w:firstLine="632" w:firstLineChars="200"/>
        <w:rPr>
          <w:rFonts w:ascii="Times New Roman" w:hAnsi="Times New Roman" w:cs="仿宋_GB2312"/>
          <w:sz w:val="32"/>
          <w:szCs w:val="32"/>
        </w:rPr>
      </w:pPr>
      <w:r>
        <w:rPr>
          <w:rFonts w:hint="eastAsia" w:ascii="Times New Roman" w:hAnsi="Times New Roman" w:cs="仿宋_GB2312"/>
          <w:sz w:val="32"/>
          <w:szCs w:val="32"/>
        </w:rPr>
        <w:t>土壤污染风险评估报告应当主要包括下列内容：</w:t>
      </w:r>
    </w:p>
    <w:p w14:paraId="641E41B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（一）主要污染物状况；</w:t>
      </w:r>
    </w:p>
    <w:p w14:paraId="7FD306F8">
      <w:pPr>
        <w:ind w:firstLine="632" w:firstLineChars="200"/>
        <w:rPr>
          <w:rFonts w:ascii="Times New Roman" w:hAnsi="Times New Roman" w:cs="仿宋_GB2312"/>
          <w:sz w:val="32"/>
          <w:szCs w:val="32"/>
        </w:rPr>
      </w:pPr>
      <w:r>
        <w:rPr>
          <w:rFonts w:hint="eastAsia" w:ascii="Times New Roman" w:hAnsi="Times New Roman" w:cs="仿宋_GB2312"/>
          <w:sz w:val="32"/>
          <w:szCs w:val="32"/>
        </w:rPr>
        <w:t>（二）土壤及地下水污染范围；</w:t>
      </w:r>
    </w:p>
    <w:p w14:paraId="7A78DE61">
      <w:pPr>
        <w:ind w:firstLine="632" w:firstLineChars="200"/>
        <w:rPr>
          <w:rFonts w:ascii="Times New Roman" w:hAnsi="Times New Roman" w:cs="仿宋_GB2312"/>
          <w:sz w:val="32"/>
          <w:szCs w:val="32"/>
        </w:rPr>
      </w:pPr>
      <w:r>
        <w:rPr>
          <w:rFonts w:hint="eastAsia" w:ascii="Times New Roman" w:hAnsi="Times New Roman" w:cs="仿宋_GB2312"/>
          <w:sz w:val="32"/>
          <w:szCs w:val="32"/>
        </w:rPr>
        <w:t>（三）农产品质量安全风险、公众健康风险或者生态风险；</w:t>
      </w:r>
    </w:p>
    <w:p w14:paraId="7537CB8A">
      <w:pPr>
        <w:ind w:firstLine="632" w:firstLineChars="200"/>
        <w:rPr>
          <w:rFonts w:ascii="Times New Roman" w:hAnsi="Times New Roman" w:cs="仿宋_GB2312"/>
          <w:sz w:val="32"/>
          <w:szCs w:val="32"/>
        </w:rPr>
      </w:pPr>
      <w:r>
        <w:rPr>
          <w:rFonts w:hint="eastAsia" w:ascii="Times New Roman" w:hAnsi="Times New Roman" w:cs="仿宋_GB2312"/>
          <w:sz w:val="32"/>
          <w:szCs w:val="32"/>
        </w:rPr>
        <w:t>（四）风险管控、修复的目标和基本要求等。</w:t>
      </w:r>
    </w:p>
    <w:p w14:paraId="2C2A6824">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实施风险管控、修复活动，应当因地制宜、科学合理，提高针对性和有效性。</w:t>
      </w:r>
    </w:p>
    <w:p w14:paraId="6C61F2B7">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实施风险管控、修复活动，不得对土壤和周边环境造成新的污染。</w:t>
      </w:r>
    </w:p>
    <w:p w14:paraId="42A88442">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实施风险管控、修复活动前，地方人民政府有关部门有权根据实际情况，要求土壤污染责任人、土地使用权人采取移除污染源、防止污染扩散等措施。</w:t>
      </w:r>
    </w:p>
    <w:p w14:paraId="77A7296A">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实施风险管控、修复活动中产生的废水、废气和固体废物，应当按照规定进行处理、处置，并达到相关环境保护标准。</w:t>
      </w:r>
    </w:p>
    <w:p w14:paraId="084752F2">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实施风险管控、修复活动中产生的固体废物以及拆除的设施、设备或者建筑物、构筑物属于危险废物的，应当依照法律法规和相关标准的要求进行处置。</w:t>
      </w:r>
    </w:p>
    <w:p w14:paraId="41B10B8E">
      <w:pPr>
        <w:ind w:firstLine="632" w:firstLineChars="200"/>
        <w:rPr>
          <w:rFonts w:ascii="Times New Roman" w:hAnsi="Times New Roman" w:cs="仿宋_GB2312"/>
          <w:sz w:val="32"/>
          <w:szCs w:val="32"/>
        </w:rPr>
      </w:pPr>
      <w:r>
        <w:rPr>
          <w:rFonts w:hint="eastAsia" w:ascii="Times New Roman" w:hAnsi="Times New Roman" w:cs="仿宋_GB2312"/>
          <w:sz w:val="32"/>
          <w:szCs w:val="32"/>
        </w:rPr>
        <w:t>修复施工期间，应当设立公告牌，公开相关情况和环境保护措施。</w:t>
      </w:r>
    </w:p>
    <w:p w14:paraId="6EBC7F66">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修复施工单位转运污染土壤的，应当制定转运计划，将运输时间、方式、线路和污染土壤数量、去向、最终处置措施等，提前报所在地和接收地生态环境主管部门。</w:t>
      </w:r>
    </w:p>
    <w:p w14:paraId="5F25305E">
      <w:pPr>
        <w:ind w:firstLine="632" w:firstLineChars="200"/>
        <w:rPr>
          <w:rFonts w:ascii="Times New Roman" w:hAnsi="Times New Roman" w:cs="仿宋_GB2312"/>
          <w:sz w:val="32"/>
          <w:szCs w:val="32"/>
        </w:rPr>
      </w:pPr>
      <w:r>
        <w:rPr>
          <w:rFonts w:hint="eastAsia" w:ascii="Times New Roman" w:hAnsi="Times New Roman" w:cs="仿宋_GB2312"/>
          <w:sz w:val="32"/>
          <w:szCs w:val="32"/>
        </w:rPr>
        <w:t>转运的污染土壤属于危险废物的，修复施工单位应当依照法律法规和相关标准的要求进行处置。</w:t>
      </w:r>
    </w:p>
    <w:p w14:paraId="5340AA71">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实施风险管控效果评估、修复效果评估活动，应当编制效果评估报告。</w:t>
      </w:r>
    </w:p>
    <w:p w14:paraId="5DCFAE5B">
      <w:pPr>
        <w:ind w:firstLine="632" w:firstLineChars="200"/>
        <w:rPr>
          <w:rFonts w:ascii="Times New Roman" w:hAnsi="Times New Roman" w:cs="仿宋_GB2312"/>
          <w:sz w:val="32"/>
          <w:szCs w:val="32"/>
        </w:rPr>
      </w:pPr>
      <w:r>
        <w:rPr>
          <w:rFonts w:hint="eastAsia" w:ascii="Times New Roman" w:hAnsi="Times New Roman" w:cs="仿宋_GB2312"/>
          <w:sz w:val="32"/>
          <w:szCs w:val="32"/>
        </w:rPr>
        <w:t>效果评估报告应当主要包括是否达到土壤污染风险评估报告确定的风险管控、修复目标等内容。</w:t>
      </w:r>
    </w:p>
    <w:p w14:paraId="52C773CE">
      <w:pPr>
        <w:ind w:firstLine="632" w:firstLineChars="200"/>
        <w:rPr>
          <w:rFonts w:ascii="Times New Roman" w:hAnsi="Times New Roman" w:cs="仿宋_GB2312"/>
          <w:sz w:val="32"/>
          <w:szCs w:val="32"/>
        </w:rPr>
      </w:pPr>
      <w:r>
        <w:rPr>
          <w:rFonts w:hint="eastAsia" w:ascii="Times New Roman" w:hAnsi="Times New Roman" w:cs="仿宋_GB2312"/>
          <w:sz w:val="32"/>
          <w:szCs w:val="32"/>
        </w:rPr>
        <w:t>风险管控、修复活动完成后，需要实施后期管理的，土壤污染责任人应当按照要求实施后期管理。</w:t>
      </w:r>
    </w:p>
    <w:p w14:paraId="195DDA4D">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从事土壤污染状况调查和土壤污染风险评估、风险管控、修复、风险管控效果评估、修复效果评估、后期管理等活动的单位，应当具备相应的专业能力。</w:t>
      </w:r>
    </w:p>
    <w:p w14:paraId="71ECC008">
      <w:pPr>
        <w:ind w:firstLine="632" w:firstLineChars="200"/>
        <w:rPr>
          <w:rFonts w:ascii="Times New Roman" w:hAnsi="Times New Roman" w:cs="仿宋_GB2312"/>
          <w:sz w:val="32"/>
          <w:szCs w:val="32"/>
        </w:rPr>
      </w:pPr>
      <w:r>
        <w:rPr>
          <w:rFonts w:hint="eastAsia" w:ascii="Times New Roman" w:hAnsi="Times New Roman" w:cs="仿宋_GB2312"/>
          <w:sz w:val="32"/>
          <w:szCs w:val="32"/>
        </w:rPr>
        <w:t>受委托从事前款活动的单位对其出具的调查报告、风险评估报告、风险管控效果评估报告、修复效果评估报告的真实性、准确性、完整性负责，并按照约定对风险管控、修复、后期管理等活动结果负责。</w:t>
      </w:r>
    </w:p>
    <w:p w14:paraId="7ABD1B4C">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发生突发事件可能造成土壤污染的，地方人民政府及其有关部门和相关企业事业单位以及其他生产经营者应当立即采取应急措施，防止土壤污染，并依照本法规定做好土壤污染状况监测、调查和土壤污染风险评估、风险管控、修复等工作。</w:t>
      </w:r>
    </w:p>
    <w:p w14:paraId="6A699A65">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土壤污染责任人负有实施土壤污染风险管控和修复的义务。土壤污染责任人无法认定的，土地使用权人应当实施土壤污染风险管控和修复。</w:t>
      </w:r>
    </w:p>
    <w:p w14:paraId="0BDB1B3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地方人民政府及其有关部门可以根据实际情况组织实施土壤污染风险管控和修复。</w:t>
      </w:r>
    </w:p>
    <w:p w14:paraId="3000AAD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国家鼓励和支持有关当事人自愿实施土壤污染风险管控和修复。</w:t>
      </w:r>
    </w:p>
    <w:p w14:paraId="3C872973">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因实施或者组织实施土壤污染状况调查和土壤污染风险评估、风险管控、修复、风险管控效果评估、修复效果评估、后期管理等活动所支出的费用，由土壤污染责任人承担。</w:t>
      </w:r>
    </w:p>
    <w:p w14:paraId="4389AF07">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土壤污染责任人变更的，由变更后承继其债权、债务的单位或者个人履行相关土壤污染风险管控和修复义务并承担相关费用。</w:t>
      </w:r>
    </w:p>
    <w:p w14:paraId="5C750235">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土壤污染责任人不明确或者存在争议的，农用地由地方人民政府农业农村、林业草原主管部门会同生态环境、自然资源主管部门认定，建设用地由地方人民政府生态环境主管部门会同自然资源主管部门认定。认定办法由国务院生态环境主管部门会同有关部门制定。</w:t>
      </w:r>
    </w:p>
    <w:p w14:paraId="0558E295">
      <w:pPr>
        <w:rPr>
          <w:rFonts w:ascii="Times New Roman" w:hAnsi="Times New Roman" w:eastAsia="宋体" w:cs="宋体"/>
          <w:szCs w:val="32"/>
        </w:rPr>
      </w:pPr>
    </w:p>
    <w:p w14:paraId="72C4DAF3">
      <w:pPr>
        <w:jc w:val="center"/>
        <w:rPr>
          <w:rFonts w:ascii="Times New Roman" w:hAnsi="Times New Roman" w:eastAsia="宋体" w:cs="宋体"/>
          <w:szCs w:val="32"/>
        </w:rPr>
      </w:pPr>
      <w:bookmarkStart w:id="56" w:name="第二节 农用地"/>
      <w:bookmarkEnd w:id="56"/>
      <w:r>
        <w:rPr>
          <w:rFonts w:hint="eastAsia" w:ascii="Times New Roman" w:hAnsi="Times New Roman" w:eastAsia="宋体" w:cs="宋体"/>
          <w:sz w:val="32"/>
          <w:szCs w:val="32"/>
          <w:lang w:val="en-US"/>
        </w:rPr>
        <w:t>第二节　农用地</w:t>
      </w:r>
    </w:p>
    <w:p w14:paraId="03326759">
      <w:pPr>
        <w:rPr>
          <w:rFonts w:ascii="Times New Roman" w:hAnsi="Times New Roman" w:eastAsia="宋体" w:cs="宋体"/>
          <w:szCs w:val="32"/>
        </w:rPr>
      </w:pPr>
    </w:p>
    <w:p w14:paraId="1360B78B">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国家建立农用地分类管理制度。按照土壤污染程度和相关标准，将农用地划分为优先保护类、安全利用类和严格管控类。</w:t>
      </w:r>
    </w:p>
    <w:p w14:paraId="16CD6DD8">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县级以上地方人民政府应当依法将符合条件的优先保护类耕地划为永久基本农田，实行严格保护。</w:t>
      </w:r>
    </w:p>
    <w:p w14:paraId="20D96859">
      <w:pPr>
        <w:ind w:firstLine="632" w:firstLineChars="200"/>
        <w:rPr>
          <w:rFonts w:ascii="Times New Roman" w:hAnsi="Times New Roman" w:cs="仿宋_GB2312"/>
          <w:sz w:val="32"/>
          <w:szCs w:val="32"/>
        </w:rPr>
      </w:pPr>
      <w:r>
        <w:rPr>
          <w:rFonts w:hint="eastAsia" w:ascii="Times New Roman" w:hAnsi="Times New Roman" w:cs="仿宋_GB2312"/>
          <w:sz w:val="32"/>
          <w:szCs w:val="32"/>
        </w:rPr>
        <w:t>在永久基本农田集中区域，不得新建可能造成土壤污染的建设项目；已经建成的，应当限期关闭拆除。</w:t>
      </w:r>
    </w:p>
    <w:p w14:paraId="5C06C9C1">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未利用地、复垦土地等拟开垦为耕地的，地方人民政府农业农村主管部门应当会同生态环境、自然资源主管部门进行土壤污染状况调查，依法进行分类管理。</w:t>
      </w:r>
    </w:p>
    <w:p w14:paraId="5843B377">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对土壤污染状况普查、详查和监测、现场检查表明有土壤污染风险的农用地地块，地方人民政府农业农村、林业草原主管部门应当会同生态环境、自然资源主管部门进行土壤污染状况调查。</w:t>
      </w:r>
    </w:p>
    <w:p w14:paraId="22784382">
      <w:pPr>
        <w:ind w:firstLine="632" w:firstLineChars="200"/>
        <w:rPr>
          <w:rFonts w:ascii="Times New Roman" w:hAnsi="Times New Roman" w:cs="仿宋_GB2312"/>
          <w:sz w:val="32"/>
          <w:szCs w:val="32"/>
        </w:rPr>
      </w:pPr>
      <w:r>
        <w:rPr>
          <w:rFonts w:hint="eastAsia" w:ascii="Times New Roman" w:hAnsi="Times New Roman" w:cs="仿宋_GB2312"/>
          <w:sz w:val="32"/>
          <w:szCs w:val="32"/>
        </w:rPr>
        <w:t>对土壤污染状况调查表明污染物含量超过土壤污染风险管控标准的农用地地块，地方人民政府农业农村、林业草原主管部门应当会同生态环境、自然资源主管部门组织进行土壤污染风险评估，并按照农用地分类管理制度管理。</w:t>
      </w:r>
    </w:p>
    <w:p w14:paraId="07418961">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对安全利用类农用地地块，地方人民政府农业农村、林业草原主管部门，应当结合主要作物品种和种植习惯等情况，制定并实施安全利用方案。</w:t>
      </w:r>
    </w:p>
    <w:p w14:paraId="79EFA73B">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安全利用方案应当包括下列内容：</w:t>
      </w:r>
    </w:p>
    <w:p w14:paraId="69C0A280">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（一）农艺调控、替代种植；</w:t>
      </w:r>
    </w:p>
    <w:p w14:paraId="0539550F">
      <w:pPr>
        <w:ind w:firstLine="632" w:firstLineChars="200"/>
        <w:rPr>
          <w:rFonts w:ascii="Times New Roman" w:hAnsi="Times New Roman" w:cs="仿宋_GB2312"/>
          <w:sz w:val="32"/>
          <w:szCs w:val="32"/>
        </w:rPr>
      </w:pPr>
      <w:r>
        <w:rPr>
          <w:rFonts w:hint="eastAsia" w:ascii="Times New Roman" w:hAnsi="Times New Roman" w:cs="仿宋_GB2312"/>
          <w:sz w:val="32"/>
          <w:szCs w:val="32"/>
        </w:rPr>
        <w:t>（二）定期开展土壤和农产品协同监测与评价；</w:t>
      </w:r>
    </w:p>
    <w:p w14:paraId="13DFE732">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（三）对农民、农民专业合作社及其他农业生产经营主体进行技术指导和培训；</w:t>
      </w:r>
    </w:p>
    <w:p w14:paraId="07C2A07B">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（四）其他风险管控措施。</w:t>
      </w:r>
    </w:p>
    <w:p w14:paraId="0AB07B32">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对严格管控类农用地地块，地方人民政府农业农村、林业草原主管部门应当采取下列风险管控措施：</w:t>
      </w:r>
    </w:p>
    <w:p w14:paraId="2CA3CD41">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（一）提出划定特定农产品禁止生产区域的建议，报本级人民政府批准后实施；</w:t>
      </w:r>
    </w:p>
    <w:p w14:paraId="16717BE9">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（二）按照规定开展土壤和农产品协同监测与评价；</w:t>
      </w:r>
    </w:p>
    <w:p w14:paraId="58425EDA">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（三）对农民、农民专业合作社及其他农业生产经营主体进行技术指导和培训；</w:t>
      </w:r>
    </w:p>
    <w:p w14:paraId="50E1215B">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（四）其他风险管控措施。</w:t>
      </w:r>
    </w:p>
    <w:p w14:paraId="60ECC13D">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各级人民政府及其有关部门应当鼓励对严格管控类农用地采取调整种植结构、退耕还林还草、退耕还湿、轮作休耕、轮牧休牧等风险管控措施，并给予相应的政策支持。</w:t>
      </w:r>
    </w:p>
    <w:p w14:paraId="4E31019D">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安全利用类和严格管控类农用地地块的土壤污染影响或者可能影响地下水、饮用水水源安全的，地方人民政府生态环境主管部门应当会同农业农村、林业草原等主管部门制定防治污染的方案，并采取相应的措施。</w:t>
      </w:r>
    </w:p>
    <w:p w14:paraId="7493C36D">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对安全利用类和严格管控类农用地地块，土壤污染责任人应当按照国家有关规定以及土壤污染风险评估报告的要求，采取相应的风险管控措施，并定期向地方人民政府农业农村、林业草原主管部门报告。</w:t>
      </w:r>
    </w:p>
    <w:p w14:paraId="2688C113">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对产出的农产品污染物含量超标，需要实施修复的农用地地块，土壤污染责任人应当编制修复方案，报地方人民政府农业农村、林业草原主管部门备案并实施。修复方案应当包括地下水污染防治的内容。</w:t>
      </w:r>
    </w:p>
    <w:p w14:paraId="2E842D58">
      <w:pPr>
        <w:ind w:firstLine="632" w:firstLineChars="200"/>
        <w:rPr>
          <w:rFonts w:ascii="Times New Roman" w:hAnsi="Times New Roman" w:cs="仿宋_GB2312"/>
          <w:sz w:val="32"/>
          <w:szCs w:val="32"/>
        </w:rPr>
      </w:pPr>
      <w:r>
        <w:rPr>
          <w:rFonts w:hint="eastAsia" w:ascii="Times New Roman" w:hAnsi="Times New Roman" w:cs="仿宋_GB2312"/>
          <w:sz w:val="32"/>
          <w:szCs w:val="32"/>
        </w:rPr>
        <w:t>修复活动应当优先采取不影响农业生产、不降低土壤生产功能的生物修复措施，阻断或者减少污染物进入农作物食用部分，确保农产品质量安全。</w:t>
      </w:r>
    </w:p>
    <w:p w14:paraId="2328B538">
      <w:pPr>
        <w:ind w:firstLine="632" w:firstLineChars="200"/>
        <w:rPr>
          <w:rFonts w:ascii="Times New Roman" w:hAnsi="Times New Roman" w:cs="仿宋_GB2312"/>
          <w:sz w:val="32"/>
          <w:szCs w:val="32"/>
        </w:rPr>
      </w:pPr>
      <w:r>
        <w:rPr>
          <w:rFonts w:hint="eastAsia" w:ascii="Times New Roman" w:hAnsi="Times New Roman" w:cs="仿宋_GB2312"/>
          <w:sz w:val="32"/>
          <w:szCs w:val="32"/>
        </w:rPr>
        <w:t>风险管控、修复活动完成后，土壤污染责任人应当另行委托有关单位对风险管控效果、修复效果进行评估，并将效果评估报告报地方人民政府农业农村、林业草原主管部门备案。</w:t>
      </w:r>
    </w:p>
    <w:p w14:paraId="721B2A1F">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农村集体经济组织及其成员、农民专业合作社及其他农业生产经营主体等负有协助实施土壤污染风险管控和修复的义务。</w:t>
      </w:r>
    </w:p>
    <w:p w14:paraId="652384D1">
      <w:pPr>
        <w:rPr>
          <w:rFonts w:ascii="Times New Roman" w:hAnsi="Times New Roman" w:eastAsia="宋体" w:cs="宋体"/>
          <w:szCs w:val="32"/>
        </w:rPr>
      </w:pPr>
    </w:p>
    <w:p w14:paraId="1F662F27">
      <w:pPr>
        <w:jc w:val="center"/>
        <w:rPr>
          <w:rFonts w:ascii="Times New Roman" w:hAnsi="Times New Roman" w:eastAsia="宋体" w:cs="宋体"/>
          <w:szCs w:val="32"/>
        </w:rPr>
      </w:pPr>
      <w:bookmarkStart w:id="66" w:name="第三节 建设用地"/>
      <w:bookmarkEnd w:id="66"/>
      <w:r>
        <w:rPr>
          <w:rFonts w:hint="eastAsia" w:ascii="Times New Roman" w:hAnsi="Times New Roman" w:eastAsia="宋体" w:cs="宋体"/>
          <w:sz w:val="32"/>
          <w:szCs w:val="32"/>
          <w:lang w:val="en-US"/>
        </w:rPr>
        <w:t>第三节　建设用地</w:t>
      </w:r>
    </w:p>
    <w:p w14:paraId="1627C6E9">
      <w:pPr>
        <w:rPr>
          <w:rFonts w:ascii="Times New Roman" w:hAnsi="Times New Roman" w:eastAsia="宋体" w:cs="宋体"/>
          <w:szCs w:val="32"/>
        </w:rPr>
      </w:pPr>
    </w:p>
    <w:p w14:paraId="2C935362">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国家实行建设用地土壤污染风险管控和修复名录制度。</w:t>
      </w:r>
    </w:p>
    <w:p w14:paraId="0B621EB5">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建设用地土壤污染风险管控和修复名录由省级人民政府生态环境主管部门会同自然资源等主管部门制定，按照规定向社会公开，并根据风险管控、修复情况适时更新。</w:t>
      </w:r>
    </w:p>
    <w:p w14:paraId="3F0BFD95">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对土壤污染状况普查、详查和监测、现场检查表明有土壤污染风险的建设用地地块，地方人民政府生态环境主管部门应当要求土地使用权人按照规定进行土壤污染状况调查。</w:t>
      </w:r>
    </w:p>
    <w:p w14:paraId="411997B4">
      <w:pPr>
        <w:ind w:firstLine="632" w:firstLineChars="200"/>
        <w:rPr>
          <w:rFonts w:ascii="Times New Roman" w:hAnsi="Times New Roman" w:cs="仿宋_GB2312"/>
          <w:sz w:val="32"/>
          <w:szCs w:val="32"/>
        </w:rPr>
      </w:pPr>
      <w:r>
        <w:rPr>
          <w:rFonts w:hint="eastAsia" w:ascii="Times New Roman" w:hAnsi="Times New Roman" w:cs="仿宋_GB2312"/>
          <w:sz w:val="32"/>
          <w:szCs w:val="32"/>
        </w:rPr>
        <w:t>用途变更为住宅、公共管理与公共服务用地的，变更前应当按照规定进行土壤污染状况调查。</w:t>
      </w:r>
    </w:p>
    <w:p w14:paraId="4E80110F">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前两款规定的土壤污染状况调查报告应当报地方人民政府生态环境主管部门，由地方人民政府生态环境主管部门会同自然资源主管部门组织评审。</w:t>
      </w:r>
    </w:p>
    <w:p w14:paraId="2E47C82A">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对土壤污染状况调查报告评审表明污染物含量超过土壤污染风险管控标准的建设用地地块，土壤污染责任人、土地使用权人应当按照国务院生态环境主管部门的规定进行土壤污染风险评估，并将土壤污染风险评估报告报省级人民政府生态环境主管部门。</w:t>
      </w:r>
    </w:p>
    <w:p w14:paraId="31E5A431">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省级人民政府生态环境主管部门应当会同自然资源等主管部门按照国务院生态环境主管部门的规定，对土壤污染风险评估报告组织评审，及时将需要实施风险管控、修复的地块纳入建设用地土壤污染风险管控和修复名录，并定期向国务院生态环境主管部门报告。</w:t>
      </w:r>
    </w:p>
    <w:p w14:paraId="4F7A62DA">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列入建设用地土壤污染风险管控和修复名录的地块，不得作为住宅、公共管理与公共服务用地。</w:t>
      </w:r>
    </w:p>
    <w:p w14:paraId="275FBC72">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对建设用地土壤污染风险管控和修复名录中的地块，土壤污染责任人应当按照国家有关规定以及土壤污染风险评估报告的要求，采取相应的风险管控措施，并定期向地方人民政府生态环境主管部门报告。风险管控措施应当包括地下水污染防治的内容。</w:t>
      </w:r>
    </w:p>
    <w:p w14:paraId="0D52F86B">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对建设用地土壤污染风险管控和修复名录中的地块，地方人民政府生态环境主管部门可以根据实际情况采取下列风险管控措施：</w:t>
      </w:r>
    </w:p>
    <w:p w14:paraId="417E2EC3">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（一）提出划定隔离区域的建议，报本级人民政府批准后实施；</w:t>
      </w:r>
    </w:p>
    <w:p w14:paraId="15DEE6AC">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（二）进行土壤及地下水污染状况监测；</w:t>
      </w:r>
    </w:p>
    <w:p w14:paraId="4434B9EE">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（三）其他风险管控措施。</w:t>
      </w:r>
    </w:p>
    <w:p w14:paraId="07F2CB2D">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对建设用地土壤污染风险管控和修复名录中需要实施修复的地块，土壤污染责任人应当结合土地利用总体规划和城乡规划编制修复方案，报地方人民政府生态环境主管部门备案并实施。修复方案应当包括地下水污染防治的内容。</w:t>
      </w:r>
    </w:p>
    <w:p w14:paraId="1A717B7D">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风险管控、修复活动完成后，土壤污染责任人应当另行委托有关单位对风险管控效果、修复效果进行评估，并将效果评估报告报地方人民政府生态环境主管部门备案。</w:t>
      </w:r>
    </w:p>
    <w:p w14:paraId="335C1550">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对达到土壤污染风险评估报告确定的风险管控、修复目标的建设用地地块，土壤污染责任人、土地使用权人可以申请省级人民政府生态环境主管部门移出建设用地土壤污染风险管控和修复名录。</w:t>
      </w:r>
    </w:p>
    <w:p w14:paraId="66F60BAD">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人民政府生态环境主管部门应当会同自然资源等主管部门对风险管控效果评估报告、修复效果评估报告组织评审，及时将达到土壤污染风险评估报告确定的风险管控、修复目标且可以安全利用的地块移出建设用地土壤污染风险管控和修复名录，按照规定向社会公开，并定期向国务院生态环境主管部门报告。</w:t>
      </w:r>
    </w:p>
    <w:p w14:paraId="439D0DDE">
      <w:pPr>
        <w:ind w:firstLine="632" w:firstLineChars="200"/>
        <w:rPr>
          <w:rFonts w:ascii="Times New Roman" w:hAnsi="Times New Roman" w:cs="仿宋_GB2312"/>
          <w:sz w:val="32"/>
          <w:szCs w:val="32"/>
        </w:rPr>
      </w:pPr>
      <w:r>
        <w:rPr>
          <w:rFonts w:hint="eastAsia" w:ascii="Times New Roman" w:hAnsi="Times New Roman" w:cs="仿宋_GB2312"/>
          <w:sz w:val="32"/>
          <w:szCs w:val="32"/>
        </w:rPr>
        <w:t>未达到土壤污染风险评估报告确定的风险管控、修复目标的建设用地地块，禁止开工建设任何与风险管控、修复无关的项目。</w:t>
      </w:r>
    </w:p>
    <w:p w14:paraId="0BA25657">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土壤污染重点监管单位生产经营用地的用途变更或者在其土地使用权收回、转让前，应当由土地使用权人按照规定进行土壤污染状况调查。土壤污染状况调查报告应当作为不动产登记资料送交地方人民政府不动产登记机构，并报地方人民政府生态环境主管部门备案。</w:t>
      </w:r>
    </w:p>
    <w:p w14:paraId="1ED5345E">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土地使用权已经被地方人民政府收回，土壤污染责任人为原土地使用权人的，由地方人民政府组织实施土壤污染风险管控和修复。</w:t>
      </w:r>
    </w:p>
    <w:p w14:paraId="715FA238">
      <w:pPr>
        <w:rPr>
          <w:rFonts w:ascii="Times New Roman" w:hAnsi="Times New Roman" w:eastAsia="宋体" w:cs="宋体"/>
          <w:szCs w:val="32"/>
        </w:rPr>
      </w:pPr>
    </w:p>
    <w:p w14:paraId="77860645">
      <w:pPr>
        <w:jc w:val="center"/>
        <w:rPr>
          <w:rFonts w:ascii="Times New Roman" w:hAnsi="Times New Roman" w:eastAsia="黑体" w:cs="黑体"/>
          <w:szCs w:val="32"/>
        </w:rPr>
      </w:pPr>
      <w:bookmarkStart w:id="78" w:name="第五章 保障和监督"/>
      <w:bookmarkEnd w:id="78"/>
      <w:r>
        <w:rPr>
          <w:rFonts w:hint="eastAsia" w:ascii="Times New Roman" w:hAnsi="Times New Roman" w:eastAsia="黑体" w:cs="黑体"/>
          <w:szCs w:val="32"/>
        </w:rPr>
        <w:t>第五章　保障和监督</w:t>
      </w:r>
    </w:p>
    <w:p w14:paraId="63755A32">
      <w:pPr>
        <w:rPr>
          <w:rFonts w:ascii="Times New Roman" w:hAnsi="Times New Roman" w:eastAsia="宋体" w:cs="宋体"/>
          <w:szCs w:val="32"/>
        </w:rPr>
      </w:pPr>
    </w:p>
    <w:p w14:paraId="1E28282D">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国家采取有利于土壤污染防治的财政、税收、价格、金融等经济政策和措施。</w:t>
      </w:r>
    </w:p>
    <w:p w14:paraId="170BE739">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各级人民政府应当加强对土壤污染的防治，安排必要的资金用于下列事项：</w:t>
      </w:r>
    </w:p>
    <w:p w14:paraId="5D20BC8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（一）土壤污染防治的科学技术研究开发、示范工程和项目；</w:t>
      </w:r>
    </w:p>
    <w:p w14:paraId="02DD0290">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（二）各级人民政府及其有关部门组织实施的土壤污染状况普查、监测、调查和土壤污染责任人认定、风险评估、风险管控、修复等活动；</w:t>
      </w:r>
    </w:p>
    <w:p w14:paraId="5125416A">
      <w:pPr>
        <w:ind w:firstLine="632" w:firstLineChars="200"/>
        <w:rPr>
          <w:rFonts w:ascii="Times New Roman" w:hAnsi="Times New Roman" w:cs="仿宋_GB2312"/>
          <w:sz w:val="32"/>
          <w:szCs w:val="32"/>
        </w:rPr>
      </w:pPr>
      <w:r>
        <w:rPr>
          <w:rFonts w:hint="eastAsia" w:ascii="Times New Roman" w:hAnsi="Times New Roman" w:cs="仿宋_GB2312"/>
          <w:sz w:val="32"/>
          <w:szCs w:val="32"/>
        </w:rPr>
        <w:t>（三）各级人民政府及其有关部门对涉及土壤污染的突发事件的应急处置；</w:t>
      </w:r>
    </w:p>
    <w:p w14:paraId="060F744B">
      <w:pPr>
        <w:ind w:firstLine="632" w:firstLineChars="200"/>
        <w:rPr>
          <w:rFonts w:ascii="Times New Roman" w:hAnsi="Times New Roman" w:cs="仿宋_GB2312"/>
          <w:sz w:val="32"/>
          <w:szCs w:val="32"/>
        </w:rPr>
      </w:pPr>
      <w:r>
        <w:rPr>
          <w:rFonts w:hint="eastAsia" w:ascii="Times New Roman" w:hAnsi="Times New Roman" w:cs="仿宋_GB2312"/>
          <w:sz w:val="32"/>
          <w:szCs w:val="32"/>
        </w:rPr>
        <w:t>（四）各级人民政府规定的涉及土壤污染防治的其他事项。</w:t>
      </w:r>
    </w:p>
    <w:p w14:paraId="7B6A3BFB">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使用资金应当加强绩效管理和审计监督，确保资金使用效益。</w:t>
      </w:r>
    </w:p>
    <w:p w14:paraId="36011CB5">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国家加大土壤污染防治资金投入力度，建立土壤污染防治基金制度。设立中央土壤污染防治专项资金和省级土壤污染防治基金，主要用于农用地土壤污染防治和土壤污染责任人或者土地使用权人无法认定的土壤污染风险管控和修复以及政府规定的其他事项。</w:t>
      </w:r>
    </w:p>
    <w:p w14:paraId="3377307E">
      <w:pPr>
        <w:ind w:firstLine="632" w:firstLineChars="200"/>
        <w:rPr>
          <w:rFonts w:ascii="Times New Roman" w:hAnsi="Times New Roman" w:cs="仿宋_GB2312"/>
          <w:sz w:val="32"/>
          <w:szCs w:val="32"/>
        </w:rPr>
      </w:pPr>
      <w:r>
        <w:rPr>
          <w:rFonts w:hint="eastAsia" w:ascii="Times New Roman" w:hAnsi="Times New Roman" w:cs="仿宋_GB2312"/>
          <w:sz w:val="32"/>
          <w:szCs w:val="32"/>
        </w:rPr>
        <w:t>对本法实施之前产生的，并且土壤污染责任人无法认定的污染地块，土地使用权人实际承担土壤污染风险管控和修复的，可以申请土壤污染防治基金，集中用于土壤污染风险管控和修复。</w:t>
      </w:r>
    </w:p>
    <w:p w14:paraId="594810F3">
      <w:pPr>
        <w:ind w:firstLine="632" w:firstLineChars="200"/>
        <w:rPr>
          <w:rFonts w:ascii="Times New Roman" w:hAnsi="Times New Roman" w:cs="仿宋_GB2312"/>
          <w:sz w:val="32"/>
          <w:szCs w:val="32"/>
        </w:rPr>
      </w:pPr>
      <w:r>
        <w:rPr>
          <w:rFonts w:hint="eastAsia" w:ascii="Times New Roman" w:hAnsi="Times New Roman" w:cs="仿宋_GB2312"/>
          <w:sz w:val="32"/>
          <w:szCs w:val="32"/>
        </w:rPr>
        <w:t>土壤污染防治基金的具体管理办法，由国务院财政主管部门会同国务院生态环境、农业农村、自然资源、住房城乡建设、林业草原等主管部门制定。</w:t>
      </w:r>
    </w:p>
    <w:p w14:paraId="5A40E00A">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国家鼓励金融机构加大对土壤污染风险管控和修复项目的信贷投放。</w:t>
      </w:r>
    </w:p>
    <w:p w14:paraId="7DAFC01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国家鼓励金融机构在办理土地权利抵押业务时开展土壤污染状况调查。</w:t>
      </w:r>
    </w:p>
    <w:p w14:paraId="197CA500">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从事土壤污染风险管控和修复的单位依照法律、行政法规的规定，享受税收优惠。</w:t>
      </w:r>
    </w:p>
    <w:p w14:paraId="3C453789">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国家鼓励并提倡社会各界为防治土壤污染捐赠财产，并依照法律、行政法规的规定，给予税收优惠。</w:t>
      </w:r>
    </w:p>
    <w:p w14:paraId="5E7AE357">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县级以上人民政府应当将土壤污染防治情况纳入环境状况和环境保护目标完成情况年度报告，向本级人民代表大会或者人民代表大会常务委员会报告。</w:t>
      </w:r>
    </w:p>
    <w:p w14:paraId="0B1ACCAE">
      <w:pPr>
        <w:ind w:firstLine="632" w:firstLineChars="200"/>
        <w:rPr>
          <w:rFonts w:ascii="Times New Roman" w:hAnsi="Times New Roman" w:cs="仿宋_GB2312"/>
          <w:sz w:val="32"/>
          <w:szCs w:val="32"/>
        </w:rPr>
      </w:pPr>
      <w:bookmarkStart w:id="86" w:name="第七十六条"/>
      <w:bookmarkEnd w:id="86"/>
      <w:r>
        <w:rPr>
          <w:rFonts w:hint="eastAsia" w:ascii="Times New Roman" w:hAnsi="Times New Roman" w:eastAsia="黑体" w:cs="黑体"/>
          <w:sz w:val="32"/>
          <w:szCs w:val="32"/>
        </w:rPr>
        <w:t>第七十六条</w:t>
      </w:r>
      <w:r>
        <w:rPr>
          <w:rFonts w:hint="eastAsia" w:ascii="Times New Roman" w:hAnsi="Times New Roman" w:cs="仿宋_GB2312"/>
          <w:sz w:val="32"/>
          <w:szCs w:val="32"/>
        </w:rPr>
        <w:t>　省级以上人民政府生态环境主管部门应当会同有关部门对土壤污染问题突出、防治工作不力、群众反映强烈的地区，约谈设区的市级以上地方人民政府及其有关部门主要负责人，要求其采取措施及时整改。约谈整改情况应当向社会公开。</w:t>
      </w:r>
    </w:p>
    <w:p w14:paraId="770EA8A6">
      <w:pPr>
        <w:ind w:firstLine="632" w:firstLineChars="200"/>
        <w:rPr>
          <w:rFonts w:ascii="Times New Roman" w:hAnsi="Times New Roman" w:cs="仿宋_GB2312"/>
          <w:sz w:val="32"/>
          <w:szCs w:val="32"/>
        </w:rPr>
      </w:pPr>
      <w:bookmarkStart w:id="87" w:name="第七十七条"/>
      <w:bookmarkEnd w:id="87"/>
      <w:r>
        <w:rPr>
          <w:rFonts w:hint="eastAsia" w:ascii="Times New Roman" w:hAnsi="Times New Roman" w:eastAsia="黑体" w:cs="黑体"/>
          <w:sz w:val="32"/>
          <w:szCs w:val="32"/>
        </w:rPr>
        <w:t>第七十七条</w:t>
      </w:r>
      <w:r>
        <w:rPr>
          <w:rFonts w:hint="eastAsia" w:ascii="Times New Roman" w:hAnsi="Times New Roman" w:cs="仿宋_GB2312"/>
          <w:sz w:val="32"/>
          <w:szCs w:val="32"/>
        </w:rPr>
        <w:t>　生态环境主管部门及其环境执法机构和其他负有土壤污染防治监督管理职责的部门，有权对从事可能造成土壤污染活动的企业事业单位和其他生产经营者进行现场检查、取样，要求被检查者提供有关资料、就有关问题作出说明。</w:t>
      </w:r>
    </w:p>
    <w:p w14:paraId="491E790E">
      <w:pPr>
        <w:ind w:firstLine="632" w:firstLineChars="200"/>
        <w:rPr>
          <w:rFonts w:ascii="Times New Roman" w:hAnsi="Times New Roman" w:cs="仿宋_GB2312"/>
          <w:sz w:val="32"/>
          <w:szCs w:val="32"/>
        </w:rPr>
      </w:pPr>
      <w:r>
        <w:rPr>
          <w:rFonts w:hint="eastAsia" w:ascii="Times New Roman" w:hAnsi="Times New Roman" w:cs="仿宋_GB2312"/>
          <w:sz w:val="32"/>
          <w:szCs w:val="32"/>
        </w:rPr>
        <w:t>被检查者应当配合检查工作，如实反映情况，提供必要的资料。</w:t>
      </w:r>
    </w:p>
    <w:p w14:paraId="725F8F9D">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实施现场检查的部门、机构及其工作人员应当为被检查者保守商业秘密。</w:t>
      </w:r>
    </w:p>
    <w:p w14:paraId="4AB5A832">
      <w:pPr>
        <w:ind w:firstLine="632" w:firstLineChars="200"/>
        <w:rPr>
          <w:rFonts w:ascii="Times New Roman" w:hAnsi="Times New Roman" w:cs="仿宋_GB2312"/>
          <w:sz w:val="32"/>
          <w:szCs w:val="32"/>
        </w:rPr>
      </w:pPr>
      <w:bookmarkStart w:id="88" w:name="第七十八条"/>
      <w:bookmarkEnd w:id="88"/>
      <w:r>
        <w:rPr>
          <w:rFonts w:hint="eastAsia" w:ascii="Times New Roman" w:hAnsi="Times New Roman" w:eastAsia="黑体" w:cs="黑体"/>
          <w:sz w:val="32"/>
          <w:szCs w:val="32"/>
        </w:rPr>
        <w:t>第七十八条</w:t>
      </w:r>
      <w:r>
        <w:rPr>
          <w:rFonts w:hint="eastAsia" w:ascii="Times New Roman" w:hAnsi="Times New Roman" w:cs="仿宋_GB2312"/>
          <w:sz w:val="32"/>
          <w:szCs w:val="32"/>
        </w:rPr>
        <w:t>　企业事业单位和其他生产经营者违反法律法规规定排放有毒有害物质，造成或者可能造成严重土壤污染的，或者有关证据可能灭失或者被隐匿的，生态环境主管部门和其他负有土壤污染防治监督管理职责的部门，可以查封、扣押有关设施、设备、物品。</w:t>
      </w:r>
    </w:p>
    <w:p w14:paraId="59259B94">
      <w:pPr>
        <w:ind w:firstLine="632" w:firstLineChars="200"/>
        <w:rPr>
          <w:rFonts w:ascii="Times New Roman" w:hAnsi="Times New Roman" w:cs="仿宋_GB2312"/>
          <w:sz w:val="32"/>
          <w:szCs w:val="32"/>
        </w:rPr>
      </w:pPr>
      <w:bookmarkStart w:id="89" w:name="第七十九条"/>
      <w:bookmarkEnd w:id="89"/>
      <w:r>
        <w:rPr>
          <w:rFonts w:hint="eastAsia" w:ascii="Times New Roman" w:hAnsi="Times New Roman" w:eastAsia="黑体" w:cs="黑体"/>
          <w:sz w:val="32"/>
          <w:szCs w:val="32"/>
        </w:rPr>
        <w:t>第七十九条</w:t>
      </w:r>
      <w:r>
        <w:rPr>
          <w:rFonts w:hint="eastAsia" w:ascii="Times New Roman" w:hAnsi="Times New Roman" w:cs="仿宋_GB2312"/>
          <w:sz w:val="32"/>
          <w:szCs w:val="32"/>
        </w:rPr>
        <w:t>　地方人民政府安全生产监督管理部门应当监督尾矿库运营、管理单位履行防治土壤污染的法定义务，防止其发生可能污染土壤的事故；地方人民政府生态环境主管部门应当加强对尾矿库土壤污染防治情况的监督检查和定期评估，发现风险隐患的，及时督促尾矿库运营、管理单位采取相应措施。</w:t>
      </w:r>
    </w:p>
    <w:p w14:paraId="3CF83E1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地方人民政府及其有关部门应当依法加强对向沙漠、滩涂、盐碱地、沼泽地等未利用地非法排放有毒有害物质等行为的监督检查。</w:t>
      </w:r>
    </w:p>
    <w:p w14:paraId="4B0B1887">
      <w:pPr>
        <w:ind w:firstLine="632" w:firstLineChars="200"/>
        <w:rPr>
          <w:rFonts w:ascii="Times New Roman" w:hAnsi="Times New Roman" w:cs="仿宋_GB2312"/>
          <w:sz w:val="32"/>
          <w:szCs w:val="32"/>
        </w:rPr>
      </w:pPr>
      <w:bookmarkStart w:id="90" w:name="第八十条"/>
      <w:bookmarkEnd w:id="90"/>
      <w:r>
        <w:rPr>
          <w:rFonts w:hint="eastAsia" w:ascii="Times New Roman" w:hAnsi="Times New Roman" w:eastAsia="黑体" w:cs="黑体"/>
          <w:sz w:val="32"/>
          <w:szCs w:val="32"/>
        </w:rPr>
        <w:t>第八十条</w:t>
      </w:r>
      <w:r>
        <w:rPr>
          <w:rFonts w:hint="eastAsia" w:ascii="Times New Roman" w:hAnsi="Times New Roman" w:cs="仿宋_GB2312"/>
          <w:sz w:val="32"/>
          <w:szCs w:val="32"/>
        </w:rPr>
        <w:t>　省级以上人民政府生态环境主管部门和其他负有土壤污染防治监督管理职责的部门应当将从事土壤污染状况调查和土壤污染风险评估、风险管控、修复、风险管控效果评估、修复效果评估、后期管理等活动的单位和个人的执业情况，纳入信用系统建立信用记录，将违法信息记入社会诚信档案，并纳入全国信用信息共享平台和国家企业信用信息公示系统向社会公布。</w:t>
      </w:r>
    </w:p>
    <w:p w14:paraId="3F43A5BD">
      <w:pPr>
        <w:ind w:firstLine="632" w:firstLineChars="200"/>
        <w:rPr>
          <w:rFonts w:ascii="Times New Roman" w:hAnsi="Times New Roman" w:cs="仿宋_GB2312"/>
          <w:sz w:val="32"/>
          <w:szCs w:val="32"/>
        </w:rPr>
      </w:pPr>
      <w:bookmarkStart w:id="91" w:name="第八十一条"/>
      <w:bookmarkEnd w:id="91"/>
      <w:r>
        <w:rPr>
          <w:rFonts w:hint="eastAsia" w:ascii="Times New Roman" w:hAnsi="Times New Roman" w:eastAsia="黑体" w:cs="黑体"/>
          <w:sz w:val="32"/>
          <w:szCs w:val="32"/>
        </w:rPr>
        <w:t>第八十一条</w:t>
      </w:r>
      <w:r>
        <w:rPr>
          <w:rFonts w:hint="eastAsia" w:ascii="Times New Roman" w:hAnsi="Times New Roman" w:cs="仿宋_GB2312"/>
          <w:sz w:val="32"/>
          <w:szCs w:val="32"/>
        </w:rPr>
        <w:t>　生态环境主管部门和其他负有土壤污染防治监督管理职责的部门应当依法公开土壤污染状况和防治信息。</w:t>
      </w:r>
    </w:p>
    <w:p w14:paraId="053E666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生态环境主管部门负责统一发布全国土壤环境信息；省级人民政府生态环境主管部门负责统一发布本行政区域土壤环境信息。生态环境主管部门应当将涉及主要食用农产品生产区域的重大土壤环境信息，及时通报同级农业农村、卫生健康和食品安全主管部门。</w:t>
      </w:r>
    </w:p>
    <w:p w14:paraId="226EC820">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公民、法人和其他组织享有依法获取土壤污染状况和防治信息、参与和监督土壤污染防治的权利。</w:t>
      </w:r>
    </w:p>
    <w:p w14:paraId="07F5EE89">
      <w:pPr>
        <w:ind w:firstLine="632" w:firstLineChars="200"/>
        <w:rPr>
          <w:rFonts w:ascii="Times New Roman" w:hAnsi="Times New Roman" w:cs="仿宋_GB2312"/>
          <w:sz w:val="32"/>
          <w:szCs w:val="32"/>
        </w:rPr>
      </w:pPr>
      <w:bookmarkStart w:id="92" w:name="第八十二条"/>
      <w:bookmarkEnd w:id="92"/>
      <w:r>
        <w:rPr>
          <w:rFonts w:hint="eastAsia" w:ascii="Times New Roman" w:hAnsi="Times New Roman" w:eastAsia="黑体" w:cs="黑体"/>
          <w:sz w:val="32"/>
          <w:szCs w:val="32"/>
        </w:rPr>
        <w:t>第八十二条</w:t>
      </w:r>
      <w:r>
        <w:rPr>
          <w:rFonts w:hint="eastAsia" w:ascii="Times New Roman" w:hAnsi="Times New Roman" w:cs="仿宋_GB2312"/>
          <w:sz w:val="32"/>
          <w:szCs w:val="32"/>
        </w:rPr>
        <w:t>　土壤污染状况普查报告、监测数据、调查报告和土壤污染风险评估报告、风险管控效果评估报告、修复效果评估报告等，应当及时上传全国土壤环境信息平台。</w:t>
      </w:r>
    </w:p>
    <w:p w14:paraId="0DC7DCE5">
      <w:pPr>
        <w:ind w:firstLine="632" w:firstLineChars="200"/>
        <w:rPr>
          <w:rFonts w:ascii="Times New Roman" w:hAnsi="Times New Roman" w:cs="仿宋_GB2312"/>
          <w:sz w:val="32"/>
          <w:szCs w:val="32"/>
        </w:rPr>
      </w:pPr>
      <w:bookmarkStart w:id="93" w:name="第八十三条"/>
      <w:bookmarkEnd w:id="93"/>
      <w:r>
        <w:rPr>
          <w:rFonts w:hint="eastAsia" w:ascii="Times New Roman" w:hAnsi="Times New Roman" w:eastAsia="黑体" w:cs="黑体"/>
          <w:sz w:val="32"/>
          <w:szCs w:val="32"/>
        </w:rPr>
        <w:t>第八十三条</w:t>
      </w:r>
      <w:r>
        <w:rPr>
          <w:rFonts w:hint="eastAsia" w:ascii="Times New Roman" w:hAnsi="Times New Roman" w:cs="仿宋_GB2312"/>
          <w:sz w:val="32"/>
          <w:szCs w:val="32"/>
        </w:rPr>
        <w:t>　新闻媒体对违反土壤污染防治法律法规的行为享有舆论监督的权利，受监督的单位和个人不得打击报复。</w:t>
      </w:r>
    </w:p>
    <w:p w14:paraId="75B44A3F">
      <w:pPr>
        <w:ind w:firstLine="632" w:firstLineChars="200"/>
        <w:rPr>
          <w:rFonts w:ascii="Times New Roman" w:hAnsi="Times New Roman" w:cs="仿宋_GB2312"/>
          <w:sz w:val="32"/>
          <w:szCs w:val="32"/>
        </w:rPr>
      </w:pPr>
      <w:bookmarkStart w:id="94" w:name="第八十四条"/>
      <w:bookmarkEnd w:id="94"/>
      <w:r>
        <w:rPr>
          <w:rFonts w:hint="eastAsia" w:ascii="Times New Roman" w:hAnsi="Times New Roman" w:eastAsia="黑体" w:cs="黑体"/>
          <w:sz w:val="32"/>
          <w:szCs w:val="32"/>
        </w:rPr>
        <w:t>第八十四条</w:t>
      </w:r>
      <w:r>
        <w:rPr>
          <w:rFonts w:hint="eastAsia" w:ascii="Times New Roman" w:hAnsi="Times New Roman" w:cs="仿宋_GB2312"/>
          <w:sz w:val="32"/>
          <w:szCs w:val="32"/>
        </w:rPr>
        <w:t>　任何组织和个人对污染土壤的行为，均有向生态环境主管部门和其他负有土壤污染防治监督管理职责的部门报告或者举报的权利。</w:t>
      </w:r>
    </w:p>
    <w:p w14:paraId="32509316">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生态环境主管部门和其他负有土壤污染防治监督管理职责的部门应当将土壤污染防治举报方式向社会公布，方便公众举报。</w:t>
      </w:r>
    </w:p>
    <w:p w14:paraId="32509C13">
      <w:pPr>
        <w:ind w:firstLine="632" w:firstLineChars="200"/>
        <w:rPr>
          <w:rFonts w:ascii="Times New Roman" w:hAnsi="Times New Roman" w:cs="仿宋_GB2312"/>
          <w:sz w:val="32"/>
          <w:szCs w:val="32"/>
        </w:rPr>
      </w:pPr>
      <w:r>
        <w:rPr>
          <w:rFonts w:hint="eastAsia" w:ascii="Times New Roman" w:hAnsi="Times New Roman" w:cs="仿宋_GB2312"/>
          <w:sz w:val="32"/>
          <w:szCs w:val="32"/>
        </w:rPr>
        <w:t>接到举报的部门应当及时处理并对举报人的相关信息予以保密；对实名举报并查证属实的，给予奖励。</w:t>
      </w:r>
    </w:p>
    <w:p w14:paraId="15647EC0">
      <w:pPr>
        <w:ind w:firstLine="632" w:firstLineChars="200"/>
        <w:rPr>
          <w:rFonts w:ascii="Times New Roman" w:hAnsi="Times New Roman" w:cs="仿宋_GB2312"/>
          <w:sz w:val="32"/>
          <w:szCs w:val="32"/>
        </w:rPr>
      </w:pPr>
      <w:r>
        <w:rPr>
          <w:rFonts w:hint="eastAsia" w:ascii="Times New Roman" w:hAnsi="Times New Roman" w:cs="仿宋_GB2312"/>
          <w:sz w:val="32"/>
          <w:szCs w:val="32"/>
        </w:rPr>
        <w:t>举报人举报所在单位的，该单位不得以解除、变更劳动合同或者其他方式对举报人进行打击报复。</w:t>
      </w:r>
    </w:p>
    <w:p w14:paraId="6D7D23A8">
      <w:pPr>
        <w:rPr>
          <w:rFonts w:ascii="Times New Roman" w:hAnsi="Times New Roman" w:eastAsia="宋体" w:cs="宋体"/>
          <w:szCs w:val="32"/>
        </w:rPr>
      </w:pPr>
    </w:p>
    <w:p w14:paraId="58962404">
      <w:pPr>
        <w:jc w:val="center"/>
        <w:rPr>
          <w:rFonts w:ascii="Times New Roman" w:hAnsi="Times New Roman" w:eastAsia="黑体" w:cs="黑体"/>
          <w:szCs w:val="32"/>
        </w:rPr>
      </w:pPr>
      <w:bookmarkStart w:id="112" w:name="_GoBack"/>
      <w:bookmarkEnd w:id="112"/>
      <w:bookmarkStart w:id="95" w:name="第六章 法律责任"/>
      <w:bookmarkEnd w:id="95"/>
      <w:r>
        <w:rPr>
          <w:rFonts w:hint="eastAsia" w:ascii="Times New Roman" w:hAnsi="Times New Roman" w:eastAsia="黑体" w:cs="黑体"/>
          <w:szCs w:val="32"/>
        </w:rPr>
        <w:t>第六章　法律责任</w:t>
      </w:r>
    </w:p>
    <w:p w14:paraId="592DE11C">
      <w:pPr>
        <w:rPr>
          <w:rFonts w:ascii="Times New Roman" w:hAnsi="Times New Roman" w:eastAsia="宋体" w:cs="宋体"/>
          <w:szCs w:val="32"/>
        </w:rPr>
      </w:pPr>
    </w:p>
    <w:p w14:paraId="5B869A7A">
      <w:pPr>
        <w:ind w:firstLine="632" w:firstLineChars="200"/>
        <w:rPr>
          <w:rFonts w:ascii="Times New Roman" w:hAnsi="Times New Roman" w:cs="仿宋_GB2312"/>
          <w:sz w:val="32"/>
          <w:szCs w:val="32"/>
        </w:rPr>
      </w:pPr>
      <w:bookmarkStart w:id="96" w:name="第八十五条"/>
      <w:bookmarkEnd w:id="96"/>
      <w:r>
        <w:rPr>
          <w:rFonts w:hint="eastAsia" w:ascii="Times New Roman" w:hAnsi="Times New Roman" w:eastAsia="黑体" w:cs="黑体"/>
          <w:sz w:val="32"/>
          <w:szCs w:val="32"/>
        </w:rPr>
        <w:t>第八十五条</w:t>
      </w:r>
      <w:r>
        <w:rPr>
          <w:rFonts w:hint="eastAsia" w:ascii="Times New Roman" w:hAnsi="Times New Roman" w:cs="仿宋_GB2312"/>
          <w:sz w:val="32"/>
          <w:szCs w:val="32"/>
        </w:rPr>
        <w:t>　地方各级人民政府、生态环境主管部门或者其他负有土壤污染防治监督管理职责的部门未依照本法规定履行职责的，对直接负责的主管人员和其他直接责任人员依法给予处分。</w:t>
      </w:r>
    </w:p>
    <w:p w14:paraId="4AEBC3D8">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依照本法规定应当作出行政处罚决定而未作出的，上级主管部门可以直接作出行政处罚决定。</w:t>
      </w:r>
    </w:p>
    <w:p w14:paraId="3490D2A2">
      <w:pPr>
        <w:ind w:firstLine="632" w:firstLineChars="200"/>
        <w:rPr>
          <w:rFonts w:ascii="Times New Roman" w:hAnsi="Times New Roman" w:cs="仿宋_GB2312"/>
          <w:sz w:val="32"/>
          <w:szCs w:val="32"/>
        </w:rPr>
      </w:pPr>
      <w:bookmarkStart w:id="97" w:name="第八十六条"/>
      <w:bookmarkEnd w:id="97"/>
      <w:r>
        <w:rPr>
          <w:rFonts w:hint="eastAsia" w:ascii="Times New Roman" w:hAnsi="Times New Roman" w:eastAsia="黑体" w:cs="黑体"/>
          <w:sz w:val="32"/>
          <w:szCs w:val="32"/>
        </w:rPr>
        <w:t>第八十六条</w:t>
      </w:r>
      <w:r>
        <w:rPr>
          <w:rFonts w:hint="eastAsia" w:ascii="Times New Roman" w:hAnsi="Times New Roman" w:cs="仿宋_GB2312"/>
          <w:sz w:val="32"/>
          <w:szCs w:val="32"/>
        </w:rPr>
        <w:t>　违反本法规定，有下列行为之一的，由地方人民政府生态环境主管部门或者其他负有土壤污染防治监督管理职责的部门责令改正，处以罚款；拒不改正的，责令停产整治：</w:t>
      </w:r>
    </w:p>
    <w:p w14:paraId="6C6A3A59">
      <w:pPr>
        <w:ind w:firstLine="632" w:firstLineChars="200"/>
        <w:rPr>
          <w:rFonts w:ascii="Times New Roman" w:hAnsi="Times New Roman" w:cs="仿宋_GB2312"/>
          <w:sz w:val="32"/>
          <w:szCs w:val="32"/>
        </w:rPr>
      </w:pPr>
      <w:r>
        <w:rPr>
          <w:rFonts w:hint="eastAsia" w:ascii="Times New Roman" w:hAnsi="Times New Roman" w:cs="仿宋_GB2312"/>
          <w:sz w:val="32"/>
          <w:szCs w:val="32"/>
        </w:rPr>
        <w:t>（一）土壤污染重点监管单位未制定、实施自行监测方案，或者未将监测数据报生态环境主管部门的；</w:t>
      </w:r>
    </w:p>
    <w:p w14:paraId="369C9FB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（二）土壤污染重点监管单位篡改、伪造监测数据的；</w:t>
      </w:r>
    </w:p>
    <w:p w14:paraId="4C1F18D9">
      <w:pPr>
        <w:ind w:firstLine="632" w:firstLineChars="200"/>
        <w:rPr>
          <w:rFonts w:ascii="Times New Roman" w:hAnsi="Times New Roman" w:cs="仿宋_GB2312"/>
          <w:sz w:val="32"/>
          <w:szCs w:val="32"/>
        </w:rPr>
      </w:pPr>
      <w:r>
        <w:rPr>
          <w:rFonts w:hint="eastAsia" w:ascii="Times New Roman" w:hAnsi="Times New Roman" w:cs="仿宋_GB2312"/>
          <w:sz w:val="32"/>
          <w:szCs w:val="32"/>
        </w:rPr>
        <w:t>（三）土壤污染重点监管单位未按年度报告有毒有害物质排放情况，或者未建立土壤污染隐患排查制度的；</w:t>
      </w:r>
    </w:p>
    <w:p w14:paraId="09FA8C95">
      <w:pPr>
        <w:ind w:firstLine="632" w:firstLineChars="200"/>
        <w:rPr>
          <w:rFonts w:ascii="Times New Roman" w:hAnsi="Times New Roman" w:cs="仿宋_GB2312"/>
          <w:sz w:val="32"/>
          <w:szCs w:val="32"/>
        </w:rPr>
      </w:pPr>
      <w:r>
        <w:rPr>
          <w:rFonts w:hint="eastAsia" w:ascii="Times New Roman" w:hAnsi="Times New Roman" w:cs="仿宋_GB2312"/>
          <w:sz w:val="32"/>
          <w:szCs w:val="32"/>
        </w:rPr>
        <w:t>（四）拆除设施、设备或者建筑物、构筑物，企业事业单位未采取相应的土壤污染防治措施或者土壤污染重点监管单位未制定、实施土壤污染防治工作方案的；</w:t>
      </w:r>
    </w:p>
    <w:p w14:paraId="602D5EA0">
      <w:pPr>
        <w:ind w:firstLine="632" w:firstLineChars="200"/>
        <w:rPr>
          <w:rFonts w:ascii="Times New Roman" w:hAnsi="Times New Roman" w:cs="仿宋_GB2312"/>
          <w:sz w:val="32"/>
          <w:szCs w:val="32"/>
        </w:rPr>
      </w:pPr>
      <w:r>
        <w:rPr>
          <w:rFonts w:hint="eastAsia" w:ascii="Times New Roman" w:hAnsi="Times New Roman" w:cs="仿宋_GB2312"/>
          <w:sz w:val="32"/>
          <w:szCs w:val="32"/>
        </w:rPr>
        <w:t>（五）尾矿库运营、管理单位未按照规定采取措施防止土壤污染的；</w:t>
      </w:r>
    </w:p>
    <w:p w14:paraId="1C7CC79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（六）尾矿库运营、管理单位未按照规定进行土壤污染状况监测的；</w:t>
      </w:r>
    </w:p>
    <w:p w14:paraId="759A1C55">
      <w:pPr>
        <w:ind w:firstLine="632" w:firstLineChars="200"/>
        <w:rPr>
          <w:rFonts w:ascii="Times New Roman" w:hAnsi="Times New Roman" w:cs="仿宋_GB2312"/>
          <w:sz w:val="32"/>
          <w:szCs w:val="32"/>
        </w:rPr>
      </w:pPr>
      <w:r>
        <w:rPr>
          <w:rFonts w:hint="eastAsia" w:ascii="Times New Roman" w:hAnsi="Times New Roman" w:cs="仿宋_GB2312"/>
          <w:sz w:val="32"/>
          <w:szCs w:val="32"/>
        </w:rPr>
        <w:t>（七）建设和运行污水集中处理设施、固体废物处置设施，未依照法律法规和相关标准的要求采取措施防止土壤污染的。</w:t>
      </w:r>
    </w:p>
    <w:p w14:paraId="43A18465">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有前款规定行为之一的，处二万元以上二十万元以下的罚款；有前款第二项、第四项、第五项、第七项规定行为之一，造成严重后果的，处二十万元以上二百万元以下的罚款。</w:t>
      </w:r>
    </w:p>
    <w:p w14:paraId="6DFAD7B9">
      <w:pPr>
        <w:ind w:firstLine="632" w:firstLineChars="200"/>
        <w:rPr>
          <w:rFonts w:ascii="Times New Roman" w:hAnsi="Times New Roman" w:cs="仿宋_GB2312"/>
          <w:sz w:val="32"/>
          <w:szCs w:val="32"/>
        </w:rPr>
      </w:pPr>
      <w:bookmarkStart w:id="98" w:name="第八十七条"/>
      <w:bookmarkEnd w:id="98"/>
      <w:r>
        <w:rPr>
          <w:rFonts w:hint="eastAsia" w:ascii="Times New Roman" w:hAnsi="Times New Roman" w:eastAsia="黑体" w:cs="黑体"/>
          <w:sz w:val="32"/>
          <w:szCs w:val="32"/>
        </w:rPr>
        <w:t>第八十七条</w:t>
      </w:r>
      <w:r>
        <w:rPr>
          <w:rFonts w:hint="eastAsia" w:ascii="Times New Roman" w:hAnsi="Times New Roman" w:cs="仿宋_GB2312"/>
          <w:sz w:val="32"/>
          <w:szCs w:val="32"/>
        </w:rPr>
        <w:t>　违反本法规定，向农用地排放重金属或者其他有毒有害物质含量超标的污水、污泥，以及可能造成土壤污染的清淤底泥、尾矿、矿渣等的，由地方人民政府生态环境主管部门责令改正，处十万元以上五十万元以下的罚款；情节严重的，处五十万元以上二百万元以下的罚款，并可以将案件移送公安机关，对直接负责的主管人员和其他直接责任人员处五日以上十五日以下的拘留；有违法所得的，没收违法所得。</w:t>
      </w:r>
    </w:p>
    <w:p w14:paraId="209E9A75">
      <w:pPr>
        <w:ind w:firstLine="632" w:firstLineChars="200"/>
        <w:rPr>
          <w:rFonts w:ascii="Times New Roman" w:hAnsi="Times New Roman" w:cs="仿宋_GB2312"/>
          <w:sz w:val="32"/>
          <w:szCs w:val="32"/>
        </w:rPr>
      </w:pPr>
      <w:bookmarkStart w:id="99" w:name="第八十八条"/>
      <w:bookmarkEnd w:id="99"/>
      <w:r>
        <w:rPr>
          <w:rFonts w:hint="eastAsia" w:ascii="Times New Roman" w:hAnsi="Times New Roman" w:eastAsia="黑体" w:cs="黑体"/>
          <w:sz w:val="32"/>
          <w:szCs w:val="32"/>
        </w:rPr>
        <w:t>第八十八条</w:t>
      </w:r>
      <w:r>
        <w:rPr>
          <w:rFonts w:hint="eastAsia" w:ascii="Times New Roman" w:hAnsi="Times New Roman" w:cs="仿宋_GB2312"/>
          <w:sz w:val="32"/>
          <w:szCs w:val="32"/>
        </w:rPr>
        <w:t>　违反本法规定，农业投入品生产者、销售者、使用者未按照规定及时回收肥料等农业投入品的包装废弃物或者农用薄膜，或者未按照规定及时回收农药包装废弃物交由专门的机构或者组织进行无害化处理的，由地方人民政府农业农村主管部门责令改正，处一万元以上十万元以下的罚款；农业投入品使用者为个人的，可以处二百元以上二千元以下的罚款。</w:t>
      </w:r>
    </w:p>
    <w:p w14:paraId="6205EE1D">
      <w:pPr>
        <w:ind w:firstLine="632" w:firstLineChars="200"/>
        <w:rPr>
          <w:rFonts w:ascii="Times New Roman" w:hAnsi="Times New Roman" w:cs="仿宋_GB2312"/>
          <w:sz w:val="32"/>
          <w:szCs w:val="32"/>
        </w:rPr>
      </w:pPr>
      <w:bookmarkStart w:id="100" w:name="第八十九条"/>
      <w:bookmarkEnd w:id="100"/>
      <w:r>
        <w:rPr>
          <w:rFonts w:hint="eastAsia" w:ascii="Times New Roman" w:hAnsi="Times New Roman" w:eastAsia="黑体" w:cs="黑体"/>
          <w:sz w:val="32"/>
          <w:szCs w:val="32"/>
        </w:rPr>
        <w:t>第八十九条</w:t>
      </w:r>
      <w:r>
        <w:rPr>
          <w:rFonts w:hint="eastAsia" w:ascii="Times New Roman" w:hAnsi="Times New Roman" w:cs="仿宋_GB2312"/>
          <w:sz w:val="32"/>
          <w:szCs w:val="32"/>
        </w:rPr>
        <w:t>　违反本法规定，将重金属或者其他有毒有害物质含量超标的工业固体废物、生活垃圾或者污染土壤用于土地复垦的，由地方人民政府生态环境主管部门责令改正，处十万元以上一百万元以下的罚款；有违法所得的，没收违法所得。</w:t>
      </w:r>
    </w:p>
    <w:p w14:paraId="34FE7F47">
      <w:pPr>
        <w:ind w:firstLine="632" w:firstLineChars="200"/>
        <w:rPr>
          <w:rFonts w:ascii="Times New Roman" w:hAnsi="Times New Roman" w:cs="仿宋_GB2312"/>
          <w:sz w:val="32"/>
          <w:szCs w:val="32"/>
        </w:rPr>
      </w:pPr>
      <w:bookmarkStart w:id="101" w:name="第九十条"/>
      <w:bookmarkEnd w:id="101"/>
      <w:r>
        <w:rPr>
          <w:rFonts w:hint="eastAsia" w:ascii="Times New Roman" w:hAnsi="Times New Roman" w:eastAsia="黑体" w:cs="黑体"/>
          <w:sz w:val="32"/>
          <w:szCs w:val="32"/>
        </w:rPr>
        <w:t>第九十条</w:t>
      </w:r>
      <w:r>
        <w:rPr>
          <w:rFonts w:hint="eastAsia" w:ascii="Times New Roman" w:hAnsi="Times New Roman" w:cs="仿宋_GB2312"/>
          <w:sz w:val="32"/>
          <w:szCs w:val="32"/>
        </w:rPr>
        <w:t>　违反本法规定，受委托从事土壤污染状况调查和土壤污染风险评估、风险管控效果评估、修复效果评估活动的单位，出具虚假调查报告、风险评估报告、风险管控效果评估报告、修复效果评估报告的，由地方人民政府生态环境主管部门处十万元以上五十万元以下的罚款；情节严重的，禁止从事上述业务，并处五十万元以上一百万元以下的罚款；有违法所得的，没收违法所得。</w:t>
      </w:r>
    </w:p>
    <w:p w14:paraId="2630467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单位出具虚假报告的，由地方人民政府生态环境主管部门对直接负责的主管人员和其他直接责任人员处一万元以上五万元以下的罚款；情节严重的，十年内禁止从事前款规定的业务；构成犯罪的，终身禁止从事前款规定的业务。</w:t>
      </w:r>
    </w:p>
    <w:p w14:paraId="72BF377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本条第一款规定的单位和委托人恶意串通，出具虚假报告，造成他人人身或者财产损害的，还应当与委托人承担连带责任。</w:t>
      </w:r>
    </w:p>
    <w:p w14:paraId="734A1407">
      <w:pPr>
        <w:ind w:firstLine="632" w:firstLineChars="200"/>
        <w:rPr>
          <w:rFonts w:ascii="Times New Roman" w:hAnsi="Times New Roman" w:cs="仿宋_GB2312"/>
          <w:sz w:val="32"/>
          <w:szCs w:val="32"/>
        </w:rPr>
      </w:pPr>
      <w:bookmarkStart w:id="102" w:name="第九十一条"/>
      <w:bookmarkEnd w:id="102"/>
      <w:r>
        <w:rPr>
          <w:rFonts w:hint="eastAsia" w:ascii="Times New Roman" w:hAnsi="Times New Roman" w:eastAsia="黑体" w:cs="黑体"/>
          <w:sz w:val="32"/>
          <w:szCs w:val="32"/>
        </w:rPr>
        <w:t>第九十一条</w:t>
      </w:r>
      <w:r>
        <w:rPr>
          <w:rFonts w:hint="eastAsia" w:ascii="Times New Roman" w:hAnsi="Times New Roman" w:cs="仿宋_GB2312"/>
          <w:sz w:val="32"/>
          <w:szCs w:val="32"/>
        </w:rPr>
        <w:t>　违反本法规定，有下列行为之一的，由地方人民政府生态环境主管部门责令改正，处十万元以上五十万元以下的罚款；情节严重的，处五十万元以上一百万元以下的罚款；有违法所得的，没收违法所得；对直接负责的主管人员和其他直接责任人员处五千元以上二万元以下的罚款：</w:t>
      </w:r>
    </w:p>
    <w:p w14:paraId="42F2AB1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（一）未单独收集、存放开发建设过程中剥离的表土的；</w:t>
      </w:r>
    </w:p>
    <w:p w14:paraId="57DCB685">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（二）实施风险管控、修复活动对土壤、周边环境造成新的污染的；</w:t>
      </w:r>
    </w:p>
    <w:p w14:paraId="6BE93AB3">
      <w:pPr>
        <w:ind w:firstLine="632" w:firstLineChars="200"/>
        <w:rPr>
          <w:rFonts w:ascii="Times New Roman" w:hAnsi="Times New Roman" w:cs="仿宋_GB2312"/>
          <w:sz w:val="32"/>
          <w:szCs w:val="32"/>
        </w:rPr>
      </w:pPr>
      <w:r>
        <w:rPr>
          <w:rFonts w:hint="eastAsia" w:ascii="Times New Roman" w:hAnsi="Times New Roman" w:cs="仿宋_GB2312"/>
          <w:sz w:val="32"/>
          <w:szCs w:val="32"/>
        </w:rPr>
        <w:t>（三）转运污染土壤，未将运输时间、方式、线路和污染土壤数量、去向、最终处置措施等提前报所在地和接收地生态环境主管部门的；</w:t>
      </w:r>
    </w:p>
    <w:p w14:paraId="0366AFC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（四）未达到土壤污染风险评估报告确定的风险管控、修复目标的建设用地地块，开工建设与风险管控、修复无关的项目的。</w:t>
      </w:r>
    </w:p>
    <w:p w14:paraId="31CCC904">
      <w:pPr>
        <w:ind w:firstLine="632" w:firstLineChars="200"/>
        <w:rPr>
          <w:rFonts w:ascii="Times New Roman" w:hAnsi="Times New Roman" w:cs="仿宋_GB2312"/>
          <w:sz w:val="32"/>
          <w:szCs w:val="32"/>
        </w:rPr>
      </w:pPr>
      <w:bookmarkStart w:id="103" w:name="第九十二条"/>
      <w:bookmarkEnd w:id="103"/>
      <w:r>
        <w:rPr>
          <w:rFonts w:hint="eastAsia" w:ascii="Times New Roman" w:hAnsi="Times New Roman" w:eastAsia="黑体" w:cs="黑体"/>
          <w:sz w:val="32"/>
          <w:szCs w:val="32"/>
        </w:rPr>
        <w:t>第九十二条</w:t>
      </w:r>
      <w:r>
        <w:rPr>
          <w:rFonts w:hint="eastAsia" w:ascii="Times New Roman" w:hAnsi="Times New Roman" w:cs="仿宋_GB2312"/>
          <w:sz w:val="32"/>
          <w:szCs w:val="32"/>
        </w:rPr>
        <w:t>　违反本法规定，土壤污染责任人或者土地使用权人未按照规定实施后期管理的，由地方人民政府生态环境主管部门或者其他负有土壤污染防治监督管理职责的部门责令改正，处一万元以上五万元以下的罚款；情节严重的，处五万元以上五十万元以下的罚款。</w:t>
      </w:r>
    </w:p>
    <w:p w14:paraId="717F60E3">
      <w:pPr>
        <w:ind w:firstLine="632" w:firstLineChars="200"/>
        <w:rPr>
          <w:rFonts w:ascii="Times New Roman" w:hAnsi="Times New Roman" w:cs="仿宋_GB2312"/>
          <w:sz w:val="32"/>
          <w:szCs w:val="32"/>
        </w:rPr>
      </w:pPr>
      <w:bookmarkStart w:id="104" w:name="第九十三条"/>
      <w:bookmarkEnd w:id="104"/>
      <w:r>
        <w:rPr>
          <w:rFonts w:hint="eastAsia" w:ascii="Times New Roman" w:hAnsi="Times New Roman" w:eastAsia="黑体" w:cs="黑体"/>
          <w:sz w:val="32"/>
          <w:szCs w:val="32"/>
        </w:rPr>
        <w:t>第九十三条</w:t>
      </w:r>
      <w:r>
        <w:rPr>
          <w:rFonts w:hint="eastAsia" w:ascii="Times New Roman" w:hAnsi="Times New Roman" w:cs="仿宋_GB2312"/>
          <w:sz w:val="32"/>
          <w:szCs w:val="32"/>
        </w:rPr>
        <w:t>　违反本法规定，被检查者拒不配合检查，或者在接受检查时弄虚作假的，由地方人民政府生态环境主管部门或者其他负有土壤污染防治监督管理职责的部门责令改正，处二万元以上二十万元以下的罚款；对直接负责的主管人员和其他直接责任人员处五千元以上二万元以下的罚款。</w:t>
      </w:r>
    </w:p>
    <w:p w14:paraId="6562FE55">
      <w:pPr>
        <w:ind w:firstLine="632" w:firstLineChars="200"/>
        <w:rPr>
          <w:rFonts w:ascii="Times New Roman" w:hAnsi="Times New Roman" w:cs="仿宋_GB2312"/>
          <w:sz w:val="32"/>
          <w:szCs w:val="32"/>
        </w:rPr>
      </w:pPr>
      <w:bookmarkStart w:id="105" w:name="第九十四条"/>
      <w:bookmarkEnd w:id="105"/>
      <w:r>
        <w:rPr>
          <w:rFonts w:hint="eastAsia" w:ascii="Times New Roman" w:hAnsi="Times New Roman" w:eastAsia="黑体" w:cs="黑体"/>
          <w:sz w:val="32"/>
          <w:szCs w:val="32"/>
        </w:rPr>
        <w:t>第九十四条</w:t>
      </w:r>
      <w:r>
        <w:rPr>
          <w:rFonts w:hint="eastAsia" w:ascii="Times New Roman" w:hAnsi="Times New Roman" w:cs="仿宋_GB2312"/>
          <w:sz w:val="32"/>
          <w:szCs w:val="32"/>
        </w:rPr>
        <w:t>　违反本法规定，土壤污染责任人或者土地使用权人有下列行为之一的，由地方人民政府生态环境主管部门或者其他负有土壤污染防治监督管理职责的部门责令改正，处二万元以上二十万元以下的罚款；拒不改正的，处二十万元以上一百万元以下的罚款，并委托他人代为履行，所需费用由土壤污染责任人或者土地使用权人承担；对直接负责的主管人员和其他直接责任人员处五千元以上二万元以下的罚款：</w:t>
      </w:r>
    </w:p>
    <w:p w14:paraId="6EA99E7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（一）未按照规定进行土壤污染状况调查的；</w:t>
      </w:r>
    </w:p>
    <w:p w14:paraId="3D19192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（二）未按照规定进行土壤污染风险评估的；</w:t>
      </w:r>
    </w:p>
    <w:p w14:paraId="01983D76">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（三）未按照规定采取风险管控措施的；</w:t>
      </w:r>
    </w:p>
    <w:p w14:paraId="2EF4566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（四）未按照规定实施修复的；</w:t>
      </w:r>
    </w:p>
    <w:p w14:paraId="7F991510">
      <w:pPr>
        <w:ind w:firstLine="632" w:firstLineChars="200"/>
        <w:rPr>
          <w:rFonts w:ascii="Times New Roman" w:hAnsi="Times New Roman" w:cs="仿宋_GB2312"/>
          <w:sz w:val="32"/>
          <w:szCs w:val="32"/>
        </w:rPr>
      </w:pPr>
      <w:r>
        <w:rPr>
          <w:rFonts w:hint="eastAsia" w:ascii="Times New Roman" w:hAnsi="Times New Roman" w:cs="仿宋_GB2312"/>
          <w:sz w:val="32"/>
          <w:szCs w:val="32"/>
        </w:rPr>
        <w:t>（五）风险管控、修复活动完成后，未另行委托有关单位对风险管控效果、修复效果进行评估的。</w:t>
      </w:r>
    </w:p>
    <w:p w14:paraId="7FC9DBA5">
      <w:pPr>
        <w:ind w:firstLine="632" w:firstLineChars="200"/>
        <w:rPr>
          <w:rFonts w:ascii="Times New Roman" w:hAnsi="Times New Roman" w:cs="仿宋_GB2312"/>
          <w:sz w:val="32"/>
          <w:szCs w:val="32"/>
        </w:rPr>
      </w:pPr>
      <w:r>
        <w:rPr>
          <w:rFonts w:hint="eastAsia" w:ascii="Times New Roman" w:hAnsi="Times New Roman" w:cs="仿宋_GB2312"/>
          <w:sz w:val="32"/>
          <w:szCs w:val="32"/>
        </w:rPr>
        <w:t>土壤污染责任人或者土地使用权人有前款第三项、第四项规定行为之一，情节严重的，地方人民政府生态环境主管部门或者其他负有土壤污染防治监督管理职责的部门可以将案件移送公安机关，对直接负责的主管人员和其他直接责任人员处五日以上十五日以下的拘留。</w:t>
      </w:r>
    </w:p>
    <w:p w14:paraId="631FDC9F">
      <w:pPr>
        <w:ind w:firstLine="632" w:firstLineChars="200"/>
        <w:rPr>
          <w:rFonts w:ascii="Times New Roman" w:hAnsi="Times New Roman" w:cs="仿宋_GB2312"/>
          <w:sz w:val="32"/>
          <w:szCs w:val="32"/>
        </w:rPr>
      </w:pPr>
      <w:bookmarkStart w:id="106" w:name="第九十五条"/>
      <w:bookmarkEnd w:id="106"/>
      <w:r>
        <w:rPr>
          <w:rFonts w:hint="eastAsia" w:ascii="Times New Roman" w:hAnsi="Times New Roman" w:eastAsia="黑体" w:cs="黑体"/>
          <w:sz w:val="32"/>
          <w:szCs w:val="32"/>
        </w:rPr>
        <w:t>第九十五条</w:t>
      </w:r>
      <w:r>
        <w:rPr>
          <w:rFonts w:hint="eastAsia" w:ascii="Times New Roman" w:hAnsi="Times New Roman" w:cs="仿宋_GB2312"/>
          <w:sz w:val="32"/>
          <w:szCs w:val="32"/>
        </w:rPr>
        <w:t>　违反本法规定，有下列行为之一的，由地方人民政府有关部门责令改正；拒不改正的，处一万元以上五万元以下的罚款：</w:t>
      </w:r>
    </w:p>
    <w:p w14:paraId="6FA0A90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（一）土壤污染重点监管单位未按照规定将土壤污染防治工作方案报地方人民政府生态环境、工业和信息化主管部门备案的；</w:t>
      </w:r>
    </w:p>
    <w:p w14:paraId="3811DBFF">
      <w:pPr>
        <w:ind w:firstLine="632" w:firstLineChars="200"/>
        <w:rPr>
          <w:rFonts w:ascii="Times New Roman" w:hAnsi="Times New Roman" w:cs="仿宋_GB2312"/>
          <w:sz w:val="32"/>
          <w:szCs w:val="32"/>
        </w:rPr>
      </w:pPr>
      <w:r>
        <w:rPr>
          <w:rFonts w:hint="eastAsia" w:ascii="Times New Roman" w:hAnsi="Times New Roman" w:cs="仿宋_GB2312"/>
          <w:sz w:val="32"/>
          <w:szCs w:val="32"/>
        </w:rPr>
        <w:t>（二）土壤污染责任人或者土地使用权人未按照规定将修复方案、效果评估报告报地方人民政府生态环境、农业农村、林业草原主管部门备案的；</w:t>
      </w:r>
    </w:p>
    <w:p w14:paraId="48E29027">
      <w:pPr>
        <w:ind w:firstLine="632" w:firstLineChars="200"/>
        <w:rPr>
          <w:rFonts w:ascii="Times New Roman" w:hAnsi="Times New Roman" w:cs="仿宋_GB2312"/>
          <w:sz w:val="32"/>
          <w:szCs w:val="32"/>
        </w:rPr>
      </w:pPr>
      <w:r>
        <w:rPr>
          <w:rFonts w:hint="eastAsia" w:ascii="Times New Roman" w:hAnsi="Times New Roman" w:cs="仿宋_GB2312"/>
          <w:sz w:val="32"/>
          <w:szCs w:val="32"/>
        </w:rPr>
        <w:t>（三）土地使用权人未按照规定将土壤污染状况调查报告报地方人民政府生态环境主管部门备案的。</w:t>
      </w:r>
    </w:p>
    <w:p w14:paraId="213708C7">
      <w:pPr>
        <w:ind w:firstLine="632" w:firstLineChars="200"/>
        <w:rPr>
          <w:rFonts w:ascii="Times New Roman" w:hAnsi="Times New Roman" w:cs="仿宋_GB2312"/>
          <w:sz w:val="32"/>
          <w:szCs w:val="32"/>
        </w:rPr>
      </w:pPr>
      <w:bookmarkStart w:id="107" w:name="第九十六条"/>
      <w:bookmarkEnd w:id="107"/>
      <w:r>
        <w:rPr>
          <w:rFonts w:hint="eastAsia" w:ascii="Times New Roman" w:hAnsi="Times New Roman" w:eastAsia="黑体" w:cs="黑体"/>
          <w:sz w:val="32"/>
          <w:szCs w:val="32"/>
        </w:rPr>
        <w:t>第九十六条</w:t>
      </w:r>
      <w:r>
        <w:rPr>
          <w:rFonts w:hint="eastAsia" w:ascii="Times New Roman" w:hAnsi="Times New Roman" w:cs="仿宋_GB2312"/>
          <w:sz w:val="32"/>
          <w:szCs w:val="32"/>
        </w:rPr>
        <w:t>　污染土壤造成他人人身或者财产损害的，应当依法承担侵权责任。</w:t>
      </w:r>
    </w:p>
    <w:p w14:paraId="1CCB3862">
      <w:pPr>
        <w:ind w:firstLine="632" w:firstLineChars="200"/>
        <w:rPr>
          <w:rFonts w:ascii="Times New Roman" w:hAnsi="Times New Roman" w:cs="仿宋_GB2312"/>
          <w:sz w:val="32"/>
          <w:szCs w:val="32"/>
        </w:rPr>
      </w:pPr>
      <w:r>
        <w:rPr>
          <w:rFonts w:hint="eastAsia" w:ascii="Times New Roman" w:hAnsi="Times New Roman" w:cs="仿宋_GB2312"/>
          <w:sz w:val="32"/>
          <w:szCs w:val="32"/>
        </w:rPr>
        <w:t>土壤污染责任人无法认定，土地使用权人未依照本法规定履行土壤污染风险管控和修复义务，造成他人人身或者财产损害的，应当依法承担侵权责任。</w:t>
      </w:r>
    </w:p>
    <w:p w14:paraId="5F920F11">
      <w:pPr>
        <w:ind w:firstLine="632" w:firstLineChars="200"/>
        <w:rPr>
          <w:rFonts w:ascii="Times New Roman" w:hAnsi="Times New Roman" w:cs="仿宋_GB2312"/>
          <w:sz w:val="32"/>
          <w:szCs w:val="32"/>
        </w:rPr>
      </w:pPr>
      <w:r>
        <w:rPr>
          <w:rFonts w:hint="eastAsia" w:ascii="Times New Roman" w:hAnsi="Times New Roman" w:cs="仿宋_GB2312"/>
          <w:sz w:val="32"/>
          <w:szCs w:val="32"/>
        </w:rPr>
        <w:t>土壤污染引起的民事纠纷，当事人可以向地方人民政府生态环境等主管部门申请调解处理，也可以向人民法院提起诉讼。</w:t>
      </w:r>
    </w:p>
    <w:p w14:paraId="12069FF3">
      <w:pPr>
        <w:ind w:firstLine="632" w:firstLineChars="200"/>
        <w:rPr>
          <w:rFonts w:ascii="Times New Roman" w:hAnsi="Times New Roman" w:cs="仿宋_GB2312"/>
          <w:sz w:val="32"/>
          <w:szCs w:val="32"/>
        </w:rPr>
      </w:pPr>
      <w:bookmarkStart w:id="108" w:name="第九十七条"/>
      <w:bookmarkEnd w:id="108"/>
      <w:r>
        <w:rPr>
          <w:rFonts w:hint="eastAsia" w:ascii="Times New Roman" w:hAnsi="Times New Roman" w:eastAsia="黑体" w:cs="黑体"/>
          <w:sz w:val="32"/>
          <w:szCs w:val="32"/>
        </w:rPr>
        <w:t>第九十七条</w:t>
      </w:r>
      <w:r>
        <w:rPr>
          <w:rFonts w:hint="eastAsia" w:ascii="Times New Roman" w:hAnsi="Times New Roman" w:cs="仿宋_GB2312"/>
          <w:sz w:val="32"/>
          <w:szCs w:val="32"/>
        </w:rPr>
        <w:t>　污染土壤损害国家利益、社会公共利益的，有关机关和组织可以依照《中华人民共和国环境保护法》《中华人民共和国民事诉讼法》《中华人民共和国行政诉讼法》等法律的规定向人民法院提起诉讼。</w:t>
      </w:r>
    </w:p>
    <w:p w14:paraId="61A32FF1">
      <w:pPr>
        <w:ind w:firstLine="632" w:firstLineChars="200"/>
        <w:rPr>
          <w:rFonts w:ascii="Times New Roman" w:hAnsi="Times New Roman" w:cs="仿宋_GB2312"/>
          <w:sz w:val="32"/>
          <w:szCs w:val="32"/>
        </w:rPr>
      </w:pPr>
      <w:bookmarkStart w:id="109" w:name="第九十八条"/>
      <w:bookmarkEnd w:id="109"/>
      <w:r>
        <w:rPr>
          <w:rFonts w:hint="eastAsia" w:ascii="Times New Roman" w:hAnsi="Times New Roman" w:eastAsia="黑体" w:cs="黑体"/>
          <w:sz w:val="32"/>
          <w:szCs w:val="32"/>
        </w:rPr>
        <w:t>第九十八条</w:t>
      </w:r>
      <w:r>
        <w:rPr>
          <w:rFonts w:hint="eastAsia" w:ascii="Times New Roman" w:hAnsi="Times New Roman" w:cs="仿宋_GB2312"/>
          <w:sz w:val="32"/>
          <w:szCs w:val="32"/>
        </w:rPr>
        <w:t>　违反本法规定，构成违反治安管理行为的，由公安机关依法给予治安管理处罚；构成犯罪的，依法追究刑事责任。</w:t>
      </w:r>
    </w:p>
    <w:p w14:paraId="48291893">
      <w:pPr>
        <w:rPr>
          <w:rFonts w:ascii="Times New Roman" w:hAnsi="Times New Roman" w:eastAsia="宋体" w:cs="宋体"/>
          <w:szCs w:val="32"/>
        </w:rPr>
      </w:pPr>
    </w:p>
    <w:p w14:paraId="66FDB874">
      <w:pPr>
        <w:jc w:val="center"/>
        <w:rPr>
          <w:rFonts w:ascii="Times New Roman" w:hAnsi="Times New Roman" w:eastAsia="黑体" w:cs="黑体"/>
          <w:szCs w:val="32"/>
        </w:rPr>
      </w:pPr>
      <w:bookmarkStart w:id="110" w:name="第七章 附则"/>
      <w:bookmarkEnd w:id="110"/>
      <w:r>
        <w:rPr>
          <w:rFonts w:hint="eastAsia" w:ascii="Times New Roman" w:hAnsi="Times New Roman" w:eastAsia="黑体" w:cs="黑体"/>
          <w:szCs w:val="32"/>
        </w:rPr>
        <w:t>第七章　附　　则</w:t>
      </w:r>
    </w:p>
    <w:p w14:paraId="540958E0">
      <w:pPr>
        <w:rPr>
          <w:rFonts w:ascii="Times New Roman" w:hAnsi="Times New Roman" w:eastAsia="宋体" w:cs="宋体"/>
          <w:szCs w:val="32"/>
        </w:rPr>
      </w:pPr>
    </w:p>
    <w:p w14:paraId="2B8CA79F">
      <w:pPr>
        <w:ind w:firstLine="632" w:firstLineChars="200"/>
        <w:rPr>
          <w:rFonts w:ascii="Times New Roman" w:hAnsi="Times New Roman" w:cs="仿宋_GB2312"/>
          <w:sz w:val="32"/>
          <w:szCs w:val="32"/>
        </w:rPr>
      </w:pPr>
      <w:bookmarkStart w:id="111" w:name="第九十九条"/>
      <w:bookmarkEnd w:id="111"/>
      <w:r>
        <w:rPr>
          <w:rFonts w:hint="eastAsia" w:ascii="Times New Roman" w:hAnsi="Times New Roman" w:eastAsia="黑体" w:cs="黑体"/>
          <w:sz w:val="32"/>
          <w:szCs w:val="32"/>
        </w:rPr>
        <w:t>第九十九条</w:t>
      </w:r>
      <w:r>
        <w:rPr>
          <w:rFonts w:hint="eastAsia" w:ascii="Times New Roman" w:hAnsi="Times New Roman" w:cs="仿宋_GB2312"/>
          <w:sz w:val="32"/>
          <w:szCs w:val="32"/>
        </w:rPr>
        <w:t>　本法自2019年1月1日起施行。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DF54F2C"/>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30</Pages>
  <Words>13940</Words>
  <Characters>13947</Characters>
  <Lines>87</Lines>
  <Paragraphs>24</Paragraphs>
  <TotalTime>9</TotalTime>
  <ScaleCrop>false</ScaleCrop>
  <LinksUpToDate>false</LinksUpToDate>
  <CharactersWithSpaces>14076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2025-05-15T05:58:48Z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