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09AB3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用航空法"/>
      <w:bookmarkEnd w:id="0"/>
      <w:r>
        <w:rPr>
          <w:rFonts w:hint="eastAsia" w:ascii="方正小标宋简体" w:hAnsi="方正小标宋简体" w:eastAsia="方正小标宋简体" w:cs="方正小标宋简体"/>
          <w:color w:val="333333"/>
          <w:sz w:val="44"/>
          <w:szCs w:val="44"/>
          <w:shd w:val="clear" w:color="auto" w:fill="FFFFFF"/>
        </w:rPr>
        <w:t>中华人民共和国民用航空法</w:t>
      </w:r>
    </w:p>
    <w:p w14:paraId="680F2C9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（1995年10月30日第八届全国人民代表大会常务委员会第十六次会议通过　根据2009年8月27日第十一届全国人民代表大会常务委员会第十次会议《关于修改部分法律的决定》第一次修正　根据2015年4月24日第十二届全国人民代表大会常务委员会第十四次会议《关于修改〈中华人民共和国计量法〉等五部法律的决定》第二次修正　根据2016年11月7日第十二届全国人民代表大会常务委员会第二十四次会议《关于修改〈中华人民共和国对外贸易法〉等十二部法律的决定》第三次修正　根据2017年11月4日第十二届全国人民代表大会常务委员会第三十次会议《关于修改〈中华人民共和国会计法〉等十一部法律的决定》第四次修正　根据2018年12月29日第十三届全国人民代表大会常务委员会第七次会议《关于修改〈中华人民共和国劳动法〉等七部法律的决定》第五次修正）</w:t>
      </w:r>
    </w:p>
    <w:p w14:paraId="71F394F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F665D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民用航空器国籍</w:t>
      </w:r>
    </w:p>
    <w:p w14:paraId="328A2F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民用航空器权利</w:t>
      </w:r>
    </w:p>
    <w:p w14:paraId="065304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06673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民用航空器所有权和抵押权</w:t>
      </w:r>
    </w:p>
    <w:p w14:paraId="4FE635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民用航空器优先权</w:t>
      </w:r>
    </w:p>
    <w:p w14:paraId="4BDE43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民用航空器租赁</w:t>
      </w:r>
    </w:p>
    <w:p w14:paraId="57B6FC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民用航空器适航管理</w:t>
      </w:r>
    </w:p>
    <w:p w14:paraId="18E66A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航空人员</w:t>
      </w:r>
    </w:p>
    <w:p w14:paraId="01483C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FB53E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机　　组</w:t>
      </w:r>
    </w:p>
    <w:p w14:paraId="042C1B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民用机场</w:t>
      </w:r>
    </w:p>
    <w:p w14:paraId="563BF3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空中航行</w:t>
      </w:r>
    </w:p>
    <w:p w14:paraId="789634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空域管理</w:t>
      </w:r>
    </w:p>
    <w:p w14:paraId="0531FF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飞行管理</w:t>
      </w:r>
    </w:p>
    <w:p w14:paraId="30CA8C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飞行保障</w:t>
      </w:r>
    </w:p>
    <w:p w14:paraId="5A2872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飞行必备文件</w:t>
      </w:r>
    </w:p>
    <w:p w14:paraId="54B0CB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公共航空运输企业</w:t>
      </w:r>
    </w:p>
    <w:p w14:paraId="268F93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公共航空运输</w:t>
      </w:r>
    </w:p>
    <w:p w14:paraId="00D984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A8A0C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运输凭证</w:t>
      </w:r>
    </w:p>
    <w:p w14:paraId="548920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承运人的责任</w:t>
      </w:r>
    </w:p>
    <w:p w14:paraId="1620CC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实际承运人履行航空运输的特别规定</w:t>
      </w:r>
    </w:p>
    <w:p w14:paraId="4C8D3C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通用航空</w:t>
      </w:r>
    </w:p>
    <w:p w14:paraId="33E9C4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搜寻援救和事故调查</w:t>
      </w:r>
    </w:p>
    <w:p w14:paraId="14C0A2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对地面第三人损害的赔偿责任</w:t>
      </w:r>
    </w:p>
    <w:p w14:paraId="0C0271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对外国民用航空器的特别规定</w:t>
      </w:r>
    </w:p>
    <w:p w14:paraId="4ED689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涉外关系的法律适用</w:t>
      </w:r>
    </w:p>
    <w:p w14:paraId="568EA3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法律责任</w:t>
      </w:r>
    </w:p>
    <w:p w14:paraId="3B271E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附　　则</w:t>
      </w:r>
    </w:p>
    <w:p w14:paraId="33D4EA7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ADBD31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为了维护国家的领空主权和民用航空权利，保障民用航空活动安全和有秩序地进行，保护民用航空活动当事人各方的合法权益，促进民用航空事业的发展，制定本法。</w:t>
      </w:r>
    </w:p>
    <w:p w14:paraId="2DA995C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中华人民共和国的领陆和领水之上的空域为中华人民共和国领空。中华人民共和国对领空享有完全的、排他的主权。</w:t>
      </w:r>
    </w:p>
    <w:p w14:paraId="4E0ECF8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国务院民用航空主管部门对全国民用航空活动实施统一监督管理；根据法律和国务院的决定，在本部门的权限内，发布有关民用航空活动的规定、决定。</w:t>
      </w:r>
    </w:p>
    <w:p w14:paraId="635AA35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国务院民用航空主管部门设立的地区民用航空管理机构依照国务院民用航空主管部门的授权，监督管理各该地区的民用航空活动。</w:t>
      </w:r>
    </w:p>
    <w:p w14:paraId="1A679CA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国家扶持民用航空事业的发展，鼓励和支持发展民用航空的科学研究和教育事业，提高民用航空科学技术水平。</w:t>
      </w:r>
    </w:p>
    <w:p w14:paraId="79B6911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国家扶持民用航空器制造业的发展，为民用航空活动提供安全、先进、经济、适用的民用航空器。</w:t>
      </w:r>
    </w:p>
    <w:p w14:paraId="3ABA3B11">
      <w:pPr>
        <w:rPr>
          <w:rFonts w:ascii="Times New Roman" w:hAnsi="Times New Roman" w:eastAsia="宋体" w:cs="宋体"/>
          <w:szCs w:val="32"/>
        </w:rPr>
      </w:pPr>
    </w:p>
    <w:p w14:paraId="66680A0C">
      <w:pPr>
        <w:jc w:val="center"/>
        <w:rPr>
          <w:rFonts w:ascii="Times New Roman" w:hAnsi="Times New Roman" w:eastAsia="黑体" w:cs="黑体"/>
          <w:szCs w:val="32"/>
        </w:rPr>
      </w:pPr>
      <w:bookmarkStart w:id="8" w:name="第二章 民用航空器国籍"/>
      <w:bookmarkEnd w:id="8"/>
      <w:r>
        <w:rPr>
          <w:rFonts w:hint="eastAsia" w:ascii="Times New Roman" w:hAnsi="Times New Roman" w:eastAsia="黑体" w:cs="黑体"/>
          <w:szCs w:val="32"/>
        </w:rPr>
        <w:t>第二章　民用航空器国籍</w:t>
      </w:r>
    </w:p>
    <w:p w14:paraId="4D3A09C1">
      <w:pPr>
        <w:rPr>
          <w:rFonts w:ascii="Times New Roman" w:hAnsi="Times New Roman" w:eastAsia="宋体" w:cs="宋体"/>
          <w:szCs w:val="32"/>
        </w:rPr>
      </w:pPr>
    </w:p>
    <w:p w14:paraId="56378A5E">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本法所称民用航空器，是指除用于执行军事、海关、警察飞行任务外的航空器。</w:t>
      </w:r>
    </w:p>
    <w:p w14:paraId="04E9E5FE">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经中华人民共和国国务院民用航空主管部门依法进行国籍登记的民用航空器，具有中华人民共和国国籍，由国务院民用航空主管部门发给国籍登记证书。</w:t>
      </w:r>
    </w:p>
    <w:p w14:paraId="4477CAD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国务院民用航空主管部门设立中华人民共和国民用航空器国籍登记簿，统一记载民用航空器的国籍登记事项。</w:t>
      </w:r>
    </w:p>
    <w:p w14:paraId="711FEEE9">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下列民用航空器应当进行中华人民共和国国籍登记：</w:t>
      </w:r>
    </w:p>
    <w:p w14:paraId="26345A9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（一）中华人民共和国国家机构的民用航空器；</w:t>
      </w:r>
    </w:p>
    <w:p w14:paraId="313669F0">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（二）依照中华人民共和国法律设立的企业法人的民用航空器；企业法人的注册资本中有外商出资的，其机构设置、人员组成和中方投资人的出资比例，应当符合行政法规的规定；</w:t>
      </w:r>
    </w:p>
    <w:p w14:paraId="0497EEF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（三）国务院民用航空主管部门准予登记的其他民用航空器。</w:t>
      </w:r>
    </w:p>
    <w:p w14:paraId="23D23E59">
      <w:pPr>
        <w:ind w:firstLine="632" w:firstLineChars="200"/>
        <w:rPr>
          <w:rFonts w:ascii="Times New Roman" w:hAnsi="Times New Roman" w:cs="仿宋_GB2312"/>
          <w:sz w:val="32"/>
          <w:szCs w:val="32"/>
        </w:rPr>
      </w:pPr>
      <w:r>
        <w:rPr>
          <w:rFonts w:hint="eastAsia" w:ascii="Times New Roman" w:hAnsi="Times New Roman" w:cs="仿宋_GB2312"/>
          <w:sz w:val="32"/>
          <w:szCs w:val="32"/>
        </w:rPr>
        <w:t>自境外租赁的民用航空器，承租人符合前款规定，该民用航空器的机组人员由承租人配备的，可以申请登记中华人民共和国国籍，但是必须先予注销该民用航空器原国籍登记。</w:t>
      </w:r>
    </w:p>
    <w:p w14:paraId="103A1F8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依法取得中华人民共和国国籍的民用航空器，应当标明规定的国籍标志和登记标志。</w:t>
      </w:r>
    </w:p>
    <w:p w14:paraId="744FE62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民用航空器不得具有双重国籍。未注销外国国籍的民用航空器不得在中华人民共和国申请国籍登记。</w:t>
      </w:r>
    </w:p>
    <w:p w14:paraId="137A77CA">
      <w:pPr>
        <w:rPr>
          <w:rFonts w:ascii="Times New Roman" w:hAnsi="Times New Roman" w:eastAsia="宋体" w:cs="宋体"/>
          <w:szCs w:val="32"/>
        </w:rPr>
      </w:pPr>
    </w:p>
    <w:p w14:paraId="02C49178">
      <w:pPr>
        <w:jc w:val="center"/>
        <w:rPr>
          <w:rFonts w:ascii="Times New Roman" w:hAnsi="Times New Roman" w:eastAsia="黑体" w:cs="黑体"/>
          <w:szCs w:val="32"/>
        </w:rPr>
      </w:pPr>
      <w:bookmarkStart w:id="14" w:name="第三章 民用航空器权利"/>
      <w:bookmarkEnd w:id="14"/>
      <w:r>
        <w:rPr>
          <w:rFonts w:hint="eastAsia" w:ascii="Times New Roman" w:hAnsi="Times New Roman" w:eastAsia="黑体" w:cs="黑体"/>
          <w:szCs w:val="32"/>
        </w:rPr>
        <w:t>第三章　民用航空器权利</w:t>
      </w:r>
    </w:p>
    <w:p w14:paraId="4EAEF2AB">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5" w:name="第一节 一般规定"/>
      <w:bookmarkEnd w:id="15"/>
      <w:r>
        <w:rPr>
          <w:rFonts w:hint="eastAsia" w:ascii="Times New Roman" w:hAnsi="Times New Roman" w:eastAsia="宋体" w:cs="宋体"/>
          <w:sz w:val="32"/>
          <w:szCs w:val="32"/>
          <w:lang w:val="en-US"/>
        </w:rPr>
        <w:t>第一节　一般规定</w:t>
      </w:r>
    </w:p>
    <w:p w14:paraId="0488CA8A">
      <w:pPr>
        <w:rPr>
          <w:rFonts w:ascii="Times New Roman" w:hAnsi="Times New Roman" w:eastAsia="宋体" w:cs="宋体"/>
          <w:szCs w:val="32"/>
        </w:rPr>
      </w:pPr>
    </w:p>
    <w:p w14:paraId="25A7834B">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本章规定的对民用航空器的权利，包括对民用航空器构架、发动机、螺旋桨、无线电设备和其他一切为了在民用航空器上使用的，无论安装于其上或者暂时拆离的物品的权利。</w:t>
      </w:r>
    </w:p>
    <w:p w14:paraId="090F4942">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民用航空器权利人应当就下列权利分别向国务院民用航空主管部门办理权利登记：</w:t>
      </w:r>
    </w:p>
    <w:p w14:paraId="248F75B2">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（一）民用航空器所有权；</w:t>
      </w:r>
    </w:p>
    <w:p w14:paraId="4F55BFBC">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（二）通过购买行为取得并占有民用航空器的权利；</w:t>
      </w:r>
    </w:p>
    <w:p w14:paraId="60E8CE22">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（三）根据租赁期限为六个月以上的租赁合同占有民用航空器的权利；</w:t>
      </w:r>
    </w:p>
    <w:p w14:paraId="4272D4D0">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（四）民用航空器抵押权。</w:t>
      </w:r>
    </w:p>
    <w:p w14:paraId="3DD966AE">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国务院民用航空主管部门设立民用航空器权利登记簿。同一民用航空器的权利登记事项应当记载于同一权利登记簿中。</w:t>
      </w:r>
    </w:p>
    <w:p w14:paraId="08C048C3">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民用航空器权利登记事项，可以供公众查询、复制或者摘录。</w:t>
      </w:r>
    </w:p>
    <w:p w14:paraId="437464E8">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除民用航空器经依法强制拍卖外，在已经登记的民用航空器权利得到补偿或者民用航空器权利人同意之前，民用航空器的国籍登记或者权利登记不得转移至国外。</w:t>
      </w:r>
    </w:p>
    <w:p w14:paraId="1AB84A7A">
      <w:pPr>
        <w:rPr>
          <w:rFonts w:ascii="Times New Roman" w:hAnsi="Times New Roman" w:eastAsia="宋体" w:cs="宋体"/>
          <w:szCs w:val="32"/>
        </w:rPr>
      </w:pPr>
    </w:p>
    <w:p w14:paraId="4ABD6D26">
      <w:pPr>
        <w:jc w:val="center"/>
        <w:rPr>
          <w:rFonts w:ascii="Times New Roman" w:hAnsi="Times New Roman" w:eastAsia="宋体" w:cs="宋体"/>
          <w:szCs w:val="32"/>
        </w:rPr>
      </w:pPr>
      <w:bookmarkStart w:id="20" w:name="第二节 民用航空器所有权和抵押权"/>
      <w:bookmarkEnd w:id="20"/>
      <w:r>
        <w:rPr>
          <w:rFonts w:hint="eastAsia" w:ascii="Times New Roman" w:hAnsi="Times New Roman" w:eastAsia="宋体" w:cs="宋体"/>
          <w:sz w:val="32"/>
          <w:szCs w:val="32"/>
          <w:lang w:val="en-US"/>
        </w:rPr>
        <w:t>第二节　民用航空器所有权和抵押权</w:t>
      </w:r>
    </w:p>
    <w:p w14:paraId="1EC31BF0">
      <w:pPr>
        <w:rPr>
          <w:rFonts w:ascii="Times New Roman" w:hAnsi="Times New Roman" w:eastAsia="宋体" w:cs="宋体"/>
          <w:szCs w:val="32"/>
        </w:rPr>
      </w:pPr>
    </w:p>
    <w:p w14:paraId="522295B1">
      <w:pPr>
        <w:ind w:firstLine="632" w:firstLineChars="200"/>
        <w:rPr>
          <w:rFonts w:ascii="Times New Roman" w:hAnsi="Times New Roman" w:cs="仿宋_GB2312"/>
          <w:sz w:val="32"/>
          <w:szCs w:val="32"/>
        </w:rPr>
      </w:pPr>
      <w:bookmarkStart w:id="21" w:name="第十四条"/>
      <w:bookmarkEnd w:id="21"/>
      <w:r>
        <w:rPr>
          <w:rFonts w:hint="eastAsia" w:ascii="Times New Roman" w:hAnsi="Times New Roman" w:eastAsia="黑体" w:cs="黑体"/>
          <w:sz w:val="32"/>
          <w:szCs w:val="32"/>
        </w:rPr>
        <w:t>第十四条</w:t>
      </w:r>
      <w:r>
        <w:rPr>
          <w:rFonts w:hint="eastAsia" w:ascii="Times New Roman" w:hAnsi="Times New Roman" w:cs="仿宋_GB2312"/>
          <w:sz w:val="32"/>
          <w:szCs w:val="32"/>
        </w:rPr>
        <w:t>　民用航空器所有权的取得、转让和消灭，应当向国务院民用航空主管部门登记；未经登记的，不得对抗第三人。</w:t>
      </w:r>
    </w:p>
    <w:p w14:paraId="6BD4C8A5">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民用航空器所有权的转让，应当签订书面合同。</w:t>
      </w:r>
    </w:p>
    <w:p w14:paraId="18951293">
      <w:pPr>
        <w:ind w:firstLine="632" w:firstLineChars="200"/>
        <w:rPr>
          <w:rFonts w:ascii="Times New Roman" w:hAnsi="Times New Roman" w:cs="仿宋_GB2312"/>
          <w:sz w:val="32"/>
          <w:szCs w:val="32"/>
        </w:rPr>
      </w:pPr>
      <w:bookmarkStart w:id="22" w:name="第十五条"/>
      <w:bookmarkEnd w:id="22"/>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国家所有的民用航空器，由国家授予法人经营管理或者使用的，本法有关民用航空器所有人的规定适用于该法人。</w:t>
      </w:r>
    </w:p>
    <w:p w14:paraId="09F58E3D">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设定民用航空器抵押权，由抵押权人和抵押人共同向国务院民用航空主管部门办理抵押权登记；未经登记的，不得对抗第三人。</w:t>
      </w:r>
    </w:p>
    <w:p w14:paraId="55ED48EF">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民用航空器抵押权设定后，未经抵押权人同意，抵押人不得将被抵押民用航空器转让他人。</w:t>
      </w:r>
    </w:p>
    <w:p w14:paraId="2B0D9A3F">
      <w:pPr>
        <w:rPr>
          <w:rFonts w:ascii="Times New Roman" w:hAnsi="Times New Roman" w:eastAsia="宋体" w:cs="宋体"/>
          <w:szCs w:val="32"/>
        </w:rPr>
      </w:pPr>
    </w:p>
    <w:p w14:paraId="19D57043">
      <w:pPr>
        <w:jc w:val="center"/>
        <w:rPr>
          <w:rFonts w:ascii="Times New Roman" w:hAnsi="Times New Roman" w:eastAsia="宋体" w:cs="宋体"/>
          <w:szCs w:val="32"/>
        </w:rPr>
      </w:pPr>
      <w:bookmarkStart w:id="25" w:name="第三节 民用航空器优先权"/>
      <w:bookmarkEnd w:id="25"/>
      <w:r>
        <w:rPr>
          <w:rFonts w:hint="eastAsia" w:ascii="Times New Roman" w:hAnsi="Times New Roman" w:eastAsia="宋体" w:cs="宋体"/>
          <w:sz w:val="32"/>
          <w:szCs w:val="32"/>
          <w:lang w:val="en-US"/>
        </w:rPr>
        <w:t>第三节　民用航空器优先权</w:t>
      </w:r>
    </w:p>
    <w:p w14:paraId="2BBA3BB0">
      <w:pPr>
        <w:rPr>
          <w:rFonts w:ascii="Times New Roman" w:hAnsi="Times New Roman" w:eastAsia="宋体" w:cs="宋体"/>
          <w:szCs w:val="32"/>
        </w:rPr>
      </w:pPr>
    </w:p>
    <w:p w14:paraId="38C4CACA">
      <w:pPr>
        <w:ind w:firstLine="632" w:firstLineChars="200"/>
        <w:rPr>
          <w:rFonts w:ascii="Times New Roman" w:hAnsi="Times New Roman" w:cs="仿宋_GB2312"/>
          <w:sz w:val="32"/>
          <w:szCs w:val="32"/>
        </w:rPr>
      </w:pPr>
      <w:bookmarkStart w:id="26" w:name="第十八条"/>
      <w:bookmarkEnd w:id="26"/>
      <w:r>
        <w:rPr>
          <w:rFonts w:hint="eastAsia" w:ascii="Times New Roman" w:hAnsi="Times New Roman" w:eastAsia="黑体" w:cs="黑体"/>
          <w:sz w:val="32"/>
          <w:szCs w:val="32"/>
        </w:rPr>
        <w:t>第十八条</w:t>
      </w:r>
      <w:r>
        <w:rPr>
          <w:rFonts w:hint="eastAsia" w:ascii="Times New Roman" w:hAnsi="Times New Roman" w:cs="仿宋_GB2312"/>
          <w:sz w:val="32"/>
          <w:szCs w:val="32"/>
        </w:rPr>
        <w:t>　民用航空器优先权，是指债权人依照本法第十九条规定，向民用航空器所有人、承租人提出赔偿请求，对产生该赔偿请求的民用航空器具有优先受偿的权利。</w:t>
      </w:r>
    </w:p>
    <w:p w14:paraId="14A18F89">
      <w:pPr>
        <w:ind w:firstLine="632" w:firstLineChars="200"/>
        <w:rPr>
          <w:rFonts w:ascii="Times New Roman" w:hAnsi="Times New Roman" w:cs="仿宋_GB2312"/>
          <w:sz w:val="32"/>
          <w:szCs w:val="32"/>
        </w:rPr>
      </w:pPr>
      <w:bookmarkStart w:id="27" w:name="第十九条"/>
      <w:bookmarkEnd w:id="27"/>
      <w:r>
        <w:rPr>
          <w:rFonts w:hint="eastAsia" w:ascii="Times New Roman" w:hAnsi="Times New Roman" w:eastAsia="黑体" w:cs="黑体"/>
          <w:sz w:val="32"/>
          <w:szCs w:val="32"/>
        </w:rPr>
        <w:t>第十九条</w:t>
      </w:r>
      <w:r>
        <w:rPr>
          <w:rFonts w:hint="eastAsia" w:ascii="Times New Roman" w:hAnsi="Times New Roman" w:cs="仿宋_GB2312"/>
          <w:sz w:val="32"/>
          <w:szCs w:val="32"/>
        </w:rPr>
        <w:t>　下列各项债权具有民用航空器优先权：</w:t>
      </w:r>
    </w:p>
    <w:p w14:paraId="36D28842">
      <w:pPr>
        <w:ind w:firstLine="632" w:firstLineChars="200"/>
        <w:rPr>
          <w:rFonts w:ascii="Times New Roman" w:hAnsi="Times New Roman" w:cs="仿宋_GB2312"/>
          <w:sz w:val="32"/>
          <w:szCs w:val="32"/>
        </w:rPr>
      </w:pPr>
      <w:r>
        <w:rPr>
          <w:rFonts w:hint="eastAsia" w:ascii="Times New Roman" w:hAnsi="Times New Roman" w:cs="仿宋_GB2312"/>
          <w:sz w:val="32"/>
          <w:szCs w:val="32"/>
        </w:rPr>
        <w:t>（一）援救该民用航空器的报酬；</w:t>
      </w:r>
    </w:p>
    <w:p w14:paraId="098A5BB7">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（二）保管维护该民用航空器的必需费用。</w:t>
      </w:r>
    </w:p>
    <w:p w14:paraId="1E580A3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前款规定的各项债权，后发生的先受偿。</w:t>
      </w:r>
    </w:p>
    <w:p w14:paraId="61072232">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本法第十九条规定的民用航空器优先权，其债权人应当自援救或者保管维护工作终了之日起三个月内，就其债权向国务院民用航空主管部门登记。</w:t>
      </w:r>
    </w:p>
    <w:p w14:paraId="64E05B74">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为了债权人的共同利益，在执行人民法院判决以及拍卖过程中产生的费用，应当从民用航空器拍卖所得价款中先行拨付。</w:t>
      </w:r>
    </w:p>
    <w:p w14:paraId="617D74A2">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民用航空器优先权先于民用航空器抵押权受偿。</w:t>
      </w:r>
    </w:p>
    <w:p w14:paraId="3FCBBAF9">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本法第十九条规定的债权转移的，其民用航空器优先权随之转移。</w:t>
      </w:r>
    </w:p>
    <w:p w14:paraId="4FF93F5F">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民用航空器优先权应当通过人民法院扣押产生优先权的民用航空器行使。</w:t>
      </w:r>
    </w:p>
    <w:p w14:paraId="18FA31FE">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民用航空器优先权自援救或者保管维护工作终了之日起满三个月时终止；但是，债权人就其债权已经依照本法第二十条规定登记，并具有下列情形之一的除外：</w:t>
      </w:r>
    </w:p>
    <w:p w14:paraId="7E5A6C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（一）债权人、债务人已经就此项债权的金额达成协议；</w:t>
      </w:r>
    </w:p>
    <w:p w14:paraId="2FCB353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（二）有关此项债权的诉讼已经开始。</w:t>
      </w:r>
    </w:p>
    <w:p w14:paraId="60E54A0D">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民用航空器优先权不因民用航空器所有权的转让而消灭；但是，民用航空器经依法强制拍卖的除外。</w:t>
      </w:r>
    </w:p>
    <w:p w14:paraId="5F18D734">
      <w:pPr>
        <w:rPr>
          <w:rFonts w:ascii="Times New Roman" w:hAnsi="Times New Roman" w:eastAsia="宋体" w:cs="宋体"/>
          <w:szCs w:val="32"/>
        </w:rPr>
      </w:pPr>
    </w:p>
    <w:p w14:paraId="3F4946BC">
      <w:pPr>
        <w:jc w:val="center"/>
        <w:rPr>
          <w:rFonts w:ascii="Times New Roman" w:hAnsi="Times New Roman" w:eastAsia="宋体" w:cs="宋体"/>
          <w:szCs w:val="32"/>
        </w:rPr>
      </w:pPr>
      <w:bookmarkStart w:id="34" w:name="第四节 民用航空器租赁"/>
      <w:bookmarkEnd w:id="34"/>
      <w:r>
        <w:rPr>
          <w:rFonts w:hint="eastAsia" w:ascii="Times New Roman" w:hAnsi="Times New Roman" w:eastAsia="宋体" w:cs="宋体"/>
          <w:sz w:val="32"/>
          <w:szCs w:val="32"/>
          <w:lang w:val="en-US"/>
        </w:rPr>
        <w:t>第四节　民用航空器租赁</w:t>
      </w:r>
    </w:p>
    <w:p w14:paraId="5AF615CA">
      <w:pPr>
        <w:rPr>
          <w:rFonts w:ascii="Times New Roman" w:hAnsi="Times New Roman" w:eastAsia="宋体" w:cs="宋体"/>
          <w:szCs w:val="32"/>
        </w:rPr>
      </w:pPr>
    </w:p>
    <w:p w14:paraId="15E009B2">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民用航空器租赁合同，包括融资租赁合同和其他租赁合同，应当以书面形式订立。</w:t>
      </w:r>
    </w:p>
    <w:p w14:paraId="008D55E3">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民用航空器的融资租赁，是指出租人按照承租人对供货方和民用航空器的选择，购得民用航空器，出租给承租人使用，由承租人定期交纳租金。</w:t>
      </w:r>
    </w:p>
    <w:p w14:paraId="7B22B05F">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融资租赁期间，出租人依法享有民用航空器所有权，承租人依法享有民用航空器的占有、使用、收益权。</w:t>
      </w:r>
    </w:p>
    <w:p w14:paraId="506EC3EE">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融资租赁期间，出租人不得干扰承租人依法占有、使用民用航空器；承租人应当适当地保管民用航空器，使之处于原交付时的状态，但是合理损耗和经出租人同意的对民用航空器的改变除外。</w:t>
      </w:r>
    </w:p>
    <w:p w14:paraId="4FC9C741">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融资租赁期满，承租人应当将符合本法第二十九条规定状态的民用航空器退还出租人；但是，承租人依照合同行使购买民用航空器的权利或者为继续租赁而占有民用航空器的除外。</w:t>
      </w:r>
    </w:p>
    <w:p w14:paraId="0E9FD6B8">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民用航空器融资租赁中的供货方，不就同一损害同时对出租人和承租人承担责任。</w:t>
      </w:r>
    </w:p>
    <w:p w14:paraId="47E83A41">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融资租赁期间，经出租人同意，在不损害第三人利益的情况下，承租人可以转让其对民用航空器的占有权或者租赁合同约定的其他权利。</w:t>
      </w:r>
    </w:p>
    <w:p w14:paraId="22F46F93">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民用航空器的融资租赁和租赁期限为六个月以上的其他租赁，承租人应当就其对民用航空器的占有权向国务院民用航空主管部门办理登记；未经登记的，不得对抗第三人。</w:t>
      </w:r>
    </w:p>
    <w:p w14:paraId="1CE1278D">
      <w:pPr>
        <w:rPr>
          <w:rFonts w:ascii="Times New Roman" w:hAnsi="Times New Roman" w:eastAsia="宋体" w:cs="宋体"/>
          <w:szCs w:val="32"/>
        </w:rPr>
      </w:pPr>
    </w:p>
    <w:p w14:paraId="7CBB4158">
      <w:pPr>
        <w:jc w:val="center"/>
        <w:rPr>
          <w:rFonts w:ascii="Times New Roman" w:hAnsi="Times New Roman" w:eastAsia="黑体" w:cs="黑体"/>
          <w:szCs w:val="32"/>
        </w:rPr>
      </w:pPr>
      <w:bookmarkStart w:id="43" w:name="第四章 民用航空器适航管理"/>
      <w:bookmarkEnd w:id="43"/>
      <w:r>
        <w:rPr>
          <w:rFonts w:hint="eastAsia" w:ascii="Times New Roman" w:hAnsi="Times New Roman" w:eastAsia="黑体" w:cs="黑体"/>
          <w:szCs w:val="32"/>
        </w:rPr>
        <w:t>第四章　民用航空器适航管理</w:t>
      </w:r>
    </w:p>
    <w:p w14:paraId="0C419FDF">
      <w:pPr>
        <w:rPr>
          <w:rFonts w:ascii="Times New Roman" w:hAnsi="Times New Roman" w:eastAsia="宋体" w:cs="宋体"/>
          <w:szCs w:val="32"/>
        </w:rPr>
      </w:pPr>
    </w:p>
    <w:p w14:paraId="3BB1C57A">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设计民用航空器及其发动机、螺旋桨和民用航空器上设备，应当向国务院民用航空主管部门申请领取型号合格证书。经审查合格的，发给型号合格证书。</w:t>
      </w:r>
    </w:p>
    <w:p w14:paraId="2060E2A9">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生产、维修民用航空器及其发动机、螺旋桨和民用航空器上设备，应当向国务院民用航空主管部门申请领取生产许可证书、维修许可证书。经审查合格的，发给相应的证书。</w:t>
      </w:r>
    </w:p>
    <w:p w14:paraId="3323B733">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外国制造人生产的任何型号的民用航空器及其发动机、螺旋桨和民用航空器上设备，首次进口中国的，该外国制造人应当向国务院民用航空主管部门申请领取型号认可证书。经审查合格的，发给型号认可证书。</w:t>
      </w:r>
    </w:p>
    <w:p w14:paraId="635BEFE7">
      <w:pPr>
        <w:ind w:firstLine="632" w:firstLineChars="200"/>
        <w:rPr>
          <w:rFonts w:ascii="Times New Roman" w:hAnsi="Times New Roman" w:cs="仿宋_GB2312"/>
          <w:sz w:val="32"/>
          <w:szCs w:val="32"/>
        </w:rPr>
      </w:pPr>
      <w:r>
        <w:rPr>
          <w:rFonts w:hint="eastAsia" w:ascii="Times New Roman" w:hAnsi="Times New Roman" w:cs="仿宋_GB2312"/>
          <w:sz w:val="32"/>
          <w:szCs w:val="32"/>
        </w:rPr>
        <w:t>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p>
    <w:p w14:paraId="3CD58B23">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具有中华人民共和国国籍的民用航空器，应当持有国务院民用航空主管部门颁发的适航证书，方可飞行。</w:t>
      </w:r>
    </w:p>
    <w:p w14:paraId="68711518">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出口民用航空器及其发动机、螺旋桨和民用航空器上设备，制造人应当向国务院民用航空主管部门申请领取出口适航证书。经审查合格的，发给出口适航证书。</w:t>
      </w:r>
    </w:p>
    <w:p w14:paraId="6EC77270">
      <w:pPr>
        <w:ind w:firstLine="632" w:firstLineChars="200"/>
        <w:rPr>
          <w:rFonts w:ascii="Times New Roman" w:hAnsi="Times New Roman" w:cs="仿宋_GB2312"/>
          <w:sz w:val="32"/>
          <w:szCs w:val="32"/>
        </w:rPr>
      </w:pPr>
      <w:r>
        <w:rPr>
          <w:rFonts w:hint="eastAsia" w:ascii="Times New Roman" w:hAnsi="Times New Roman" w:cs="仿宋_GB2312"/>
          <w:sz w:val="32"/>
          <w:szCs w:val="32"/>
        </w:rPr>
        <w:t>租用的外国民用航空器，应当经国务院民用航空主管部门对其原国籍登记国发给的适航证书审查认可或者另发适航证书，方可飞行。</w:t>
      </w:r>
    </w:p>
    <w:p w14:paraId="79BC2CA7">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民用航空器适航管理规定，由国务院制定。</w:t>
      </w:r>
    </w:p>
    <w:p w14:paraId="4787C7DC">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民用航空器的所有人或者承租人应当按照适航证书规定的使用范围使用民用航空器，做好民用航空器的维修保养工作，保证民用航空器处于适航状态。</w:t>
      </w:r>
    </w:p>
    <w:p w14:paraId="5824D749">
      <w:pPr>
        <w:rPr>
          <w:rFonts w:ascii="Times New Roman" w:hAnsi="Times New Roman" w:eastAsia="宋体" w:cs="宋体"/>
          <w:szCs w:val="32"/>
        </w:rPr>
      </w:pPr>
    </w:p>
    <w:p w14:paraId="252AE937">
      <w:pPr>
        <w:jc w:val="center"/>
        <w:rPr>
          <w:rFonts w:ascii="Times New Roman" w:hAnsi="Times New Roman" w:eastAsia="黑体" w:cs="黑体"/>
          <w:szCs w:val="32"/>
        </w:rPr>
      </w:pPr>
      <w:bookmarkStart w:id="49" w:name="第五章 航空人员"/>
      <w:bookmarkEnd w:id="49"/>
      <w:r>
        <w:rPr>
          <w:rFonts w:hint="eastAsia" w:ascii="Times New Roman" w:hAnsi="Times New Roman" w:eastAsia="黑体" w:cs="黑体"/>
          <w:szCs w:val="32"/>
        </w:rPr>
        <w:t>第五章　航空人员</w:t>
      </w:r>
    </w:p>
    <w:p w14:paraId="0C2CA42F">
      <w:pPr>
        <w:rPr>
          <w:rFonts w:ascii="Times New Roman" w:hAnsi="Times New Roman" w:eastAsia="宋体" w:cs="宋体"/>
          <w:szCs w:val="32"/>
        </w:rPr>
      </w:pPr>
    </w:p>
    <w:p w14:paraId="5E598D99">
      <w:pPr>
        <w:jc w:val="center"/>
        <w:rPr>
          <w:rFonts w:ascii="Times New Roman" w:hAnsi="Times New Roman" w:eastAsia="宋体" w:cs="宋体"/>
          <w:szCs w:val="32"/>
        </w:rPr>
      </w:pPr>
      <w:bookmarkStart w:id="50" w:name="第一节 一般规定​"/>
      <w:bookmarkEnd w:id="50"/>
      <w:r>
        <w:rPr>
          <w:rFonts w:hint="eastAsia" w:ascii="Times New Roman" w:hAnsi="Times New Roman" w:eastAsia="宋体" w:cs="宋体"/>
          <w:sz w:val="32"/>
          <w:szCs w:val="32"/>
          <w:lang w:val="en-US"/>
        </w:rPr>
        <w:t>第一节　一般规定</w:t>
      </w:r>
    </w:p>
    <w:p w14:paraId="6596A709">
      <w:pPr>
        <w:rPr>
          <w:rFonts w:ascii="Times New Roman" w:hAnsi="Times New Roman" w:eastAsia="宋体" w:cs="宋体"/>
          <w:szCs w:val="32"/>
        </w:rPr>
      </w:pPr>
    </w:p>
    <w:p w14:paraId="0A0D12C2">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本法所称航空人员，是指下列从事民用航空活动的空勤人员和地面人员：</w:t>
      </w:r>
    </w:p>
    <w:p w14:paraId="5DD18FE9">
      <w:pPr>
        <w:ind w:firstLine="632" w:firstLineChars="200"/>
        <w:rPr>
          <w:rFonts w:ascii="Times New Roman" w:hAnsi="Times New Roman" w:cs="仿宋_GB2312"/>
          <w:sz w:val="32"/>
          <w:szCs w:val="32"/>
        </w:rPr>
      </w:pPr>
      <w:r>
        <w:rPr>
          <w:rFonts w:hint="eastAsia" w:ascii="Times New Roman" w:hAnsi="Times New Roman" w:cs="仿宋_GB2312"/>
          <w:sz w:val="32"/>
          <w:szCs w:val="32"/>
        </w:rPr>
        <w:t>（一）空勤人员，包括驾驶员、飞行机械人员、乘务员；</w:t>
      </w:r>
    </w:p>
    <w:p w14:paraId="3792295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（二）地面人员，包括民用航空器维修人员、空中交通管制员、飞行签派员、航空电台通信员。</w:t>
      </w:r>
    </w:p>
    <w:p w14:paraId="72F2C3AE">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航空人员应当接受专门训练，经考核合格，取得国务院民用航空主管部门颁发的执照，方可担任其执照载明的工作。</w:t>
      </w:r>
    </w:p>
    <w:p w14:paraId="26450B64">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空勤人员和空中交通管制员在取得执照前，还应当接受国务院民用航空主管部门认可的体格检查单位的检查，并取得国务院民用航空主管部门颁发的体格检查合格证书。</w:t>
      </w:r>
    </w:p>
    <w:p w14:paraId="261C13BA">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空勤人员在执行飞行任务时，应当随身携带执照和体格检查合格证书，并接受国务院民用航空主管部门的查验。</w:t>
      </w:r>
    </w:p>
    <w:p w14:paraId="08F0CC5A">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航空人员应当接受国务院民用航空主管部门定期或者不定期的检查和考核；经检查、考核合格的，方可继续担任其执照载明的工作。</w:t>
      </w:r>
    </w:p>
    <w:p w14:paraId="6752F5C8">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空勤人员还应当参加定期的紧急程序训练。</w:t>
      </w:r>
    </w:p>
    <w:p w14:paraId="66941605">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空勤人员间断飞行的时间超过国务院民用航空主管部门规定时限的，应当经过检查和考核；乘务员以外的空勤人员还应当经过带飞。经检查、考核、带飞合格的，方可继续担任其执照载明的工作。</w:t>
      </w:r>
    </w:p>
    <w:p w14:paraId="7FEF922B">
      <w:pPr>
        <w:rPr>
          <w:rFonts w:ascii="Times New Roman" w:hAnsi="Times New Roman" w:eastAsia="宋体" w:cs="宋体"/>
          <w:szCs w:val="32"/>
        </w:rPr>
      </w:pPr>
    </w:p>
    <w:p w14:paraId="299B7CC6">
      <w:pPr>
        <w:jc w:val="center"/>
        <w:rPr>
          <w:rFonts w:ascii="Times New Roman" w:hAnsi="Times New Roman" w:eastAsia="宋体" w:cs="宋体"/>
          <w:szCs w:val="32"/>
        </w:rPr>
      </w:pPr>
      <w:bookmarkStart w:id="55" w:name="第二节 机组"/>
      <w:bookmarkEnd w:id="55"/>
      <w:r>
        <w:rPr>
          <w:rFonts w:hint="eastAsia" w:ascii="Times New Roman" w:hAnsi="Times New Roman" w:eastAsia="宋体" w:cs="宋体"/>
          <w:sz w:val="32"/>
          <w:szCs w:val="32"/>
          <w:lang w:val="en-US"/>
        </w:rPr>
        <w:t>第二节　机　　组</w:t>
      </w:r>
    </w:p>
    <w:p w14:paraId="13D7D24D">
      <w:pPr>
        <w:rPr>
          <w:rFonts w:ascii="Times New Roman" w:hAnsi="Times New Roman" w:eastAsia="宋体" w:cs="宋体"/>
          <w:szCs w:val="32"/>
        </w:rPr>
      </w:pPr>
    </w:p>
    <w:p w14:paraId="65C4BE45">
      <w:pPr>
        <w:ind w:firstLine="632" w:firstLineChars="200"/>
        <w:rPr>
          <w:rFonts w:ascii="Times New Roman" w:hAnsi="Times New Roman" w:cs="仿宋_GB2312"/>
          <w:sz w:val="32"/>
          <w:szCs w:val="32"/>
        </w:rPr>
      </w:pPr>
      <w:bookmarkStart w:id="56" w:name="第四十三条"/>
      <w:bookmarkEnd w:id="56"/>
      <w:r>
        <w:rPr>
          <w:rFonts w:hint="eastAsia" w:ascii="Times New Roman" w:hAnsi="Times New Roman" w:eastAsia="黑体" w:cs="黑体"/>
          <w:sz w:val="32"/>
          <w:szCs w:val="32"/>
        </w:rPr>
        <w:t>第四十三条</w:t>
      </w:r>
      <w:r>
        <w:rPr>
          <w:rFonts w:hint="eastAsia" w:ascii="Times New Roman" w:hAnsi="Times New Roman" w:cs="仿宋_GB2312"/>
          <w:sz w:val="32"/>
          <w:szCs w:val="32"/>
        </w:rPr>
        <w:t>　民用航空器机组由机长和其他空勤人员组成。机长应当由具有独立驾驶该型号民用航空器的技术和经验的驾驶员担任。</w:t>
      </w:r>
    </w:p>
    <w:p w14:paraId="055094EB">
      <w:pPr>
        <w:ind w:firstLine="632" w:firstLineChars="200"/>
        <w:rPr>
          <w:rFonts w:ascii="Times New Roman" w:hAnsi="Times New Roman" w:cs="仿宋_GB2312"/>
          <w:sz w:val="32"/>
          <w:szCs w:val="32"/>
        </w:rPr>
      </w:pPr>
      <w:r>
        <w:rPr>
          <w:rFonts w:hint="eastAsia" w:ascii="Times New Roman" w:hAnsi="Times New Roman" w:cs="仿宋_GB2312"/>
          <w:sz w:val="32"/>
          <w:szCs w:val="32"/>
        </w:rPr>
        <w:t>机组的组成和人员数额，应当符合国务院民用航空主管部门的规定。</w:t>
      </w:r>
    </w:p>
    <w:p w14:paraId="073C8707">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民用航空器的操作由机长负责，机长应当严格履行职责，保护民用航空器及其所载人员和财产的安全。</w:t>
      </w:r>
    </w:p>
    <w:p w14:paraId="7B6324C5">
      <w:pPr>
        <w:ind w:firstLine="632" w:firstLineChars="200"/>
        <w:rPr>
          <w:rFonts w:ascii="Times New Roman" w:hAnsi="Times New Roman" w:cs="仿宋_GB2312"/>
          <w:sz w:val="32"/>
          <w:szCs w:val="32"/>
        </w:rPr>
      </w:pPr>
      <w:r>
        <w:rPr>
          <w:rFonts w:hint="eastAsia" w:ascii="Times New Roman" w:hAnsi="Times New Roman" w:cs="仿宋_GB2312"/>
          <w:sz w:val="32"/>
          <w:szCs w:val="32"/>
        </w:rPr>
        <w:t>机长在其职权范围内发布的命令，民用航空器所载人员都应当执行。</w:t>
      </w:r>
    </w:p>
    <w:p w14:paraId="2360C420">
      <w:pPr>
        <w:ind w:firstLine="632" w:firstLineChars="200"/>
        <w:rPr>
          <w:rFonts w:ascii="Times New Roman" w:hAnsi="Times New Roman" w:cs="仿宋_GB2312"/>
          <w:sz w:val="32"/>
          <w:szCs w:val="32"/>
        </w:rPr>
      </w:pPr>
      <w:bookmarkStart w:id="58" w:name="第四十五条"/>
      <w:bookmarkEnd w:id="58"/>
      <w:r>
        <w:rPr>
          <w:rFonts w:hint="eastAsia" w:ascii="Times New Roman" w:hAnsi="Times New Roman" w:eastAsia="黑体" w:cs="黑体"/>
          <w:sz w:val="32"/>
          <w:szCs w:val="32"/>
        </w:rPr>
        <w:t>第四十五条</w:t>
      </w:r>
      <w:r>
        <w:rPr>
          <w:rFonts w:hint="eastAsia" w:ascii="Times New Roman" w:hAnsi="Times New Roman" w:cs="仿宋_GB2312"/>
          <w:sz w:val="32"/>
          <w:szCs w:val="32"/>
        </w:rPr>
        <w:t>　飞行前，机长应当对民用航空器实施必要的检查；未经检查，不得起飞。</w:t>
      </w:r>
    </w:p>
    <w:p w14:paraId="49E45D62">
      <w:pPr>
        <w:ind w:firstLine="632" w:firstLineChars="200"/>
        <w:rPr>
          <w:rFonts w:ascii="Times New Roman" w:hAnsi="Times New Roman" w:cs="仿宋_GB2312"/>
          <w:sz w:val="32"/>
          <w:szCs w:val="32"/>
        </w:rPr>
      </w:pPr>
      <w:r>
        <w:rPr>
          <w:rFonts w:hint="eastAsia" w:ascii="Times New Roman" w:hAnsi="Times New Roman" w:cs="仿宋_GB2312"/>
          <w:sz w:val="32"/>
          <w:szCs w:val="32"/>
        </w:rPr>
        <w:t>机长发现民用航空器、机场、气象条件等不符合规定，不能保证飞行安全的，有权拒绝起飞。</w:t>
      </w:r>
    </w:p>
    <w:p w14:paraId="76CA17D9">
      <w:pPr>
        <w:ind w:firstLine="632" w:firstLineChars="200"/>
        <w:rPr>
          <w:rFonts w:ascii="Times New Roman" w:hAnsi="Times New Roman" w:cs="仿宋_GB2312"/>
          <w:sz w:val="32"/>
          <w:szCs w:val="32"/>
        </w:rPr>
      </w:pPr>
      <w:bookmarkStart w:id="59" w:name="第四十六条"/>
      <w:bookmarkEnd w:id="59"/>
      <w:r>
        <w:rPr>
          <w:rFonts w:hint="eastAsia" w:ascii="Times New Roman" w:hAnsi="Times New Roman" w:eastAsia="黑体" w:cs="黑体"/>
          <w:sz w:val="32"/>
          <w:szCs w:val="32"/>
        </w:rPr>
        <w:t>第四十六条</w:t>
      </w:r>
      <w:r>
        <w:rPr>
          <w:rFonts w:hint="eastAsia" w:ascii="Times New Roman" w:hAnsi="Times New Roman" w:cs="仿宋_GB2312"/>
          <w:sz w:val="32"/>
          <w:szCs w:val="32"/>
        </w:rPr>
        <w:t>　飞行中，对于任何破坏民用航空器、扰乱民用航空器内秩序、危害民用航空器所载人员或者财产安全以及其他危及飞行安全的行为，在保证安全的前提下，机长有权采取必要的适当措施。</w:t>
      </w:r>
    </w:p>
    <w:p w14:paraId="6C9A5560">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飞行中，遇到特殊情况时，为保证民用航空器及其所载人员的安全，机长有权对民用航空器作出处置。</w:t>
      </w:r>
    </w:p>
    <w:p w14:paraId="51453BE8">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机长发现机组人员不适宜执行飞行任务的，为保证飞行安全，有权提出调整。</w:t>
      </w:r>
    </w:p>
    <w:p w14:paraId="51CA9BB0">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民用航空器遇险时，机长有权采取一切必要措施，并指挥机组人员和航空器上其他人员采取抢救措施。在必须撤离遇险民用航空器的紧急情况下，机长必须采取措施，首先组织旅客安全离开民用航空器；未经机长允许，机组人员不得擅自离开民用航空器；机长应当最后离开民用航空器。</w:t>
      </w:r>
    </w:p>
    <w:p w14:paraId="71929D8D">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民用航空器发生事故，机长应当直接或者通过空中交通管制单位，如实将事故情况及时报告国务院民用航空主管部门。</w:t>
      </w:r>
    </w:p>
    <w:p w14:paraId="6B0D5DCF">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机长收到船舶或者其他航空器的遇险信号，或者发现遇险的船舶、航空器及其人员，应当将遇险情况及时报告就近的空中交通管制单位并给予可能的合理的援助。</w:t>
      </w:r>
    </w:p>
    <w:p w14:paraId="42D9B97F">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飞行中，机长因故不能履行职务的，由仅次于机长职务的驾驶员代理机长；在下一个经停地起飞前，民用航空器所有人或者承租人应当指派新机长接任。</w:t>
      </w:r>
    </w:p>
    <w:p w14:paraId="644D073D">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只有一名驾驶员，不需配备其他空勤人员的民用航空器，本节对机长的规定，适用于该驾驶员。</w:t>
      </w:r>
    </w:p>
    <w:p w14:paraId="5E70683A">
      <w:pPr>
        <w:rPr>
          <w:rFonts w:ascii="Times New Roman" w:hAnsi="Times New Roman" w:eastAsia="宋体" w:cs="宋体"/>
          <w:szCs w:val="32"/>
        </w:rPr>
      </w:pPr>
    </w:p>
    <w:p w14:paraId="442D7CDB">
      <w:pPr>
        <w:jc w:val="center"/>
        <w:rPr>
          <w:rFonts w:ascii="Times New Roman" w:hAnsi="Times New Roman" w:eastAsia="黑体" w:cs="黑体"/>
          <w:szCs w:val="32"/>
        </w:rPr>
      </w:pPr>
      <w:bookmarkStart w:id="66" w:name="第六章 民用机场"/>
      <w:bookmarkEnd w:id="66"/>
      <w:r>
        <w:rPr>
          <w:rFonts w:hint="eastAsia" w:ascii="Times New Roman" w:hAnsi="Times New Roman" w:eastAsia="黑体" w:cs="黑体"/>
          <w:szCs w:val="32"/>
        </w:rPr>
        <w:t>第六章　民用机场</w:t>
      </w:r>
    </w:p>
    <w:p w14:paraId="46E10BE3">
      <w:pPr>
        <w:rPr>
          <w:rFonts w:ascii="Times New Roman" w:hAnsi="Times New Roman" w:eastAsia="宋体" w:cs="宋体"/>
          <w:szCs w:val="32"/>
        </w:rPr>
      </w:pPr>
    </w:p>
    <w:p w14:paraId="3717B61F">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本法所称民用机场，是指专供民用航空器起飞、降落、滑行、停放以及进行其他活动使用的划定区域，包括附属的建筑物、装置和设施。</w:t>
      </w:r>
    </w:p>
    <w:p w14:paraId="1C8837D6">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本法所称民用机场不包括临时机场。</w:t>
      </w:r>
    </w:p>
    <w:p w14:paraId="2C0DEB4E">
      <w:pPr>
        <w:ind w:firstLine="632" w:firstLineChars="200"/>
        <w:rPr>
          <w:rFonts w:ascii="Times New Roman" w:hAnsi="Times New Roman" w:cs="仿宋_GB2312"/>
          <w:sz w:val="32"/>
          <w:szCs w:val="32"/>
        </w:rPr>
      </w:pPr>
      <w:r>
        <w:rPr>
          <w:rFonts w:hint="eastAsia" w:ascii="Times New Roman" w:hAnsi="Times New Roman" w:cs="仿宋_GB2312"/>
          <w:sz w:val="32"/>
          <w:szCs w:val="32"/>
        </w:rPr>
        <w:t>军民合用机场由国务院、中央军事委员会另行制定管理办法。</w:t>
      </w:r>
    </w:p>
    <w:p w14:paraId="385B0C7B">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民用机场的建设和使用应当统筹安排、合理布局，提高机场的使用效率。</w:t>
      </w:r>
    </w:p>
    <w:p w14:paraId="5A7B4FA6">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全国民用机场的布局和建设规划，由国务院民用航空主管部门会同国务院其他有关部门制定，并按照国家规定的程序，经批准后组织实施。</w:t>
      </w:r>
    </w:p>
    <w:p w14:paraId="6FA228D0">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省、自治区、直辖市人民政府应当根据全国民用机场的布局和建设规划，制定本行政区域内的民用机场建设规划，并按照国家规定的程序报经批准后，将其纳入本级国民经济和社会发展规划。</w:t>
      </w:r>
    </w:p>
    <w:p w14:paraId="0661BEC7">
      <w:pPr>
        <w:ind w:firstLine="632" w:firstLineChars="200"/>
        <w:rPr>
          <w:rFonts w:ascii="Times New Roman" w:hAnsi="Times New Roman" w:cs="仿宋_GB2312"/>
          <w:sz w:val="32"/>
          <w:szCs w:val="32"/>
        </w:rPr>
      </w:pPr>
      <w:bookmarkStart w:id="69" w:name="第五十五条"/>
      <w:bookmarkEnd w:id="69"/>
      <w:r>
        <w:rPr>
          <w:rFonts w:hint="eastAsia" w:ascii="Times New Roman" w:hAnsi="Times New Roman" w:eastAsia="黑体" w:cs="黑体"/>
          <w:sz w:val="32"/>
          <w:szCs w:val="32"/>
        </w:rPr>
        <w:t>第五十五条</w:t>
      </w:r>
      <w:r>
        <w:rPr>
          <w:rFonts w:hint="eastAsia" w:ascii="Times New Roman" w:hAnsi="Times New Roman" w:cs="仿宋_GB2312"/>
          <w:sz w:val="32"/>
          <w:szCs w:val="32"/>
        </w:rPr>
        <w:t>　民用机场建设规划应当与城市建设规划相协调。</w:t>
      </w:r>
    </w:p>
    <w:p w14:paraId="0A5042B0">
      <w:pPr>
        <w:ind w:firstLine="632" w:firstLineChars="200"/>
        <w:rPr>
          <w:rFonts w:ascii="Times New Roman" w:hAnsi="Times New Roman" w:cs="仿宋_GB2312"/>
          <w:sz w:val="32"/>
          <w:szCs w:val="32"/>
        </w:rPr>
      </w:pPr>
      <w:bookmarkStart w:id="70" w:name="第五十六条"/>
      <w:bookmarkEnd w:id="70"/>
      <w:r>
        <w:rPr>
          <w:rFonts w:hint="eastAsia" w:ascii="Times New Roman" w:hAnsi="Times New Roman" w:eastAsia="黑体" w:cs="黑体"/>
          <w:sz w:val="32"/>
          <w:szCs w:val="32"/>
        </w:rPr>
        <w:t>第五十六条</w:t>
      </w:r>
      <w:r>
        <w:rPr>
          <w:rFonts w:hint="eastAsia" w:ascii="Times New Roman" w:hAnsi="Times New Roman" w:cs="仿宋_GB2312"/>
          <w:sz w:val="32"/>
          <w:szCs w:val="32"/>
        </w:rPr>
        <w:t>　新建、改建和扩建民用机场，应当符合依法制定的民用机场布局和建设规划，符合民用机场标准，并按照国家规定报经有关主管机关批准并实施。</w:t>
      </w:r>
    </w:p>
    <w:p w14:paraId="2D7C55F7">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不符合依法制定的民用机场布局和建设规划的民用机场建设项目，不得批准。</w:t>
      </w:r>
    </w:p>
    <w:p w14:paraId="4868701A">
      <w:pPr>
        <w:ind w:firstLine="632" w:firstLineChars="200"/>
        <w:rPr>
          <w:rFonts w:ascii="Times New Roman" w:hAnsi="Times New Roman" w:cs="仿宋_GB2312"/>
          <w:sz w:val="32"/>
          <w:szCs w:val="32"/>
        </w:rPr>
      </w:pPr>
      <w:bookmarkStart w:id="71" w:name="第五十七条"/>
      <w:bookmarkEnd w:id="71"/>
      <w:r>
        <w:rPr>
          <w:rFonts w:hint="eastAsia" w:ascii="Times New Roman" w:hAnsi="Times New Roman" w:eastAsia="黑体" w:cs="黑体"/>
          <w:sz w:val="32"/>
          <w:szCs w:val="32"/>
        </w:rPr>
        <w:t>第五十七条</w:t>
      </w:r>
      <w:r>
        <w:rPr>
          <w:rFonts w:hint="eastAsia" w:ascii="Times New Roman" w:hAnsi="Times New Roman" w:cs="仿宋_GB2312"/>
          <w:sz w:val="32"/>
          <w:szCs w:val="32"/>
        </w:rPr>
        <w:t>　新建、扩建民用机场，应当由民用机场所在地县级以上地方人民政府发布公告。</w:t>
      </w:r>
    </w:p>
    <w:p w14:paraId="388B295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前款规定的公告应当在当地主要报纸上刊登，并在拟新建、扩建机场周围地区张贴。</w:t>
      </w:r>
    </w:p>
    <w:p w14:paraId="6AFEE822">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禁止在依法划定的民用机场范围内和按照国家规定划定的机场净空保护区域内从事下列活动：</w:t>
      </w:r>
    </w:p>
    <w:p w14:paraId="0F29834F">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（一）修建可能在空中排放大量烟雾、粉尘、火焰、废气而影响飞行安全的建筑物或者设施；</w:t>
      </w:r>
    </w:p>
    <w:p w14:paraId="4EFEA60B">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（二）修建靶场、强烈爆炸物仓库等影响飞行安全的建筑物或者设施；</w:t>
      </w:r>
    </w:p>
    <w:p w14:paraId="5A129CD7">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（三）修建不符合机场净空要求的建筑物或者设施；</w:t>
      </w:r>
    </w:p>
    <w:p w14:paraId="1CB5736E">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（四）设置影响机场目视助航设施使用的灯光、标志或者物体；</w:t>
      </w:r>
    </w:p>
    <w:p w14:paraId="68B1819B">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（五）种植影响飞行安全或者影响机场助航设施使用的植物；</w:t>
      </w:r>
    </w:p>
    <w:p w14:paraId="58040594">
      <w:pPr>
        <w:ind w:firstLine="632" w:firstLineChars="200"/>
        <w:rPr>
          <w:rFonts w:ascii="Times New Roman" w:hAnsi="Times New Roman" w:cs="仿宋_GB2312"/>
          <w:sz w:val="32"/>
          <w:szCs w:val="32"/>
        </w:rPr>
      </w:pPr>
      <w:r>
        <w:rPr>
          <w:rFonts w:hint="eastAsia" w:ascii="Times New Roman" w:hAnsi="Times New Roman" w:cs="仿宋_GB2312"/>
          <w:sz w:val="32"/>
          <w:szCs w:val="32"/>
        </w:rPr>
        <w:t>（六）饲养、放飞影响飞行安全的鸟类动物和其他物体；</w:t>
      </w:r>
    </w:p>
    <w:p w14:paraId="35EDAAA5">
      <w:pPr>
        <w:ind w:firstLine="632" w:firstLineChars="200"/>
        <w:rPr>
          <w:rFonts w:ascii="Times New Roman" w:hAnsi="Times New Roman" w:cs="仿宋_GB2312"/>
          <w:sz w:val="32"/>
          <w:szCs w:val="32"/>
        </w:rPr>
      </w:pPr>
      <w:r>
        <w:rPr>
          <w:rFonts w:hint="eastAsia" w:ascii="Times New Roman" w:hAnsi="Times New Roman" w:cs="仿宋_GB2312"/>
          <w:sz w:val="32"/>
          <w:szCs w:val="32"/>
        </w:rPr>
        <w:t>（七）修建影响机场电磁环境的建筑物或者设施。</w:t>
      </w:r>
    </w:p>
    <w:p w14:paraId="62D9C36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禁止在依法划定的民用机场范围内放养牲畜。</w:t>
      </w:r>
    </w:p>
    <w:p w14:paraId="1FB439D3">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民用机场新建、扩建的公告发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14:paraId="7650886E">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民用机场新建、扩建的公告发布后，任何单位和个人违反本法和有关行政法规的规定，在依法划定的民用机场范围内和按照国家规定划定的机场净空保护区域内修建、种植或者设置影响飞行安全的建筑物、构筑物、树木、灯光和其他障碍物体的，由机场所在地县级以上地方人民政府责令清除；由此造成的损失，由修建、种植或者设置该障碍物体的人承担。</w:t>
      </w:r>
    </w:p>
    <w:p w14:paraId="7EF3F85E">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在民用机场及其按照国家规定划定的净空保护区域以外，对可能影响飞行安全的高大建筑物或者设施，应当按照国家有关规定设置飞行障碍灯和标志，并使其保持正常状态。</w:t>
      </w:r>
    </w:p>
    <w:p w14:paraId="48778F4E">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国务院民用航空主管部门规定的对公众开放的民用机场应当取得机场使用许可证，方可开放使用。其他民用机场应当按照国务院民用航空主管部门的规定进行备案。</w:t>
      </w:r>
    </w:p>
    <w:p w14:paraId="2FB6A71B">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申请取得机场使用许可证，应当具备下列条件，并按照国家规定经验收合格：</w:t>
      </w:r>
    </w:p>
    <w:p w14:paraId="0345BD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（一）具备与其运营业务相适应的飞行区、航站区、工作区以及服务设施和人员；</w:t>
      </w:r>
    </w:p>
    <w:p w14:paraId="27A568F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（二）具备能够保障飞行安全的空中交通管制、通信导航、气象等设施和人员；</w:t>
      </w:r>
    </w:p>
    <w:p w14:paraId="349D11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（三）具备符合国家规定的安全保卫条件；</w:t>
      </w:r>
    </w:p>
    <w:p w14:paraId="3762ECE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（四）具备处理特殊情况的应急计划以及相应的设施和人员；</w:t>
      </w:r>
    </w:p>
    <w:p w14:paraId="0719E92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（五）具备国务院民用航空主管部门规定的其他条件。</w:t>
      </w:r>
    </w:p>
    <w:p w14:paraId="6FF8E3D9">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国际机场还应当具备国际通航条件，设立海关和其他口岸检查机关。</w:t>
      </w:r>
    </w:p>
    <w:p w14:paraId="4D618463">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民用机场使用许可证由机场管理机构向国务院民用航空主管部门申请，经国务院民用航空主管部门审查批准后颁发。</w:t>
      </w:r>
    </w:p>
    <w:p w14:paraId="1FAA4FF6">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设立国际机场，由国务院民用航空主管部门报请国务院审查批准。</w:t>
      </w:r>
    </w:p>
    <w:p w14:paraId="1E3BDC92">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国际机场的开放使用，由国务院民用航空主管部门对外公告；国际机场资料由国务院民用航空主管部门统一对外提供。</w:t>
      </w:r>
    </w:p>
    <w:p w14:paraId="0C4DFB54">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民用机场应当按照国务院民用航空主管部门的规定，采取措施，保证机场内人员和财产的安全。</w:t>
      </w:r>
    </w:p>
    <w:p w14:paraId="4C11DB2F">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供运输旅客或者货物的民用航空器使用的民用机场，应当按照国务院民用航空主管部门规定的标准，设置必要设施，为旅客和货物托运人、收货人提供良好服务。</w:t>
      </w:r>
    </w:p>
    <w:p w14:paraId="12E2E46B">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民用机场管理机构应当依照环境保护法律、行政法规的规定，做好机场环境保护工作。</w:t>
      </w:r>
    </w:p>
    <w:p w14:paraId="0A531CBD">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民用航空器使用民用机场及其助航设施的，应当缴纳使用费、服务费；使用费、服务费的收费标准，由国务院民用航空主管部门制定。</w:t>
      </w:r>
    </w:p>
    <w:p w14:paraId="2C2008C5">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民用机场废弃或者改作他用，民用机场管理机构应当依照国家规定办理报批手续。</w:t>
      </w:r>
    </w:p>
    <w:p w14:paraId="7C962903">
      <w:pPr>
        <w:rPr>
          <w:rFonts w:ascii="Times New Roman" w:hAnsi="Times New Roman" w:eastAsia="宋体" w:cs="宋体"/>
          <w:szCs w:val="32"/>
        </w:rPr>
      </w:pPr>
    </w:p>
    <w:p w14:paraId="2440837B">
      <w:pPr>
        <w:jc w:val="center"/>
        <w:rPr>
          <w:rFonts w:ascii="Times New Roman" w:hAnsi="Times New Roman" w:eastAsia="黑体" w:cs="黑体"/>
          <w:szCs w:val="32"/>
        </w:rPr>
      </w:pPr>
      <w:bookmarkStart w:id="84" w:name="第七章 空中航行"/>
      <w:bookmarkEnd w:id="84"/>
      <w:r>
        <w:rPr>
          <w:rFonts w:hint="eastAsia" w:ascii="Times New Roman" w:hAnsi="Times New Roman" w:eastAsia="黑体" w:cs="黑体"/>
          <w:szCs w:val="32"/>
        </w:rPr>
        <w:t>第七章　空中航行</w:t>
      </w:r>
    </w:p>
    <w:p w14:paraId="121F7B13">
      <w:pPr>
        <w:rPr>
          <w:rFonts w:ascii="Times New Roman" w:hAnsi="Times New Roman" w:eastAsia="宋体" w:cs="宋体"/>
          <w:szCs w:val="32"/>
        </w:rPr>
      </w:pPr>
    </w:p>
    <w:p w14:paraId="77D8B84D">
      <w:pPr>
        <w:jc w:val="center"/>
        <w:rPr>
          <w:rFonts w:ascii="Times New Roman" w:hAnsi="Times New Roman" w:eastAsia="宋体" w:cs="宋体"/>
          <w:szCs w:val="32"/>
        </w:rPr>
      </w:pPr>
      <w:bookmarkStart w:id="85" w:name="第一节 空域管理"/>
      <w:bookmarkEnd w:id="85"/>
      <w:r>
        <w:rPr>
          <w:rFonts w:hint="eastAsia" w:ascii="Times New Roman" w:hAnsi="Times New Roman" w:eastAsia="宋体" w:cs="宋体"/>
          <w:sz w:val="32"/>
          <w:szCs w:val="32"/>
          <w:lang w:val="en-US"/>
        </w:rPr>
        <w:t>第一节　空域管理</w:t>
      </w:r>
    </w:p>
    <w:p w14:paraId="4E184BAC">
      <w:pPr>
        <w:rPr>
          <w:rFonts w:ascii="Times New Roman" w:hAnsi="Times New Roman" w:eastAsia="宋体" w:cs="宋体"/>
          <w:szCs w:val="32"/>
        </w:rPr>
      </w:pPr>
    </w:p>
    <w:p w14:paraId="30AE8884">
      <w:pPr>
        <w:ind w:firstLine="632" w:firstLineChars="200"/>
        <w:rPr>
          <w:rFonts w:ascii="Times New Roman" w:hAnsi="Times New Roman" w:cs="仿宋_GB2312"/>
          <w:sz w:val="32"/>
          <w:szCs w:val="32"/>
        </w:rPr>
      </w:pPr>
      <w:bookmarkStart w:id="86" w:name="第七十条"/>
      <w:bookmarkEnd w:id="86"/>
      <w:r>
        <w:rPr>
          <w:rFonts w:hint="eastAsia" w:ascii="Times New Roman" w:hAnsi="Times New Roman" w:eastAsia="黑体" w:cs="黑体"/>
          <w:sz w:val="32"/>
          <w:szCs w:val="32"/>
        </w:rPr>
        <w:t>第七十条</w:t>
      </w:r>
      <w:r>
        <w:rPr>
          <w:rFonts w:hint="eastAsia" w:ascii="Times New Roman" w:hAnsi="Times New Roman" w:cs="仿宋_GB2312"/>
          <w:sz w:val="32"/>
          <w:szCs w:val="32"/>
        </w:rPr>
        <w:t>　国家对空域实行统一管理。</w:t>
      </w:r>
    </w:p>
    <w:p w14:paraId="02A031E9">
      <w:pPr>
        <w:ind w:firstLine="632" w:firstLineChars="200"/>
        <w:rPr>
          <w:rFonts w:ascii="Times New Roman" w:hAnsi="Times New Roman" w:cs="仿宋_GB2312"/>
          <w:sz w:val="32"/>
          <w:szCs w:val="32"/>
        </w:rPr>
      </w:pPr>
      <w:bookmarkStart w:id="87" w:name="第七十一条"/>
      <w:bookmarkEnd w:id="87"/>
      <w:r>
        <w:rPr>
          <w:rFonts w:hint="eastAsia" w:ascii="Times New Roman" w:hAnsi="Times New Roman" w:eastAsia="黑体" w:cs="黑体"/>
          <w:sz w:val="32"/>
          <w:szCs w:val="32"/>
        </w:rPr>
        <w:t>第七十一条</w:t>
      </w:r>
      <w:r>
        <w:rPr>
          <w:rFonts w:hint="eastAsia" w:ascii="Times New Roman" w:hAnsi="Times New Roman" w:cs="仿宋_GB2312"/>
          <w:sz w:val="32"/>
          <w:szCs w:val="32"/>
        </w:rPr>
        <w:t>　划分空域，应当兼顾民用航空和国防安全的需要以及公众的利益，使空域得到合理、充分、有效的利用。</w:t>
      </w:r>
    </w:p>
    <w:p w14:paraId="5407E5E1">
      <w:pPr>
        <w:ind w:firstLine="632" w:firstLineChars="200"/>
        <w:rPr>
          <w:rFonts w:ascii="Times New Roman" w:hAnsi="Times New Roman" w:cs="仿宋_GB2312"/>
          <w:sz w:val="32"/>
          <w:szCs w:val="32"/>
        </w:rPr>
      </w:pPr>
      <w:bookmarkStart w:id="88" w:name="第七十二条"/>
      <w:bookmarkEnd w:id="88"/>
      <w:r>
        <w:rPr>
          <w:rFonts w:hint="eastAsia" w:ascii="Times New Roman" w:hAnsi="Times New Roman" w:eastAsia="黑体" w:cs="黑体"/>
          <w:sz w:val="32"/>
          <w:szCs w:val="32"/>
        </w:rPr>
        <w:t>第七十二条</w:t>
      </w:r>
      <w:r>
        <w:rPr>
          <w:rFonts w:hint="eastAsia" w:ascii="Times New Roman" w:hAnsi="Times New Roman" w:cs="仿宋_GB2312"/>
          <w:sz w:val="32"/>
          <w:szCs w:val="32"/>
        </w:rPr>
        <w:t>　空域管理的具体办法，由国务院、中央军事委员会制定。</w:t>
      </w:r>
    </w:p>
    <w:p w14:paraId="4E19DD28">
      <w:pPr>
        <w:rPr>
          <w:rFonts w:ascii="Times New Roman" w:hAnsi="Times New Roman" w:eastAsia="宋体" w:cs="宋体"/>
          <w:szCs w:val="32"/>
        </w:rPr>
      </w:pPr>
    </w:p>
    <w:p w14:paraId="201DDAE9">
      <w:pPr>
        <w:jc w:val="center"/>
        <w:rPr>
          <w:rFonts w:ascii="Times New Roman" w:hAnsi="Times New Roman" w:eastAsia="宋体" w:cs="宋体"/>
          <w:szCs w:val="32"/>
        </w:rPr>
      </w:pPr>
      <w:bookmarkStart w:id="89" w:name="第二节 飞行管理"/>
      <w:bookmarkEnd w:id="89"/>
      <w:r>
        <w:rPr>
          <w:rFonts w:hint="eastAsia" w:ascii="Times New Roman" w:hAnsi="Times New Roman" w:eastAsia="宋体" w:cs="宋体"/>
          <w:sz w:val="32"/>
          <w:szCs w:val="32"/>
          <w:lang w:val="en-US"/>
        </w:rPr>
        <w:t>第二节　飞行管理</w:t>
      </w:r>
    </w:p>
    <w:p w14:paraId="5CA25ECE">
      <w:pPr>
        <w:rPr>
          <w:rFonts w:ascii="Times New Roman" w:hAnsi="Times New Roman" w:eastAsia="宋体" w:cs="宋体"/>
          <w:szCs w:val="32"/>
        </w:rPr>
      </w:pPr>
    </w:p>
    <w:p w14:paraId="186EFE5B">
      <w:pPr>
        <w:ind w:firstLine="632" w:firstLineChars="200"/>
        <w:rPr>
          <w:rFonts w:ascii="Times New Roman" w:hAnsi="Times New Roman" w:cs="仿宋_GB2312"/>
          <w:sz w:val="32"/>
          <w:szCs w:val="32"/>
        </w:rPr>
      </w:pPr>
      <w:bookmarkStart w:id="90" w:name="第七十三条"/>
      <w:bookmarkEnd w:id="90"/>
      <w:r>
        <w:rPr>
          <w:rFonts w:hint="eastAsia" w:ascii="Times New Roman" w:hAnsi="Times New Roman" w:eastAsia="黑体" w:cs="黑体"/>
          <w:sz w:val="32"/>
          <w:szCs w:val="32"/>
        </w:rPr>
        <w:t>第七十三条</w:t>
      </w:r>
      <w:r>
        <w:rPr>
          <w:rFonts w:hint="eastAsia" w:ascii="Times New Roman" w:hAnsi="Times New Roman" w:cs="仿宋_GB2312"/>
          <w:sz w:val="32"/>
          <w:szCs w:val="32"/>
        </w:rPr>
        <w:t>　在一个划定的管制空域内，由一个空中交通管制单位负责该空域内的航空器的空中交通管制。</w:t>
      </w:r>
    </w:p>
    <w:p w14:paraId="5D7E5781">
      <w:pPr>
        <w:ind w:firstLine="632" w:firstLineChars="200"/>
        <w:rPr>
          <w:rFonts w:ascii="Times New Roman" w:hAnsi="Times New Roman" w:cs="仿宋_GB2312"/>
          <w:sz w:val="32"/>
          <w:szCs w:val="32"/>
        </w:rPr>
      </w:pPr>
      <w:bookmarkStart w:id="91" w:name="第七十四条"/>
      <w:bookmarkEnd w:id="91"/>
      <w:r>
        <w:rPr>
          <w:rFonts w:hint="eastAsia" w:ascii="Times New Roman" w:hAnsi="Times New Roman" w:eastAsia="黑体" w:cs="黑体"/>
          <w:sz w:val="32"/>
          <w:szCs w:val="32"/>
        </w:rPr>
        <w:t>第七十四条</w:t>
      </w:r>
      <w:r>
        <w:rPr>
          <w:rFonts w:hint="eastAsia" w:ascii="Times New Roman" w:hAnsi="Times New Roman" w:cs="仿宋_GB2312"/>
          <w:sz w:val="32"/>
          <w:szCs w:val="32"/>
        </w:rPr>
        <w:t>　民用航空器在管制空域内进行飞行活动，应当取得空中交通管制单位的许可。</w:t>
      </w:r>
    </w:p>
    <w:p w14:paraId="47D6FBAC">
      <w:pPr>
        <w:ind w:firstLine="632" w:firstLineChars="200"/>
        <w:rPr>
          <w:rFonts w:ascii="Times New Roman" w:hAnsi="Times New Roman" w:cs="仿宋_GB2312"/>
          <w:sz w:val="32"/>
          <w:szCs w:val="32"/>
        </w:rPr>
      </w:pPr>
      <w:bookmarkStart w:id="92" w:name="第七十五条"/>
      <w:bookmarkEnd w:id="92"/>
      <w:r>
        <w:rPr>
          <w:rFonts w:hint="eastAsia" w:ascii="Times New Roman" w:hAnsi="Times New Roman" w:eastAsia="黑体" w:cs="黑体"/>
          <w:sz w:val="32"/>
          <w:szCs w:val="32"/>
        </w:rPr>
        <w:t>第七十五条</w:t>
      </w:r>
      <w:r>
        <w:rPr>
          <w:rFonts w:hint="eastAsia" w:ascii="Times New Roman" w:hAnsi="Times New Roman" w:cs="仿宋_GB2312"/>
          <w:sz w:val="32"/>
          <w:szCs w:val="32"/>
        </w:rPr>
        <w:t>　民用航空器应当按照空中交通管制单位指定的航路和飞行高度飞行；因故确需偏离指定的航路或者改变飞行高度飞行的，应当取得空中交通管制单位的许可。</w:t>
      </w:r>
    </w:p>
    <w:p w14:paraId="4AC65134">
      <w:pPr>
        <w:ind w:firstLine="632" w:firstLineChars="200"/>
        <w:rPr>
          <w:rFonts w:ascii="Times New Roman" w:hAnsi="Times New Roman" w:cs="仿宋_GB2312"/>
          <w:sz w:val="32"/>
          <w:szCs w:val="32"/>
        </w:rPr>
      </w:pPr>
      <w:bookmarkStart w:id="93" w:name="第七十六条"/>
      <w:bookmarkEnd w:id="93"/>
      <w:r>
        <w:rPr>
          <w:rFonts w:hint="eastAsia" w:ascii="Times New Roman" w:hAnsi="Times New Roman" w:eastAsia="黑体" w:cs="黑体"/>
          <w:sz w:val="32"/>
          <w:szCs w:val="32"/>
        </w:rPr>
        <w:t>第七十六条</w:t>
      </w:r>
      <w:r>
        <w:rPr>
          <w:rFonts w:hint="eastAsia" w:ascii="Times New Roman" w:hAnsi="Times New Roman" w:cs="仿宋_GB2312"/>
          <w:sz w:val="32"/>
          <w:szCs w:val="32"/>
        </w:rPr>
        <w:t>　在中华人民共和国境内飞行的航空器，必须遵守统一的飞行规则。</w:t>
      </w:r>
    </w:p>
    <w:p w14:paraId="70E9369B">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进行目视飞行的民用航空器，应当遵守目视飞行规则，并与其他航空器、地面障碍物体保持安全距离。</w:t>
      </w:r>
    </w:p>
    <w:p w14:paraId="3F027145">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进行仪表飞行的民用航空器，应当遵守仪表飞行规则。</w:t>
      </w:r>
    </w:p>
    <w:p w14:paraId="62AC0837">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飞行规则由国务院、中央军事委员会制定。</w:t>
      </w:r>
    </w:p>
    <w:p w14:paraId="33AB9EE1">
      <w:pPr>
        <w:ind w:firstLine="632" w:firstLineChars="200"/>
        <w:rPr>
          <w:rFonts w:ascii="Times New Roman" w:hAnsi="Times New Roman" w:cs="仿宋_GB2312"/>
          <w:sz w:val="32"/>
          <w:szCs w:val="32"/>
        </w:rPr>
      </w:pPr>
      <w:bookmarkStart w:id="94" w:name="第七十七条"/>
      <w:bookmarkEnd w:id="94"/>
      <w:r>
        <w:rPr>
          <w:rFonts w:hint="eastAsia" w:ascii="Times New Roman" w:hAnsi="Times New Roman" w:eastAsia="黑体" w:cs="黑体"/>
          <w:sz w:val="32"/>
          <w:szCs w:val="32"/>
        </w:rPr>
        <w:t>第七十七条</w:t>
      </w:r>
      <w:r>
        <w:rPr>
          <w:rFonts w:hint="eastAsia" w:ascii="Times New Roman" w:hAnsi="Times New Roman" w:cs="仿宋_GB2312"/>
          <w:sz w:val="32"/>
          <w:szCs w:val="32"/>
        </w:rPr>
        <w:t>　民用航空器机组人员的飞行时间、执勤时间不得超过国务院民用航空主管部门规定的时限。</w:t>
      </w:r>
    </w:p>
    <w:p w14:paraId="4722E230">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民用航空器机组人员受到酒类饮料、麻醉剂或者其他药物的影响，损及工作能力的，不得执行飞行任务。</w:t>
      </w:r>
    </w:p>
    <w:p w14:paraId="7FD62EA9">
      <w:pPr>
        <w:ind w:firstLine="632" w:firstLineChars="200"/>
        <w:rPr>
          <w:rFonts w:ascii="Times New Roman" w:hAnsi="Times New Roman" w:cs="仿宋_GB2312"/>
          <w:sz w:val="32"/>
          <w:szCs w:val="32"/>
        </w:rPr>
      </w:pPr>
      <w:bookmarkStart w:id="95" w:name="第七十八条"/>
      <w:bookmarkEnd w:id="95"/>
      <w:r>
        <w:rPr>
          <w:rFonts w:hint="eastAsia" w:ascii="Times New Roman" w:hAnsi="Times New Roman" w:eastAsia="黑体" w:cs="黑体"/>
          <w:sz w:val="32"/>
          <w:szCs w:val="32"/>
        </w:rPr>
        <w:t>第七十八条</w:t>
      </w:r>
      <w:r>
        <w:rPr>
          <w:rFonts w:hint="eastAsia" w:ascii="Times New Roman" w:hAnsi="Times New Roman" w:cs="仿宋_GB2312"/>
          <w:sz w:val="32"/>
          <w:szCs w:val="32"/>
        </w:rPr>
        <w:t>　民用航空器除按照国家规定经特别批准外，不得飞入禁区；除遵守规定的限制条件外，不得飞入限制区。</w:t>
      </w:r>
    </w:p>
    <w:p w14:paraId="099DF16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前款规定的禁区和限制区，依照国家规定划定。</w:t>
      </w:r>
    </w:p>
    <w:p w14:paraId="5CA29A47">
      <w:pPr>
        <w:ind w:firstLine="632" w:firstLineChars="200"/>
        <w:rPr>
          <w:rFonts w:ascii="Times New Roman" w:hAnsi="Times New Roman" w:cs="仿宋_GB2312"/>
          <w:sz w:val="32"/>
          <w:szCs w:val="32"/>
        </w:rPr>
      </w:pPr>
      <w:bookmarkStart w:id="96" w:name="第七十九条"/>
      <w:bookmarkEnd w:id="96"/>
      <w:r>
        <w:rPr>
          <w:rFonts w:hint="eastAsia" w:ascii="Times New Roman" w:hAnsi="Times New Roman" w:eastAsia="黑体" w:cs="黑体"/>
          <w:sz w:val="32"/>
          <w:szCs w:val="32"/>
        </w:rPr>
        <w:t>第七十九条</w:t>
      </w:r>
      <w:r>
        <w:rPr>
          <w:rFonts w:hint="eastAsia" w:ascii="Times New Roman" w:hAnsi="Times New Roman" w:cs="仿宋_GB2312"/>
          <w:sz w:val="32"/>
          <w:szCs w:val="32"/>
        </w:rPr>
        <w:t>　民用航空器不得飞越城市上空；但是，有下列情形之一的除外：</w:t>
      </w:r>
    </w:p>
    <w:p w14:paraId="4B66D6DF">
      <w:pPr>
        <w:ind w:firstLine="632" w:firstLineChars="200"/>
        <w:rPr>
          <w:rFonts w:ascii="Times New Roman" w:hAnsi="Times New Roman" w:cs="仿宋_GB2312"/>
          <w:sz w:val="32"/>
          <w:szCs w:val="32"/>
        </w:rPr>
      </w:pPr>
      <w:r>
        <w:rPr>
          <w:rFonts w:hint="eastAsia" w:ascii="Times New Roman" w:hAnsi="Times New Roman" w:cs="仿宋_GB2312"/>
          <w:sz w:val="32"/>
          <w:szCs w:val="32"/>
        </w:rPr>
        <w:t>（一）起飞、降落或者指定的航路所必需的；</w:t>
      </w:r>
    </w:p>
    <w:p w14:paraId="7EC0B5A3">
      <w:pPr>
        <w:ind w:firstLine="632" w:firstLineChars="200"/>
        <w:rPr>
          <w:rFonts w:ascii="Times New Roman" w:hAnsi="Times New Roman" w:cs="仿宋_GB2312"/>
          <w:sz w:val="32"/>
          <w:szCs w:val="32"/>
        </w:rPr>
      </w:pPr>
      <w:r>
        <w:rPr>
          <w:rFonts w:hint="eastAsia" w:ascii="Times New Roman" w:hAnsi="Times New Roman" w:cs="仿宋_GB2312"/>
          <w:sz w:val="32"/>
          <w:szCs w:val="32"/>
        </w:rPr>
        <w:t>（二）飞行高度足以使该航空器在发生紧急情况时离开城市上空，而不致危及地面上的人员、财产安全的；</w:t>
      </w:r>
    </w:p>
    <w:p w14:paraId="1FE4BD7D">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（三）按照国家规定的程序获得批准的。</w:t>
      </w:r>
    </w:p>
    <w:p w14:paraId="5088D391">
      <w:pPr>
        <w:ind w:firstLine="632" w:firstLineChars="200"/>
        <w:rPr>
          <w:rFonts w:ascii="Times New Roman" w:hAnsi="Times New Roman" w:cs="仿宋_GB2312"/>
          <w:sz w:val="32"/>
          <w:szCs w:val="32"/>
        </w:rPr>
      </w:pPr>
      <w:bookmarkStart w:id="97" w:name="第八十条"/>
      <w:bookmarkEnd w:id="97"/>
      <w:r>
        <w:rPr>
          <w:rFonts w:hint="eastAsia" w:ascii="Times New Roman" w:hAnsi="Times New Roman" w:eastAsia="黑体" w:cs="黑体"/>
          <w:sz w:val="32"/>
          <w:szCs w:val="32"/>
        </w:rPr>
        <w:t>第八十条</w:t>
      </w:r>
      <w:r>
        <w:rPr>
          <w:rFonts w:hint="eastAsia" w:ascii="Times New Roman" w:hAnsi="Times New Roman" w:cs="仿宋_GB2312"/>
          <w:sz w:val="32"/>
          <w:szCs w:val="32"/>
        </w:rPr>
        <w:t>　飞行中，民用航空器不得投掷物品；但是，有下列情形之一的除外：</w:t>
      </w:r>
    </w:p>
    <w:p w14:paraId="328F2A56">
      <w:pPr>
        <w:ind w:firstLine="632" w:firstLineChars="200"/>
        <w:rPr>
          <w:rFonts w:ascii="Times New Roman" w:hAnsi="Times New Roman" w:cs="仿宋_GB2312"/>
          <w:sz w:val="32"/>
          <w:szCs w:val="32"/>
        </w:rPr>
      </w:pPr>
      <w:r>
        <w:rPr>
          <w:rFonts w:hint="eastAsia" w:ascii="Times New Roman" w:hAnsi="Times New Roman" w:cs="仿宋_GB2312"/>
          <w:sz w:val="32"/>
          <w:szCs w:val="32"/>
        </w:rPr>
        <w:t>（一）飞行安全所必需的；</w:t>
      </w:r>
    </w:p>
    <w:p w14:paraId="26B44C07">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（二）执行救助任务或者符合社会公共利益的其他飞行任务所必需的。</w:t>
      </w:r>
    </w:p>
    <w:p w14:paraId="5E1C257D">
      <w:pPr>
        <w:ind w:firstLine="632" w:firstLineChars="200"/>
        <w:rPr>
          <w:rFonts w:ascii="Times New Roman" w:hAnsi="Times New Roman" w:cs="仿宋_GB2312"/>
          <w:sz w:val="32"/>
          <w:szCs w:val="32"/>
        </w:rPr>
      </w:pPr>
      <w:bookmarkStart w:id="98" w:name="第八十一条"/>
      <w:bookmarkEnd w:id="98"/>
      <w:r>
        <w:rPr>
          <w:rFonts w:hint="eastAsia" w:ascii="Times New Roman" w:hAnsi="Times New Roman" w:eastAsia="黑体" w:cs="黑体"/>
          <w:sz w:val="32"/>
          <w:szCs w:val="32"/>
        </w:rPr>
        <w:t>第八十一条</w:t>
      </w:r>
      <w:r>
        <w:rPr>
          <w:rFonts w:hint="eastAsia" w:ascii="Times New Roman" w:hAnsi="Times New Roman" w:cs="仿宋_GB2312"/>
          <w:sz w:val="32"/>
          <w:szCs w:val="32"/>
        </w:rPr>
        <w:t>　民用航空器未经批准不得飞出中华人民共和国领空。</w:t>
      </w:r>
    </w:p>
    <w:p w14:paraId="77FAF33C">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对未经批准正在飞离中华人民共和国领空的民用航空器，有关部门有权根据具体情况采取必要措施，予以制止。</w:t>
      </w:r>
    </w:p>
    <w:p w14:paraId="691FDB22">
      <w:pPr>
        <w:rPr>
          <w:rFonts w:ascii="Times New Roman" w:hAnsi="Times New Roman" w:eastAsia="宋体" w:cs="宋体"/>
          <w:szCs w:val="32"/>
        </w:rPr>
      </w:pPr>
    </w:p>
    <w:p w14:paraId="550FA8BA">
      <w:pPr>
        <w:jc w:val="center"/>
        <w:rPr>
          <w:rFonts w:ascii="Times New Roman" w:hAnsi="Times New Roman" w:eastAsia="宋体" w:cs="宋体"/>
          <w:szCs w:val="32"/>
        </w:rPr>
      </w:pPr>
      <w:bookmarkStart w:id="99" w:name="第三节 飞行保障"/>
      <w:bookmarkEnd w:id="99"/>
      <w:r>
        <w:rPr>
          <w:rFonts w:hint="eastAsia" w:ascii="Times New Roman" w:hAnsi="Times New Roman" w:eastAsia="宋体" w:cs="宋体"/>
          <w:sz w:val="32"/>
          <w:szCs w:val="32"/>
          <w:lang w:val="en-US"/>
        </w:rPr>
        <w:t>第三节　飞行保障</w:t>
      </w:r>
    </w:p>
    <w:p w14:paraId="496819D1">
      <w:pPr>
        <w:rPr>
          <w:rFonts w:ascii="Times New Roman" w:hAnsi="Times New Roman" w:eastAsia="宋体" w:cs="宋体"/>
          <w:szCs w:val="32"/>
        </w:rPr>
      </w:pPr>
    </w:p>
    <w:p w14:paraId="40E45B69">
      <w:pPr>
        <w:ind w:firstLine="632" w:firstLineChars="200"/>
        <w:rPr>
          <w:rFonts w:ascii="Times New Roman" w:hAnsi="Times New Roman" w:cs="仿宋_GB2312"/>
          <w:sz w:val="32"/>
          <w:szCs w:val="32"/>
        </w:rPr>
      </w:pPr>
      <w:bookmarkStart w:id="100" w:name="第八十二条"/>
      <w:bookmarkEnd w:id="100"/>
      <w:r>
        <w:rPr>
          <w:rFonts w:hint="eastAsia" w:ascii="Times New Roman" w:hAnsi="Times New Roman" w:eastAsia="黑体" w:cs="黑体"/>
          <w:sz w:val="32"/>
          <w:szCs w:val="32"/>
        </w:rPr>
        <w:t>第八十二条</w:t>
      </w:r>
      <w:r>
        <w:rPr>
          <w:rFonts w:hint="eastAsia" w:ascii="Times New Roman" w:hAnsi="Times New Roman" w:cs="仿宋_GB2312"/>
          <w:sz w:val="32"/>
          <w:szCs w:val="32"/>
        </w:rPr>
        <w:t>　空中交通管制单位应当为飞行中的民用航空器提供空中交通服务，包括空中交通管制服务、飞行情报服务和告警服务。</w:t>
      </w:r>
    </w:p>
    <w:p w14:paraId="5B5E6D51">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提供空中交通管制服务，旨在防止民用航空器同航空器、民用航空器同障碍物体相撞，维持并加速空中交通的有秩序的活动。</w:t>
      </w:r>
    </w:p>
    <w:p w14:paraId="2D1022D0">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提供飞行情报服务，旨在提供有助于安全和有效地实施飞行的情报和建议。</w:t>
      </w:r>
    </w:p>
    <w:p w14:paraId="100CA490">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提供告警服务，旨在当民用航空器需要搜寻援救时，通知有关部门，并根据要求协助该有关部门进行搜寻援救。</w:t>
      </w:r>
    </w:p>
    <w:p w14:paraId="0826202B">
      <w:pPr>
        <w:ind w:firstLine="632" w:firstLineChars="200"/>
        <w:rPr>
          <w:rFonts w:ascii="Times New Roman" w:hAnsi="Times New Roman" w:cs="仿宋_GB2312"/>
          <w:sz w:val="32"/>
          <w:szCs w:val="32"/>
        </w:rPr>
      </w:pPr>
      <w:bookmarkStart w:id="101" w:name="第八十三条"/>
      <w:bookmarkEnd w:id="101"/>
      <w:r>
        <w:rPr>
          <w:rFonts w:hint="eastAsia" w:ascii="Times New Roman" w:hAnsi="Times New Roman" w:eastAsia="黑体" w:cs="黑体"/>
          <w:sz w:val="32"/>
          <w:szCs w:val="32"/>
        </w:rPr>
        <w:t>第八十三条</w:t>
      </w:r>
      <w:r>
        <w:rPr>
          <w:rFonts w:hint="eastAsia" w:ascii="Times New Roman" w:hAnsi="Times New Roman" w:cs="仿宋_GB2312"/>
          <w:sz w:val="32"/>
          <w:szCs w:val="32"/>
        </w:rPr>
        <w:t>　空中交通管制单位发现民用航空器偏离指定航路、迷失航向时，应当迅速采取一切必要措施，使其回归航路。</w:t>
      </w:r>
    </w:p>
    <w:p w14:paraId="12683773">
      <w:pPr>
        <w:ind w:firstLine="632" w:firstLineChars="200"/>
        <w:rPr>
          <w:rFonts w:ascii="Times New Roman" w:hAnsi="Times New Roman" w:cs="仿宋_GB2312"/>
          <w:sz w:val="32"/>
          <w:szCs w:val="32"/>
        </w:rPr>
      </w:pPr>
      <w:bookmarkStart w:id="102" w:name="第八十四条"/>
      <w:bookmarkEnd w:id="102"/>
      <w:r>
        <w:rPr>
          <w:rFonts w:hint="eastAsia" w:ascii="Times New Roman" w:hAnsi="Times New Roman" w:eastAsia="黑体" w:cs="黑体"/>
          <w:sz w:val="32"/>
          <w:szCs w:val="32"/>
        </w:rPr>
        <w:t>第八十四条</w:t>
      </w:r>
      <w:r>
        <w:rPr>
          <w:rFonts w:hint="eastAsia" w:ascii="Times New Roman" w:hAnsi="Times New Roman" w:cs="仿宋_GB2312"/>
          <w:sz w:val="32"/>
          <w:szCs w:val="32"/>
        </w:rPr>
        <w:t>　航路上应当设置必要的导航、通信、气象和地面监视设备。</w:t>
      </w:r>
    </w:p>
    <w:p w14:paraId="3640217B">
      <w:pPr>
        <w:ind w:firstLine="632" w:firstLineChars="200"/>
        <w:rPr>
          <w:rFonts w:ascii="Times New Roman" w:hAnsi="Times New Roman" w:cs="仿宋_GB2312"/>
          <w:sz w:val="32"/>
          <w:szCs w:val="32"/>
        </w:rPr>
      </w:pPr>
      <w:bookmarkStart w:id="103" w:name="第八十五条"/>
      <w:bookmarkEnd w:id="103"/>
      <w:r>
        <w:rPr>
          <w:rFonts w:hint="eastAsia" w:ascii="Times New Roman" w:hAnsi="Times New Roman" w:eastAsia="黑体" w:cs="黑体"/>
          <w:sz w:val="32"/>
          <w:szCs w:val="32"/>
        </w:rPr>
        <w:t>第八十五条</w:t>
      </w:r>
      <w:r>
        <w:rPr>
          <w:rFonts w:hint="eastAsia" w:ascii="Times New Roman" w:hAnsi="Times New Roman" w:cs="仿宋_GB2312"/>
          <w:sz w:val="32"/>
          <w:szCs w:val="32"/>
        </w:rPr>
        <w:t>　航路上影响飞行安全的自然障碍物体，应当在航图上标明；航路上影响飞行安全的人工障碍物体，应当设置飞行障碍灯和标志，并使其保持正常状态。</w:t>
      </w:r>
    </w:p>
    <w:p w14:paraId="05811F0E">
      <w:pPr>
        <w:ind w:firstLine="632" w:firstLineChars="200"/>
        <w:rPr>
          <w:rFonts w:ascii="Times New Roman" w:hAnsi="Times New Roman" w:cs="仿宋_GB2312"/>
          <w:sz w:val="32"/>
          <w:szCs w:val="32"/>
        </w:rPr>
      </w:pPr>
      <w:bookmarkStart w:id="104" w:name="第八十六条"/>
      <w:bookmarkEnd w:id="104"/>
      <w:r>
        <w:rPr>
          <w:rFonts w:hint="eastAsia" w:ascii="Times New Roman" w:hAnsi="Times New Roman" w:eastAsia="黑体" w:cs="黑体"/>
          <w:sz w:val="32"/>
          <w:szCs w:val="32"/>
        </w:rPr>
        <w:t>第八十六条</w:t>
      </w:r>
      <w:r>
        <w:rPr>
          <w:rFonts w:hint="eastAsia" w:ascii="Times New Roman" w:hAnsi="Times New Roman" w:cs="仿宋_GB2312"/>
          <w:sz w:val="32"/>
          <w:szCs w:val="32"/>
        </w:rPr>
        <w:t>　在距离航路边界三十公里以内的地带，禁止修建靶场和其他可能影响飞行安全的设施；但是，平射轻武器靶场除外。</w:t>
      </w:r>
    </w:p>
    <w:p w14:paraId="3E6DD318">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在前款规定地带以外修建固定的或者临时性对空发射场，应当按照国家规定获得批准；对空发射场的发射方向，不得与航路交叉。</w:t>
      </w:r>
    </w:p>
    <w:p w14:paraId="78357B6F">
      <w:pPr>
        <w:ind w:firstLine="632" w:firstLineChars="200"/>
        <w:rPr>
          <w:rFonts w:ascii="Times New Roman" w:hAnsi="Times New Roman" w:cs="仿宋_GB2312"/>
          <w:sz w:val="32"/>
          <w:szCs w:val="32"/>
        </w:rPr>
      </w:pPr>
      <w:bookmarkStart w:id="105" w:name="第八十七条"/>
      <w:bookmarkEnd w:id="105"/>
      <w:r>
        <w:rPr>
          <w:rFonts w:hint="eastAsia" w:ascii="Times New Roman" w:hAnsi="Times New Roman" w:eastAsia="黑体" w:cs="黑体"/>
          <w:sz w:val="32"/>
          <w:szCs w:val="32"/>
        </w:rPr>
        <w:t>第八十七条</w:t>
      </w:r>
      <w:r>
        <w:rPr>
          <w:rFonts w:hint="eastAsia" w:ascii="Times New Roman" w:hAnsi="Times New Roman" w:cs="仿宋_GB2312"/>
          <w:sz w:val="32"/>
          <w:szCs w:val="32"/>
        </w:rPr>
        <w:t>　任何可能影响飞行安全的活动，应当依法获得批准，并采取确保飞行安全的必要措施，方可进行。</w:t>
      </w:r>
    </w:p>
    <w:p w14:paraId="6FD118CD">
      <w:pPr>
        <w:ind w:firstLine="632" w:firstLineChars="200"/>
        <w:rPr>
          <w:rFonts w:ascii="Times New Roman" w:hAnsi="Times New Roman" w:cs="仿宋_GB2312"/>
          <w:sz w:val="32"/>
          <w:szCs w:val="32"/>
        </w:rPr>
      </w:pPr>
      <w:bookmarkStart w:id="106" w:name="第八十八条"/>
      <w:bookmarkEnd w:id="106"/>
      <w:r>
        <w:rPr>
          <w:rFonts w:hint="eastAsia" w:ascii="Times New Roman" w:hAnsi="Times New Roman" w:eastAsia="黑体" w:cs="黑体"/>
          <w:sz w:val="32"/>
          <w:szCs w:val="32"/>
        </w:rPr>
        <w:t>第八十八条</w:t>
      </w:r>
      <w:r>
        <w:rPr>
          <w:rFonts w:hint="eastAsia" w:ascii="Times New Roman" w:hAnsi="Times New Roman" w:cs="仿宋_GB2312"/>
          <w:sz w:val="32"/>
          <w:szCs w:val="32"/>
        </w:rPr>
        <w:t>　国务院民用航空主管部门应当依法对民用航空无线电台和分配给民用航空系统使用的专用频率实施管理。</w:t>
      </w:r>
    </w:p>
    <w:p w14:paraId="36EE32A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使用的无线电台和其他仪器、装置，不得妨碍民用航空无线电专用频率的正常使用。对民用航空无线电专用频率造成有害干扰的，有关单位或者个人应当迅速排除干扰；未排除干扰前，应当停止使用该无线电台或者其他仪器、装置。</w:t>
      </w:r>
    </w:p>
    <w:p w14:paraId="3A616CFC">
      <w:pPr>
        <w:ind w:firstLine="632" w:firstLineChars="200"/>
        <w:rPr>
          <w:rFonts w:ascii="Times New Roman" w:hAnsi="Times New Roman" w:cs="仿宋_GB2312"/>
          <w:sz w:val="32"/>
          <w:szCs w:val="32"/>
        </w:rPr>
      </w:pPr>
      <w:bookmarkStart w:id="107" w:name="第八十九条"/>
      <w:bookmarkEnd w:id="107"/>
      <w:r>
        <w:rPr>
          <w:rFonts w:hint="eastAsia" w:ascii="Times New Roman" w:hAnsi="Times New Roman" w:eastAsia="黑体" w:cs="黑体"/>
          <w:sz w:val="32"/>
          <w:szCs w:val="32"/>
        </w:rPr>
        <w:t>第八十九条</w:t>
      </w:r>
      <w:r>
        <w:rPr>
          <w:rFonts w:hint="eastAsia" w:ascii="Times New Roman" w:hAnsi="Times New Roman" w:cs="仿宋_GB2312"/>
          <w:sz w:val="32"/>
          <w:szCs w:val="32"/>
        </w:rPr>
        <w:t>　邮电通信企业应当对民用航空电信传递优先提供服务。</w:t>
      </w:r>
    </w:p>
    <w:p w14:paraId="213A3BC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国家气象机构应当对民用航空气象机构提供必要的气象资料。</w:t>
      </w:r>
    </w:p>
    <w:p w14:paraId="7CF9878A">
      <w:pPr>
        <w:rPr>
          <w:rFonts w:ascii="Times New Roman" w:hAnsi="Times New Roman" w:eastAsia="宋体" w:cs="宋体"/>
          <w:szCs w:val="32"/>
        </w:rPr>
      </w:pPr>
    </w:p>
    <w:p w14:paraId="396D429E">
      <w:pPr>
        <w:jc w:val="center"/>
        <w:rPr>
          <w:rFonts w:ascii="Times New Roman" w:hAnsi="Times New Roman" w:eastAsia="宋体" w:cs="宋体"/>
          <w:szCs w:val="32"/>
        </w:rPr>
      </w:pPr>
      <w:bookmarkStart w:id="108" w:name="第四节 飞行必备文件"/>
      <w:bookmarkEnd w:id="108"/>
      <w:r>
        <w:rPr>
          <w:rFonts w:hint="eastAsia" w:ascii="Times New Roman" w:hAnsi="Times New Roman" w:eastAsia="宋体" w:cs="宋体"/>
          <w:sz w:val="32"/>
          <w:szCs w:val="32"/>
          <w:lang w:val="en-US"/>
        </w:rPr>
        <w:t>第四节　飞行必备文件</w:t>
      </w:r>
    </w:p>
    <w:p w14:paraId="0669ACA1">
      <w:pPr>
        <w:rPr>
          <w:rFonts w:ascii="Times New Roman" w:hAnsi="Times New Roman" w:eastAsia="宋体" w:cs="宋体"/>
          <w:szCs w:val="32"/>
        </w:rPr>
      </w:pPr>
    </w:p>
    <w:p w14:paraId="72B6E8D5">
      <w:pPr>
        <w:ind w:firstLine="632" w:firstLineChars="200"/>
        <w:rPr>
          <w:rFonts w:ascii="Times New Roman" w:hAnsi="Times New Roman" w:cs="仿宋_GB2312"/>
          <w:sz w:val="32"/>
          <w:szCs w:val="32"/>
        </w:rPr>
      </w:pPr>
      <w:bookmarkStart w:id="109" w:name="第九十条"/>
      <w:bookmarkEnd w:id="109"/>
      <w:r>
        <w:rPr>
          <w:rFonts w:hint="eastAsia" w:ascii="Times New Roman" w:hAnsi="Times New Roman" w:eastAsia="黑体" w:cs="黑体"/>
          <w:sz w:val="32"/>
          <w:szCs w:val="32"/>
        </w:rPr>
        <w:t>第九十条</w:t>
      </w:r>
      <w:r>
        <w:rPr>
          <w:rFonts w:hint="eastAsia" w:ascii="Times New Roman" w:hAnsi="Times New Roman" w:cs="仿宋_GB2312"/>
          <w:sz w:val="32"/>
          <w:szCs w:val="32"/>
        </w:rPr>
        <w:t>　从事飞行的民用航空器，应当携带下列文件：</w:t>
      </w:r>
    </w:p>
    <w:p w14:paraId="3F20C2F2">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（一）民用航空器国籍登记证书；</w:t>
      </w:r>
    </w:p>
    <w:p w14:paraId="4942DF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（二）民用航空器适航证书；</w:t>
      </w:r>
    </w:p>
    <w:p w14:paraId="05FAAA2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（三）机组人员相应的执照；</w:t>
      </w:r>
    </w:p>
    <w:p w14:paraId="5C9B0294">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（四）民用航空器航行记录簿；</w:t>
      </w:r>
    </w:p>
    <w:p w14:paraId="25054408">
      <w:pPr>
        <w:ind w:firstLine="632" w:firstLineChars="200"/>
        <w:rPr>
          <w:rFonts w:ascii="Times New Roman" w:hAnsi="Times New Roman" w:cs="仿宋_GB2312"/>
          <w:sz w:val="32"/>
          <w:szCs w:val="32"/>
        </w:rPr>
      </w:pPr>
      <w:r>
        <w:rPr>
          <w:rFonts w:hint="eastAsia" w:ascii="Times New Roman" w:hAnsi="Times New Roman" w:cs="仿宋_GB2312"/>
          <w:sz w:val="32"/>
          <w:szCs w:val="32"/>
        </w:rPr>
        <w:t>（五）装有无线电设备的民用航空器，其无线电台执照；</w:t>
      </w:r>
    </w:p>
    <w:p w14:paraId="528E2C46">
      <w:pPr>
        <w:ind w:firstLine="632" w:firstLineChars="200"/>
        <w:rPr>
          <w:rFonts w:ascii="Times New Roman" w:hAnsi="Times New Roman" w:cs="仿宋_GB2312"/>
          <w:sz w:val="32"/>
          <w:szCs w:val="32"/>
        </w:rPr>
      </w:pPr>
      <w:r>
        <w:rPr>
          <w:rFonts w:hint="eastAsia" w:ascii="Times New Roman" w:hAnsi="Times New Roman" w:cs="仿宋_GB2312"/>
          <w:sz w:val="32"/>
          <w:szCs w:val="32"/>
        </w:rPr>
        <w:t>（六）载有旅客的民用航空器，其所载旅客姓名及其出发地点和目的地点的清单；</w:t>
      </w:r>
    </w:p>
    <w:p w14:paraId="13BFE2BC">
      <w:pPr>
        <w:ind w:firstLine="632" w:firstLineChars="200"/>
        <w:rPr>
          <w:rFonts w:ascii="Times New Roman" w:hAnsi="Times New Roman" w:cs="仿宋_GB2312"/>
          <w:sz w:val="32"/>
          <w:szCs w:val="32"/>
        </w:rPr>
      </w:pPr>
      <w:r>
        <w:rPr>
          <w:rFonts w:hint="eastAsia" w:ascii="Times New Roman" w:hAnsi="Times New Roman" w:cs="仿宋_GB2312"/>
          <w:sz w:val="32"/>
          <w:szCs w:val="32"/>
        </w:rPr>
        <w:t>（七）载有货物的民用航空器，其所载货物的舱单和明细的申报单；</w:t>
      </w:r>
    </w:p>
    <w:p w14:paraId="38AE799F">
      <w:pPr>
        <w:ind w:firstLine="632" w:firstLineChars="200"/>
        <w:rPr>
          <w:rFonts w:ascii="Times New Roman" w:hAnsi="Times New Roman" w:cs="仿宋_GB2312"/>
          <w:sz w:val="32"/>
          <w:szCs w:val="32"/>
        </w:rPr>
      </w:pPr>
      <w:r>
        <w:rPr>
          <w:rFonts w:hint="eastAsia" w:ascii="Times New Roman" w:hAnsi="Times New Roman" w:cs="仿宋_GB2312"/>
          <w:sz w:val="32"/>
          <w:szCs w:val="32"/>
        </w:rPr>
        <w:t>（八）根据飞行任务应当携带的其他文件。</w:t>
      </w:r>
    </w:p>
    <w:p w14:paraId="16038631">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民用航空器未按规定携带前款所列文件的，国务院民用航空主管部门或者其授权的地区民用航空管理机构可以禁止该民用航空器起飞。</w:t>
      </w:r>
    </w:p>
    <w:p w14:paraId="6BBD3822">
      <w:pPr>
        <w:rPr>
          <w:rFonts w:ascii="Times New Roman" w:hAnsi="Times New Roman" w:eastAsia="宋体" w:cs="宋体"/>
          <w:szCs w:val="32"/>
        </w:rPr>
      </w:pPr>
    </w:p>
    <w:p w14:paraId="66D2FA24">
      <w:pPr>
        <w:jc w:val="center"/>
        <w:rPr>
          <w:rFonts w:ascii="Times New Roman" w:hAnsi="Times New Roman" w:eastAsia="黑体" w:cs="黑体"/>
          <w:szCs w:val="32"/>
        </w:rPr>
      </w:pPr>
      <w:bookmarkStart w:id="110" w:name="第八章 公共航空运输企业"/>
      <w:bookmarkEnd w:id="110"/>
      <w:r>
        <w:rPr>
          <w:rFonts w:hint="eastAsia" w:ascii="Times New Roman" w:hAnsi="Times New Roman" w:eastAsia="黑体" w:cs="黑体"/>
          <w:szCs w:val="32"/>
        </w:rPr>
        <w:t>第八章　公共航空运输企业</w:t>
      </w:r>
    </w:p>
    <w:p w14:paraId="65473BD3">
      <w:pPr>
        <w:rPr>
          <w:rFonts w:ascii="Times New Roman" w:hAnsi="Times New Roman" w:eastAsia="宋体" w:cs="宋体"/>
          <w:szCs w:val="32"/>
        </w:rPr>
      </w:pPr>
    </w:p>
    <w:p w14:paraId="1B26C0B1">
      <w:pPr>
        <w:ind w:firstLine="632" w:firstLineChars="200"/>
        <w:rPr>
          <w:rFonts w:ascii="Times New Roman" w:hAnsi="Times New Roman" w:cs="仿宋_GB2312"/>
          <w:sz w:val="32"/>
          <w:szCs w:val="32"/>
        </w:rPr>
      </w:pPr>
      <w:bookmarkStart w:id="111" w:name="第九十一条"/>
      <w:bookmarkEnd w:id="111"/>
      <w:r>
        <w:rPr>
          <w:rFonts w:hint="eastAsia" w:ascii="Times New Roman" w:hAnsi="Times New Roman" w:eastAsia="黑体" w:cs="黑体"/>
          <w:sz w:val="32"/>
          <w:szCs w:val="32"/>
        </w:rPr>
        <w:t>第九十一条</w:t>
      </w:r>
      <w:r>
        <w:rPr>
          <w:rFonts w:hint="eastAsia" w:ascii="Times New Roman" w:hAnsi="Times New Roman" w:cs="仿宋_GB2312"/>
          <w:sz w:val="32"/>
          <w:szCs w:val="32"/>
        </w:rPr>
        <w:t>　公共航空运输企业，是指以营利为目的，使用民用航空器运送旅客、行李、邮件或者货物的企业法人。</w:t>
      </w:r>
    </w:p>
    <w:p w14:paraId="61DDEAFC">
      <w:pPr>
        <w:ind w:firstLine="632" w:firstLineChars="200"/>
        <w:rPr>
          <w:rFonts w:ascii="Times New Roman" w:hAnsi="Times New Roman" w:cs="仿宋_GB2312"/>
          <w:sz w:val="32"/>
          <w:szCs w:val="32"/>
        </w:rPr>
      </w:pPr>
      <w:bookmarkStart w:id="112" w:name="第九十二条"/>
      <w:bookmarkEnd w:id="112"/>
      <w:r>
        <w:rPr>
          <w:rFonts w:hint="eastAsia" w:ascii="Times New Roman" w:hAnsi="Times New Roman" w:eastAsia="黑体" w:cs="黑体"/>
          <w:sz w:val="32"/>
          <w:szCs w:val="32"/>
        </w:rPr>
        <w:t>第九十二条</w:t>
      </w:r>
      <w:r>
        <w:rPr>
          <w:rFonts w:hint="eastAsia" w:ascii="Times New Roman" w:hAnsi="Times New Roman" w:cs="仿宋_GB2312"/>
          <w:sz w:val="32"/>
          <w:szCs w:val="32"/>
        </w:rPr>
        <w:t>　企业从事公共航空运输，应当向国务院民用航空主管部门申请领取经营许可证。</w:t>
      </w:r>
    </w:p>
    <w:p w14:paraId="39510025">
      <w:pPr>
        <w:ind w:firstLine="632" w:firstLineChars="200"/>
        <w:rPr>
          <w:rFonts w:ascii="Times New Roman" w:hAnsi="Times New Roman" w:cs="仿宋_GB2312"/>
          <w:sz w:val="32"/>
          <w:szCs w:val="32"/>
        </w:rPr>
      </w:pPr>
      <w:bookmarkStart w:id="113" w:name="第九十三条"/>
      <w:bookmarkEnd w:id="113"/>
      <w:r>
        <w:rPr>
          <w:rFonts w:hint="eastAsia" w:ascii="Times New Roman" w:hAnsi="Times New Roman" w:eastAsia="黑体" w:cs="黑体"/>
          <w:sz w:val="32"/>
          <w:szCs w:val="32"/>
        </w:rPr>
        <w:t>第九十三条</w:t>
      </w:r>
      <w:r>
        <w:rPr>
          <w:rFonts w:hint="eastAsia" w:ascii="Times New Roman" w:hAnsi="Times New Roman" w:cs="仿宋_GB2312"/>
          <w:sz w:val="32"/>
          <w:szCs w:val="32"/>
        </w:rPr>
        <w:t>　取得公共航空运输经营许可，应当具备下列条件：</w:t>
      </w:r>
    </w:p>
    <w:p w14:paraId="5DFEC6B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（一）有符合国家规定的适应保证飞行安全要求的民用航空器；</w:t>
      </w:r>
    </w:p>
    <w:p w14:paraId="22345F5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（二）有必需的依法取得执照的航空人员；</w:t>
      </w:r>
    </w:p>
    <w:p w14:paraId="36F917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（三）有不少于国务院规定的最低限额的注册资本；</w:t>
      </w:r>
    </w:p>
    <w:p w14:paraId="0E4168D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（四）法律、行政法规规定的其他条件。</w:t>
      </w:r>
    </w:p>
    <w:p w14:paraId="5736A0ED">
      <w:pPr>
        <w:ind w:firstLine="632" w:firstLineChars="200"/>
        <w:rPr>
          <w:rFonts w:ascii="Times New Roman" w:hAnsi="Times New Roman" w:cs="仿宋_GB2312"/>
          <w:sz w:val="32"/>
          <w:szCs w:val="32"/>
        </w:rPr>
      </w:pPr>
      <w:bookmarkStart w:id="114" w:name="第九十四条"/>
      <w:bookmarkEnd w:id="114"/>
      <w:r>
        <w:rPr>
          <w:rFonts w:hint="eastAsia" w:ascii="Times New Roman" w:hAnsi="Times New Roman" w:eastAsia="黑体" w:cs="黑体"/>
          <w:sz w:val="32"/>
          <w:szCs w:val="32"/>
        </w:rPr>
        <w:t>第九十四条</w:t>
      </w:r>
      <w:r>
        <w:rPr>
          <w:rFonts w:hint="eastAsia" w:ascii="Times New Roman" w:hAnsi="Times New Roman" w:cs="仿宋_GB2312"/>
          <w:sz w:val="32"/>
          <w:szCs w:val="32"/>
        </w:rPr>
        <w:t>　公共航空运输企业的组织形式、组织机构适用公司法的规定。</w:t>
      </w:r>
    </w:p>
    <w:p w14:paraId="61A52DC5">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本法施行前设立的公共航空运输企业，其组织形式、组织机构不完全符合公司法规定的，可以继续沿用原有的规定，适用前款规定的日期由国务院规定。</w:t>
      </w:r>
    </w:p>
    <w:p w14:paraId="14084114">
      <w:pPr>
        <w:ind w:firstLine="632" w:firstLineChars="200"/>
        <w:rPr>
          <w:rFonts w:ascii="Times New Roman" w:hAnsi="Times New Roman" w:cs="仿宋_GB2312"/>
          <w:sz w:val="32"/>
          <w:szCs w:val="32"/>
        </w:rPr>
      </w:pPr>
      <w:bookmarkStart w:id="115" w:name="第九十五条"/>
      <w:bookmarkEnd w:id="115"/>
      <w:r>
        <w:rPr>
          <w:rFonts w:hint="eastAsia" w:ascii="Times New Roman" w:hAnsi="Times New Roman" w:eastAsia="黑体" w:cs="黑体"/>
          <w:sz w:val="32"/>
          <w:szCs w:val="32"/>
        </w:rPr>
        <w:t>第九十五条</w:t>
      </w:r>
      <w:r>
        <w:rPr>
          <w:rFonts w:hint="eastAsia" w:ascii="Times New Roman" w:hAnsi="Times New Roman" w:cs="仿宋_GB2312"/>
          <w:sz w:val="32"/>
          <w:szCs w:val="32"/>
        </w:rPr>
        <w:t>　公共航空运输企业应当以保证飞行安全和航班正常，提供良好服务为准则，采取有效措施，提高运输服务质量。</w:t>
      </w:r>
    </w:p>
    <w:p w14:paraId="74BC862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公共航空运输企业应当教育和要求本企业职工严格履行职责，以文明礼貌、热情周到的服务态度，认真做好旅客和货物运输的各项服务工作。</w:t>
      </w:r>
    </w:p>
    <w:p w14:paraId="42E54406">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旅客运输航班延误的，应当在机场内及时通告有关情况。</w:t>
      </w:r>
    </w:p>
    <w:p w14:paraId="2BD76F1D">
      <w:pPr>
        <w:ind w:firstLine="632" w:firstLineChars="200"/>
        <w:rPr>
          <w:rFonts w:ascii="Times New Roman" w:hAnsi="Times New Roman" w:cs="仿宋_GB2312"/>
          <w:sz w:val="32"/>
          <w:szCs w:val="32"/>
        </w:rPr>
      </w:pPr>
      <w:bookmarkStart w:id="116" w:name="第九十六条"/>
      <w:bookmarkEnd w:id="116"/>
      <w:r>
        <w:rPr>
          <w:rFonts w:hint="eastAsia" w:ascii="Times New Roman" w:hAnsi="Times New Roman" w:eastAsia="黑体" w:cs="黑体"/>
          <w:sz w:val="32"/>
          <w:szCs w:val="32"/>
        </w:rPr>
        <w:t>第九十六条</w:t>
      </w:r>
      <w:r>
        <w:rPr>
          <w:rFonts w:hint="eastAsia" w:ascii="Times New Roman" w:hAnsi="Times New Roman" w:cs="仿宋_GB2312"/>
          <w:sz w:val="32"/>
          <w:szCs w:val="32"/>
        </w:rPr>
        <w:t>　公共航空运输企业申请经营定期航班运输（以下简称航班运输）的航线，暂停、终止经营航线，应当报经国务院民用航空主管部门批准。</w:t>
      </w:r>
    </w:p>
    <w:p w14:paraId="4BD0D66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公共航空运输企业经营航班运输，应当公布班期时刻。</w:t>
      </w:r>
    </w:p>
    <w:p w14:paraId="74A6EDB4">
      <w:pPr>
        <w:ind w:firstLine="632" w:firstLineChars="200"/>
        <w:rPr>
          <w:rFonts w:ascii="Times New Roman" w:hAnsi="Times New Roman" w:cs="仿宋_GB2312"/>
          <w:sz w:val="32"/>
          <w:szCs w:val="32"/>
        </w:rPr>
      </w:pPr>
      <w:bookmarkStart w:id="117" w:name="第九十七条"/>
      <w:bookmarkEnd w:id="117"/>
      <w:r>
        <w:rPr>
          <w:rFonts w:hint="eastAsia" w:ascii="Times New Roman" w:hAnsi="Times New Roman" w:eastAsia="黑体" w:cs="黑体"/>
          <w:sz w:val="32"/>
          <w:szCs w:val="32"/>
        </w:rPr>
        <w:t>第九十七条</w:t>
      </w:r>
      <w:r>
        <w:rPr>
          <w:rFonts w:hint="eastAsia" w:ascii="Times New Roman" w:hAnsi="Times New Roman" w:cs="仿宋_GB2312"/>
          <w:sz w:val="32"/>
          <w:szCs w:val="32"/>
        </w:rPr>
        <w:t>　公共航空运输企业的营业收费项目，由国务院民用航空主管部门确定。</w:t>
      </w:r>
    </w:p>
    <w:p w14:paraId="072B5079">
      <w:pPr>
        <w:ind w:firstLine="632" w:firstLineChars="200"/>
        <w:rPr>
          <w:rFonts w:ascii="Times New Roman" w:hAnsi="Times New Roman" w:cs="仿宋_GB2312"/>
          <w:sz w:val="32"/>
          <w:szCs w:val="32"/>
        </w:rPr>
      </w:pPr>
      <w:r>
        <w:rPr>
          <w:rFonts w:hint="eastAsia" w:ascii="Times New Roman" w:hAnsi="Times New Roman" w:cs="仿宋_GB2312"/>
          <w:sz w:val="32"/>
          <w:szCs w:val="32"/>
        </w:rPr>
        <w:t>国内航空运输的运价管理办法，由国务院民用航空主管部门会同国务院物价主管部门制定，报国务院批准后执行。</w:t>
      </w:r>
    </w:p>
    <w:p w14:paraId="4F4B2FC5">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国际航空运输运价的制定按照中华人民共和国政府与外国政府签订的协定、协议的规定执行；没有协定、协议的，参照国际航空运输市场价格确定。</w:t>
      </w:r>
    </w:p>
    <w:p w14:paraId="6E71794E">
      <w:pPr>
        <w:ind w:firstLine="632" w:firstLineChars="200"/>
        <w:rPr>
          <w:rFonts w:ascii="Times New Roman" w:hAnsi="Times New Roman" w:cs="仿宋_GB2312"/>
          <w:sz w:val="32"/>
          <w:szCs w:val="32"/>
        </w:rPr>
      </w:pPr>
      <w:bookmarkStart w:id="118" w:name="第九十八条"/>
      <w:bookmarkEnd w:id="118"/>
      <w:r>
        <w:rPr>
          <w:rFonts w:hint="eastAsia" w:ascii="Times New Roman" w:hAnsi="Times New Roman" w:eastAsia="黑体" w:cs="黑体"/>
          <w:sz w:val="32"/>
          <w:szCs w:val="32"/>
        </w:rPr>
        <w:t>第九十八条</w:t>
      </w:r>
      <w:r>
        <w:rPr>
          <w:rFonts w:hint="eastAsia" w:ascii="Times New Roman" w:hAnsi="Times New Roman" w:cs="仿宋_GB2312"/>
          <w:sz w:val="32"/>
          <w:szCs w:val="32"/>
        </w:rPr>
        <w:t>　公共航空运输企业从事不定期运输，应当经国务院民用航空主管部门批准，并不得影响航班运输的正常经营。</w:t>
      </w:r>
    </w:p>
    <w:p w14:paraId="5BFC07FD">
      <w:pPr>
        <w:ind w:firstLine="632" w:firstLineChars="200"/>
        <w:rPr>
          <w:rFonts w:ascii="Times New Roman" w:hAnsi="Times New Roman" w:cs="仿宋_GB2312"/>
          <w:sz w:val="32"/>
          <w:szCs w:val="32"/>
        </w:rPr>
      </w:pPr>
      <w:bookmarkStart w:id="119" w:name="第九十九条"/>
      <w:bookmarkEnd w:id="119"/>
      <w:r>
        <w:rPr>
          <w:rFonts w:hint="eastAsia" w:ascii="Times New Roman" w:hAnsi="Times New Roman" w:eastAsia="黑体" w:cs="黑体"/>
          <w:sz w:val="32"/>
          <w:szCs w:val="32"/>
        </w:rPr>
        <w:t>第九十九条</w:t>
      </w:r>
      <w:r>
        <w:rPr>
          <w:rFonts w:hint="eastAsia" w:ascii="Times New Roman" w:hAnsi="Times New Roman" w:cs="仿宋_GB2312"/>
          <w:sz w:val="32"/>
          <w:szCs w:val="32"/>
        </w:rPr>
        <w:t>　公共航空运输企业应当依照国务院制定的公共航空运输安全保卫规定，制定安全保卫方案，并报国务院民用航空主管部门备案。</w:t>
      </w:r>
    </w:p>
    <w:p w14:paraId="1137A696">
      <w:pPr>
        <w:ind w:firstLine="632" w:firstLineChars="200"/>
        <w:rPr>
          <w:rFonts w:ascii="Times New Roman" w:hAnsi="Times New Roman" w:cs="仿宋_GB2312"/>
          <w:sz w:val="32"/>
          <w:szCs w:val="32"/>
        </w:rPr>
      </w:pPr>
      <w:bookmarkStart w:id="120" w:name="第一百条"/>
      <w:bookmarkEnd w:id="120"/>
      <w:r>
        <w:rPr>
          <w:rFonts w:hint="eastAsia" w:ascii="Times New Roman" w:hAnsi="Times New Roman" w:eastAsia="黑体" w:cs="黑体"/>
          <w:sz w:val="32"/>
          <w:szCs w:val="32"/>
        </w:rPr>
        <w:t>第一百条</w:t>
      </w:r>
      <w:r>
        <w:rPr>
          <w:rFonts w:hint="eastAsia" w:ascii="Times New Roman" w:hAnsi="Times New Roman" w:cs="仿宋_GB2312"/>
          <w:sz w:val="32"/>
          <w:szCs w:val="32"/>
        </w:rPr>
        <w:t>　公共航空运输企业不得运输法律、行政法规规定的禁运物品。</w:t>
      </w:r>
    </w:p>
    <w:p w14:paraId="1610F298">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公共航空运输企业未经国务院民用航空主管部门批准，不得运输作战军火、作战物资。</w:t>
      </w:r>
    </w:p>
    <w:p w14:paraId="08174F4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禁止旅客随身携带法律、行政法规规定的禁运物品乘坐民用航空器。</w:t>
      </w:r>
    </w:p>
    <w:p w14:paraId="44DFCCC1">
      <w:pPr>
        <w:ind w:firstLine="632" w:firstLineChars="200"/>
        <w:rPr>
          <w:rFonts w:ascii="Times New Roman" w:hAnsi="Times New Roman" w:cs="仿宋_GB2312"/>
          <w:sz w:val="32"/>
          <w:szCs w:val="32"/>
        </w:rPr>
      </w:pPr>
      <w:bookmarkStart w:id="121" w:name="第一百零一条"/>
      <w:bookmarkEnd w:id="12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公共航空运输企业运输危险品，应当遵守国家有关规定。</w:t>
      </w:r>
    </w:p>
    <w:p w14:paraId="2E22702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禁止以非危险品品名托运危险品。</w:t>
      </w:r>
    </w:p>
    <w:p w14:paraId="1C1E7B1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禁止旅客随身携带危险品乘坐民用航空器。除因执行公务并按照国家规定经过批准外，禁止旅客携带枪支、管制刀具乘坐民用航空器。禁止违反国务院民用航空主管部门的规定将危险品作为行李托运。</w:t>
      </w:r>
    </w:p>
    <w:p w14:paraId="29BA49F8">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危险品品名由国务院民用航空主管部门规定并公布。</w:t>
      </w:r>
    </w:p>
    <w:p w14:paraId="7F5DE50A">
      <w:pPr>
        <w:ind w:firstLine="632" w:firstLineChars="200"/>
        <w:rPr>
          <w:rFonts w:ascii="Times New Roman" w:hAnsi="Times New Roman" w:cs="仿宋_GB2312"/>
          <w:sz w:val="32"/>
          <w:szCs w:val="32"/>
        </w:rPr>
      </w:pPr>
      <w:bookmarkStart w:id="122" w:name="第一百零二条"/>
      <w:bookmarkEnd w:id="122"/>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公共航空运输企业不得运输拒绝接受安全检查的旅客，不得违反国家规定运输未经安全检查的行李。</w:t>
      </w:r>
    </w:p>
    <w:p w14:paraId="3B3B5CAB">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公共航空运输企业必须按照国务院民用航空主管部门的规定，对承运的货物进行安全检查或者采取其他保证安全的措施。</w:t>
      </w:r>
    </w:p>
    <w:p w14:paraId="500E627C">
      <w:pPr>
        <w:ind w:firstLine="632" w:firstLineChars="200"/>
        <w:rPr>
          <w:rFonts w:ascii="Times New Roman" w:hAnsi="Times New Roman" w:cs="仿宋_GB2312"/>
          <w:sz w:val="32"/>
          <w:szCs w:val="32"/>
        </w:rPr>
      </w:pPr>
      <w:bookmarkStart w:id="123" w:name="第一百零三条"/>
      <w:bookmarkEnd w:id="123"/>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公共航空运输企业从事国际航空运输的民用航空器及其所载人员、行李、货物应当接受边防、海关等主管部门的检查；但是，检查时应当避免不必要的延误。</w:t>
      </w:r>
    </w:p>
    <w:p w14:paraId="60D609B3">
      <w:pPr>
        <w:ind w:firstLine="632" w:firstLineChars="200"/>
        <w:rPr>
          <w:rFonts w:ascii="Times New Roman" w:hAnsi="Times New Roman" w:cs="仿宋_GB2312"/>
          <w:sz w:val="32"/>
          <w:szCs w:val="32"/>
        </w:rPr>
      </w:pPr>
      <w:bookmarkStart w:id="124" w:name="第一百零四条"/>
      <w:bookmarkEnd w:id="124"/>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公共航空运输企业应当依照有关法律、行政法规的规定优先运输邮件。</w:t>
      </w:r>
    </w:p>
    <w:p w14:paraId="06614D54">
      <w:pPr>
        <w:ind w:firstLine="632" w:firstLineChars="200"/>
        <w:rPr>
          <w:rFonts w:ascii="Times New Roman" w:hAnsi="Times New Roman" w:cs="仿宋_GB2312"/>
          <w:sz w:val="32"/>
          <w:szCs w:val="32"/>
        </w:rPr>
      </w:pPr>
      <w:bookmarkStart w:id="125" w:name="第一百零五条"/>
      <w:bookmarkEnd w:id="125"/>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公共航空运输企业应当投保地面第三人责任险。</w:t>
      </w:r>
    </w:p>
    <w:p w14:paraId="0E1BB895">
      <w:pPr>
        <w:rPr>
          <w:rFonts w:ascii="Times New Roman" w:hAnsi="Times New Roman" w:eastAsia="宋体" w:cs="宋体"/>
          <w:szCs w:val="32"/>
        </w:rPr>
      </w:pPr>
    </w:p>
    <w:p w14:paraId="6224860F">
      <w:pPr>
        <w:jc w:val="center"/>
        <w:rPr>
          <w:rFonts w:ascii="Times New Roman" w:hAnsi="Times New Roman" w:eastAsia="黑体" w:cs="黑体"/>
          <w:szCs w:val="32"/>
        </w:rPr>
      </w:pPr>
      <w:bookmarkStart w:id="126" w:name="第九章 公共航空运输"/>
      <w:bookmarkEnd w:id="126"/>
      <w:r>
        <w:rPr>
          <w:rFonts w:hint="eastAsia" w:ascii="Times New Roman" w:hAnsi="Times New Roman" w:eastAsia="黑体" w:cs="黑体"/>
          <w:szCs w:val="32"/>
        </w:rPr>
        <w:t>第九章　公共航空运输</w:t>
      </w:r>
    </w:p>
    <w:p w14:paraId="1A4988D1">
      <w:pPr>
        <w:rPr>
          <w:rFonts w:ascii="Times New Roman" w:hAnsi="Times New Roman" w:eastAsia="宋体" w:cs="宋体"/>
          <w:szCs w:val="32"/>
        </w:rPr>
      </w:pPr>
    </w:p>
    <w:p w14:paraId="7D0BE9EA">
      <w:pPr>
        <w:jc w:val="center"/>
        <w:rPr>
          <w:rFonts w:ascii="Times New Roman" w:hAnsi="Times New Roman" w:eastAsia="宋体" w:cs="宋体"/>
          <w:szCs w:val="32"/>
        </w:rPr>
      </w:pPr>
      <w:bookmarkStart w:id="127" w:name="第一节 一般规定​​"/>
      <w:bookmarkEnd w:id="127"/>
      <w:r>
        <w:rPr>
          <w:rFonts w:hint="eastAsia" w:ascii="Times New Roman" w:hAnsi="Times New Roman" w:eastAsia="宋体" w:cs="宋体"/>
          <w:sz w:val="32"/>
          <w:szCs w:val="32"/>
          <w:lang w:val="en-US"/>
        </w:rPr>
        <w:t>第一节　一般规定</w:t>
      </w:r>
    </w:p>
    <w:p w14:paraId="73D7EA02">
      <w:pPr>
        <w:rPr>
          <w:rFonts w:ascii="Times New Roman" w:hAnsi="Times New Roman" w:eastAsia="宋体" w:cs="宋体"/>
          <w:szCs w:val="32"/>
        </w:rPr>
      </w:pPr>
    </w:p>
    <w:p w14:paraId="76765424">
      <w:pPr>
        <w:ind w:firstLine="632" w:firstLineChars="200"/>
        <w:rPr>
          <w:rFonts w:ascii="Times New Roman" w:hAnsi="Times New Roman" w:cs="仿宋_GB2312"/>
          <w:sz w:val="32"/>
          <w:szCs w:val="32"/>
        </w:rPr>
      </w:pPr>
      <w:bookmarkStart w:id="128" w:name="第一百零六条"/>
      <w:bookmarkEnd w:id="12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本章适用于公共航空运输企业使用民用航空器经营的旅客、行李或者货物的运输，包括公共航空运输企业使用民用航空器办理的免费运输。</w:t>
      </w:r>
    </w:p>
    <w:p w14:paraId="13F66B99">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本章不适用于使用民用航空器办理的邮件运输。</w:t>
      </w:r>
    </w:p>
    <w:p w14:paraId="21402E8A">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对多式联运方式的运输，本章规定适用于其中的航空运输部分。</w:t>
      </w:r>
    </w:p>
    <w:p w14:paraId="3529523B">
      <w:pPr>
        <w:ind w:firstLine="632" w:firstLineChars="200"/>
        <w:rPr>
          <w:rFonts w:ascii="Times New Roman" w:hAnsi="Times New Roman" w:cs="仿宋_GB2312"/>
          <w:sz w:val="32"/>
          <w:szCs w:val="32"/>
        </w:rPr>
      </w:pPr>
      <w:bookmarkStart w:id="129" w:name="第一百零七条"/>
      <w:bookmarkEnd w:id="129"/>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本法所称国内航空运输，是指根据当事人订立的航空运输合同，运输的出发地点、约定的经停地点和目的地点均在中华人民共和国境内的运输。</w:t>
      </w:r>
    </w:p>
    <w:p w14:paraId="0A3695E9">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本法所称国际航空运输，是指根据当事人订立的航空运输合同，无论运输有无间断或者有无转运，运输的出发地点、目的地点或者约定的经停地点之一不在中华人民共和国境内的运输。</w:t>
      </w:r>
    </w:p>
    <w:p w14:paraId="6ACC6C0B">
      <w:pPr>
        <w:ind w:firstLine="632" w:firstLineChars="200"/>
        <w:rPr>
          <w:rFonts w:ascii="Times New Roman" w:hAnsi="Times New Roman" w:cs="仿宋_GB2312"/>
          <w:sz w:val="32"/>
          <w:szCs w:val="32"/>
        </w:rPr>
      </w:pPr>
      <w:bookmarkStart w:id="130" w:name="第一百零八条"/>
      <w:bookmarkEnd w:id="130"/>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航空运输合同各方认为几个连续的航空运输承运人办理的运输是一项单一业务活动的，无论其形式是以一个合同订立或者数个合同订立，应当视为一项不可分割的运输。</w:t>
      </w:r>
    </w:p>
    <w:p w14:paraId="3446785B">
      <w:pPr>
        <w:rPr>
          <w:rFonts w:ascii="Times New Roman" w:hAnsi="Times New Roman" w:eastAsia="宋体" w:cs="宋体"/>
          <w:szCs w:val="32"/>
        </w:rPr>
      </w:pPr>
    </w:p>
    <w:p w14:paraId="213ED2D7">
      <w:pPr>
        <w:jc w:val="center"/>
        <w:rPr>
          <w:rFonts w:ascii="Times New Roman" w:hAnsi="Times New Roman" w:eastAsia="宋体" w:cs="宋体"/>
          <w:szCs w:val="32"/>
        </w:rPr>
      </w:pPr>
      <w:bookmarkStart w:id="131" w:name="第二节 运输凭证"/>
      <w:bookmarkEnd w:id="131"/>
      <w:r>
        <w:rPr>
          <w:rFonts w:hint="eastAsia" w:ascii="Times New Roman" w:hAnsi="Times New Roman" w:eastAsia="宋体" w:cs="宋体"/>
          <w:sz w:val="32"/>
          <w:szCs w:val="32"/>
          <w:lang w:val="en-US"/>
        </w:rPr>
        <w:t>第二节　运输凭证</w:t>
      </w:r>
    </w:p>
    <w:p w14:paraId="176E154B">
      <w:pPr>
        <w:rPr>
          <w:rFonts w:ascii="Times New Roman" w:hAnsi="Times New Roman" w:eastAsia="宋体" w:cs="宋体"/>
          <w:szCs w:val="32"/>
        </w:rPr>
      </w:pPr>
    </w:p>
    <w:p w14:paraId="2E72447C">
      <w:pPr>
        <w:ind w:firstLine="632" w:firstLineChars="200"/>
        <w:rPr>
          <w:rFonts w:ascii="Times New Roman" w:hAnsi="Times New Roman" w:cs="仿宋_GB2312"/>
          <w:sz w:val="32"/>
          <w:szCs w:val="32"/>
        </w:rPr>
      </w:pPr>
      <w:bookmarkStart w:id="132" w:name="第一百零九条"/>
      <w:bookmarkEnd w:id="132"/>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承运人运送旅客，应当出具客票。旅客乘坐民用航空器，应当交验有效客票。</w:t>
      </w:r>
    </w:p>
    <w:p w14:paraId="49267C38">
      <w:pPr>
        <w:ind w:firstLine="632" w:firstLineChars="200"/>
        <w:rPr>
          <w:rFonts w:ascii="Times New Roman" w:hAnsi="Times New Roman" w:cs="仿宋_GB2312"/>
          <w:sz w:val="32"/>
          <w:szCs w:val="32"/>
        </w:rPr>
      </w:pPr>
      <w:bookmarkStart w:id="133" w:name="第一百一十条"/>
      <w:bookmarkEnd w:id="133"/>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客票应当包括的内容由国务院民用航空主管部门规定，至少应当包括以下内容：</w:t>
      </w:r>
    </w:p>
    <w:p w14:paraId="6354507A">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（一）出发地点和目的地点；</w:t>
      </w:r>
    </w:p>
    <w:p w14:paraId="71C478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（二）出发地点和目的地点均在中华人民共和国境内，而在境外有一个或者数个约定的经停地点的，至少注明一个经停地点；</w:t>
      </w:r>
    </w:p>
    <w:p w14:paraId="41D78713">
      <w:pPr>
        <w:ind w:firstLine="632" w:firstLineChars="200"/>
        <w:rPr>
          <w:rFonts w:ascii="Times New Roman" w:hAnsi="Times New Roman" w:cs="仿宋_GB2312"/>
          <w:sz w:val="32"/>
          <w:szCs w:val="32"/>
        </w:rPr>
      </w:pPr>
      <w:r>
        <w:rPr>
          <w:rFonts w:hint="eastAsia" w:ascii="Times New Roman" w:hAnsi="Times New Roman" w:cs="仿宋_GB2312"/>
          <w:sz w:val="32"/>
          <w:szCs w:val="32"/>
        </w:rPr>
        <w:t>（三）旅客航程的最终目的地点、出发地点或者约定的经停地点之一不在中华人民共和国境内，依照所适用的国际航空运输公约的规定，应当在客票上声明此项运输适用该公约的，客票上应当载有该项声明。</w:t>
      </w:r>
    </w:p>
    <w:p w14:paraId="073E0C1D">
      <w:pPr>
        <w:ind w:firstLine="632" w:firstLineChars="200"/>
        <w:rPr>
          <w:rFonts w:ascii="Times New Roman" w:hAnsi="Times New Roman" w:cs="仿宋_GB2312"/>
          <w:sz w:val="32"/>
          <w:szCs w:val="32"/>
        </w:rPr>
      </w:pPr>
      <w:bookmarkStart w:id="134" w:name="第一百一十一条"/>
      <w:bookmarkEnd w:id="134"/>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客票是航空旅客运输合同订立和运输合同条件的初步证据。</w:t>
      </w:r>
    </w:p>
    <w:p w14:paraId="5A0D8640">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旅客未能出示客票、客票不符合规定或者客票遗失，不影响运输合同的存在或者有效。</w:t>
      </w:r>
    </w:p>
    <w:p w14:paraId="073F8F1C">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在国内航空运输中，承运人同意旅客不经其出票而乘坐民用航空器的，承运人无权援用本法第一百二十八条有关赔偿责任限制的规定。</w:t>
      </w:r>
    </w:p>
    <w:p w14:paraId="7AB8A7DA">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在国际航空运输中，承运人同意旅客不经其出票而乘坐民用航空器的，或者客票上未依照本法第一百一十条第（三）项的规定声明的，承运人无权援用本法第一百二十九条有关赔偿责任限制的规定。</w:t>
      </w:r>
    </w:p>
    <w:p w14:paraId="53919896">
      <w:pPr>
        <w:ind w:firstLine="632" w:firstLineChars="200"/>
        <w:rPr>
          <w:rFonts w:ascii="Times New Roman" w:hAnsi="Times New Roman" w:cs="仿宋_GB2312"/>
          <w:sz w:val="32"/>
          <w:szCs w:val="32"/>
        </w:rPr>
      </w:pPr>
      <w:bookmarkStart w:id="135" w:name="第一百一十二条"/>
      <w:bookmarkEnd w:id="135"/>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承运人载运托运行李时，行李票可以包含在客票之内或者与客票相结合。除本法第一百一十条的规定外，行李票还应当包括下列内容：</w:t>
      </w:r>
    </w:p>
    <w:p w14:paraId="26983800">
      <w:pPr>
        <w:ind w:firstLine="632" w:firstLineChars="200"/>
        <w:rPr>
          <w:rFonts w:ascii="Times New Roman" w:hAnsi="Times New Roman" w:cs="仿宋_GB2312"/>
          <w:sz w:val="32"/>
          <w:szCs w:val="32"/>
        </w:rPr>
      </w:pPr>
      <w:r>
        <w:rPr>
          <w:rFonts w:hint="eastAsia" w:ascii="Times New Roman" w:hAnsi="Times New Roman" w:cs="仿宋_GB2312"/>
          <w:sz w:val="32"/>
          <w:szCs w:val="32"/>
        </w:rPr>
        <w:t>（一）托运行李的件数和重量；</w:t>
      </w:r>
    </w:p>
    <w:p w14:paraId="5859D52C">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（二）需要声明托运行李在目的地点交付时的利益的，注明声明金额。</w:t>
      </w:r>
    </w:p>
    <w:p w14:paraId="39890E6C">
      <w:pPr>
        <w:ind w:firstLine="632" w:firstLineChars="200"/>
        <w:rPr>
          <w:rFonts w:ascii="Times New Roman" w:hAnsi="Times New Roman" w:cs="仿宋_GB2312"/>
          <w:sz w:val="32"/>
          <w:szCs w:val="32"/>
        </w:rPr>
      </w:pPr>
      <w:r>
        <w:rPr>
          <w:rFonts w:hint="eastAsia" w:ascii="Times New Roman" w:hAnsi="Times New Roman" w:cs="仿宋_GB2312"/>
          <w:sz w:val="32"/>
          <w:szCs w:val="32"/>
        </w:rPr>
        <w:t>行李票是行李托运和运输合同条件的初步证据。</w:t>
      </w:r>
    </w:p>
    <w:p w14:paraId="3BF94F98">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旅客未能出示行李票、行李票不符合规定或者行李票遗失，不影响运输合同的存在或者有效。</w:t>
      </w:r>
    </w:p>
    <w:p w14:paraId="0F9762A3">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在国内航空运输中，承运人载运托运行李而不出具行李票的，承运人无权援用本法第一百二十八条有关赔偿责任限制的规定。</w:t>
      </w:r>
    </w:p>
    <w:p w14:paraId="7EAB60CB">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在国际航空运输中，承运人载运托运行李而不出具行李票的，或者行李票上未依照本法第一百一十条第（三）项的规定声明的，承运人无权援用本法第一百二十九条有关赔偿责任限制的规定。</w:t>
      </w:r>
    </w:p>
    <w:p w14:paraId="3B765797">
      <w:pPr>
        <w:ind w:firstLine="632" w:firstLineChars="200"/>
        <w:rPr>
          <w:rFonts w:ascii="Times New Roman" w:hAnsi="Times New Roman" w:cs="仿宋_GB2312"/>
          <w:sz w:val="32"/>
          <w:szCs w:val="32"/>
        </w:rPr>
      </w:pPr>
      <w:bookmarkStart w:id="136" w:name="第一百一十三条"/>
      <w:bookmarkEnd w:id="136"/>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承运人有权要求托运人填写航空货运单，托运人有权要求承运人接受该航空货运单。托运人未能出示航空货运单、航空货运单不符合规定或者航空货运单遗失，不影响运输合同的存在或者有效。</w:t>
      </w:r>
    </w:p>
    <w:p w14:paraId="7B6AB371">
      <w:pPr>
        <w:ind w:firstLine="632" w:firstLineChars="200"/>
        <w:rPr>
          <w:rFonts w:ascii="Times New Roman" w:hAnsi="Times New Roman" w:cs="仿宋_GB2312"/>
          <w:sz w:val="32"/>
          <w:szCs w:val="32"/>
        </w:rPr>
      </w:pPr>
      <w:bookmarkStart w:id="137" w:name="第一百一十四条"/>
      <w:bookmarkEnd w:id="137"/>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托运人应当填写航空货运单正本一式三份，连同货物交给承运人。</w:t>
      </w:r>
    </w:p>
    <w:p w14:paraId="6806056D">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航空货运单第一份注明“交承运人”，由托运人签字、盖章；第二份注明“交收货人”，由托运人和承运人签字、盖章；第三份由承运人在接受货物后签字、盖章，交给托运人。</w:t>
      </w:r>
    </w:p>
    <w:p w14:paraId="2EAE4515">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承运人根据托运人的请求填写航空货运单的，在没有相反证据的情况下，应当视为代托运人填写。</w:t>
      </w:r>
    </w:p>
    <w:p w14:paraId="63120D93">
      <w:pPr>
        <w:ind w:firstLine="632" w:firstLineChars="200"/>
        <w:rPr>
          <w:rFonts w:ascii="Times New Roman" w:hAnsi="Times New Roman" w:cs="仿宋_GB2312"/>
          <w:sz w:val="32"/>
          <w:szCs w:val="32"/>
        </w:rPr>
      </w:pPr>
      <w:bookmarkStart w:id="138" w:name="第一百一十五条"/>
      <w:bookmarkEnd w:id="138"/>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航空货运单应当包括的内容由国务院民用航空主管部门规定，至少应当包括以下内容：</w:t>
      </w:r>
    </w:p>
    <w:p w14:paraId="2958DF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（一）出发地点和目的地点；</w:t>
      </w:r>
    </w:p>
    <w:p w14:paraId="5762E1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（二）出发地点和目的地点均在中华人民共和国境内，而在境外有一个或者数个约定的经停地点的，至少注明一个经停地点；</w:t>
      </w:r>
    </w:p>
    <w:p w14:paraId="418FF36C">
      <w:pPr>
        <w:ind w:firstLine="632" w:firstLineChars="200"/>
        <w:rPr>
          <w:rFonts w:ascii="Times New Roman" w:hAnsi="Times New Roman" w:cs="仿宋_GB2312"/>
          <w:sz w:val="32"/>
          <w:szCs w:val="32"/>
        </w:rPr>
      </w:pPr>
      <w:r>
        <w:rPr>
          <w:rFonts w:hint="eastAsia" w:ascii="Times New Roman" w:hAnsi="Times New Roman" w:cs="仿宋_GB2312"/>
          <w:sz w:val="32"/>
          <w:szCs w:val="32"/>
        </w:rPr>
        <w:t>（三）货物运输的最终目的地点、出发地点或者约定的经停地点之一不在中华人民共和国境内，依照所适用的国际航空运输公约的规定，应当在货运单上声明此项运输适用该公约的，货运单上应当载有该项声明。</w:t>
      </w:r>
    </w:p>
    <w:p w14:paraId="7AF60BA0">
      <w:pPr>
        <w:ind w:firstLine="632" w:firstLineChars="200"/>
        <w:rPr>
          <w:rFonts w:ascii="Times New Roman" w:hAnsi="Times New Roman" w:cs="仿宋_GB2312"/>
          <w:sz w:val="32"/>
          <w:szCs w:val="32"/>
        </w:rPr>
      </w:pPr>
      <w:bookmarkStart w:id="139" w:name="第一百一十六条"/>
      <w:bookmarkEnd w:id="139"/>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在国内航空运输中，承运人同意未经填具航空货运单而载运货物的，承运人无权援用本法第一百二十八条有关赔偿责任限制的规定。</w:t>
      </w:r>
    </w:p>
    <w:p w14:paraId="1A43010A">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在国际航空运输中，承运人同意未经填具航空货运单而载运货物的，或者航空货运单上未依照本法第一百一十五条第（三）项的规定声明的，承运人无权援用本法第一百二十九条有关赔偿责任限制的规定。</w:t>
      </w:r>
    </w:p>
    <w:p w14:paraId="55B776C7">
      <w:pPr>
        <w:ind w:firstLine="632" w:firstLineChars="200"/>
        <w:rPr>
          <w:rFonts w:ascii="Times New Roman" w:hAnsi="Times New Roman" w:cs="仿宋_GB2312"/>
          <w:sz w:val="32"/>
          <w:szCs w:val="32"/>
        </w:rPr>
      </w:pPr>
      <w:bookmarkStart w:id="140" w:name="第一百一十七条"/>
      <w:bookmarkEnd w:id="140"/>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托运人应当对航空货运单上所填关于货物的说明和声明的正确性负责。</w:t>
      </w:r>
    </w:p>
    <w:p w14:paraId="22E9F100">
      <w:pPr>
        <w:ind w:firstLine="632" w:firstLineChars="200"/>
        <w:rPr>
          <w:rFonts w:ascii="Times New Roman" w:hAnsi="Times New Roman" w:cs="仿宋_GB2312"/>
          <w:sz w:val="32"/>
          <w:szCs w:val="32"/>
        </w:rPr>
      </w:pPr>
      <w:r>
        <w:rPr>
          <w:rFonts w:hint="eastAsia" w:ascii="Times New Roman" w:hAnsi="Times New Roman" w:cs="仿宋_GB2312"/>
          <w:sz w:val="32"/>
          <w:szCs w:val="32"/>
        </w:rPr>
        <w:t>因航空货运单上所填的说明和声明不符合规定、不正确或者不完全，给承运人或者承运人对之负责的其他人造成损失的，托运人应当承担赔偿责任。</w:t>
      </w:r>
    </w:p>
    <w:p w14:paraId="5F2F5990">
      <w:pPr>
        <w:ind w:firstLine="632" w:firstLineChars="200"/>
        <w:rPr>
          <w:rFonts w:ascii="Times New Roman" w:hAnsi="Times New Roman" w:cs="仿宋_GB2312"/>
          <w:sz w:val="32"/>
          <w:szCs w:val="32"/>
        </w:rPr>
      </w:pPr>
      <w:bookmarkStart w:id="141" w:name="第一百一十八条"/>
      <w:bookmarkEnd w:id="141"/>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航空货运单是航空货物运输合同订立和运输条件以及承运人接受货物的初步证据。</w:t>
      </w:r>
    </w:p>
    <w:p w14:paraId="3A9169AA">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p>
    <w:p w14:paraId="3ACDE788">
      <w:pPr>
        <w:ind w:firstLine="632" w:firstLineChars="200"/>
        <w:rPr>
          <w:rFonts w:ascii="Times New Roman" w:hAnsi="Times New Roman" w:cs="仿宋_GB2312"/>
          <w:sz w:val="32"/>
          <w:szCs w:val="32"/>
        </w:rPr>
      </w:pPr>
      <w:bookmarkStart w:id="142" w:name="第一百一十九条"/>
      <w:bookmarkEnd w:id="142"/>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w:t>
      </w:r>
    </w:p>
    <w:p w14:paraId="123A5088">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托运人的指示不能执行的，承运人应当立即通知托运人。</w:t>
      </w:r>
    </w:p>
    <w:p w14:paraId="4EBE9AC0">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承运人按照托运人的指示处理货物，没有要求托运人出示其所收执的航空货运单，给该航空货运单的合法持有人造成损失的，承运人应当承担责任，但是不妨碍承运人向托运人追偿。</w:t>
      </w:r>
    </w:p>
    <w:p w14:paraId="26AD51E7">
      <w:pPr>
        <w:ind w:firstLine="632" w:firstLineChars="200"/>
        <w:rPr>
          <w:rFonts w:ascii="Times New Roman" w:hAnsi="Times New Roman" w:cs="仿宋_GB2312"/>
          <w:sz w:val="32"/>
          <w:szCs w:val="32"/>
        </w:rPr>
      </w:pPr>
      <w:r>
        <w:rPr>
          <w:rFonts w:hint="eastAsia" w:ascii="Times New Roman" w:hAnsi="Times New Roman" w:cs="仿宋_GB2312"/>
          <w:sz w:val="32"/>
          <w:szCs w:val="32"/>
        </w:rPr>
        <w:t>收货人的权利依照本法第一百二十条规定开始时，托运人的权利即告终止；但是，收货人拒绝接受航空货运单或者货物，或者承运人无法同收货人联系的，托运人恢复其对货物的处置权。</w:t>
      </w:r>
    </w:p>
    <w:p w14:paraId="5C4551B5">
      <w:pPr>
        <w:ind w:firstLine="632" w:firstLineChars="200"/>
        <w:rPr>
          <w:rFonts w:ascii="Times New Roman" w:hAnsi="Times New Roman" w:cs="仿宋_GB2312"/>
          <w:sz w:val="32"/>
          <w:szCs w:val="32"/>
        </w:rPr>
      </w:pPr>
      <w:bookmarkStart w:id="143" w:name="第一百二十条"/>
      <w:bookmarkEnd w:id="143"/>
      <w:r>
        <w:rPr>
          <w:rFonts w:hint="eastAsia" w:ascii="Times New Roman" w:hAnsi="Times New Roman" w:eastAsia="黑体" w:cs="黑体"/>
          <w:sz w:val="32"/>
          <w:szCs w:val="32"/>
        </w:rPr>
        <w:t>第一百二十条</w:t>
      </w:r>
      <w:r>
        <w:rPr>
          <w:rFonts w:hint="eastAsia" w:ascii="Times New Roman" w:hAnsi="Times New Roman" w:cs="仿宋_GB2312"/>
          <w:sz w:val="32"/>
          <w:szCs w:val="32"/>
        </w:rPr>
        <w:t>　除本法第一百一十九条所列情形外，收货人于货物到达目的地点，并在缴付应付款项和履行航空货运单上所列运输条件后，有权要求承运人移交航空货运单并交付货物。</w:t>
      </w:r>
    </w:p>
    <w:p w14:paraId="424D67A3">
      <w:pPr>
        <w:ind w:firstLine="632" w:firstLineChars="200"/>
        <w:rPr>
          <w:rFonts w:ascii="Times New Roman" w:hAnsi="Times New Roman" w:cs="仿宋_GB2312"/>
          <w:sz w:val="32"/>
          <w:szCs w:val="32"/>
        </w:rPr>
      </w:pPr>
      <w:r>
        <w:rPr>
          <w:rFonts w:hint="eastAsia" w:ascii="Times New Roman" w:hAnsi="Times New Roman" w:cs="仿宋_GB2312"/>
          <w:sz w:val="32"/>
          <w:szCs w:val="32"/>
        </w:rPr>
        <w:t>除另有约定外，承运人应当在货物到达后立即通知收货人。</w:t>
      </w:r>
    </w:p>
    <w:p w14:paraId="6A03B2B5">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承运人承认货物已经遗失，或者货物在应当到达之日起七日后仍未到达的，收货人有权向承运人行使航空货物运输合同所赋予的权利。</w:t>
      </w:r>
    </w:p>
    <w:p w14:paraId="1E2E9E74">
      <w:pPr>
        <w:ind w:firstLine="632" w:firstLineChars="200"/>
        <w:rPr>
          <w:rFonts w:ascii="Times New Roman" w:hAnsi="Times New Roman" w:cs="仿宋_GB2312"/>
          <w:sz w:val="32"/>
          <w:szCs w:val="32"/>
        </w:rPr>
      </w:pPr>
      <w:bookmarkStart w:id="144" w:name="第一百二十一条"/>
      <w:bookmarkEnd w:id="144"/>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托运人和收货人在履行航空货物运输合同规定的义务的条件下，无论为本人或者他人的利益，可以以本人的名义分别行使本法第一百一十九条和第一百二十条所赋予的权利。</w:t>
      </w:r>
    </w:p>
    <w:p w14:paraId="6E7898A1">
      <w:pPr>
        <w:ind w:firstLine="632" w:firstLineChars="200"/>
        <w:rPr>
          <w:rFonts w:ascii="Times New Roman" w:hAnsi="Times New Roman" w:cs="仿宋_GB2312"/>
          <w:sz w:val="32"/>
          <w:szCs w:val="32"/>
        </w:rPr>
      </w:pPr>
      <w:bookmarkStart w:id="145" w:name="第一百二十二条"/>
      <w:bookmarkEnd w:id="145"/>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本法第一百一十九条、第一百二十条和第一百二十一条的规定，不影响托运人同收货人之间的相互关系，也不影响从托运人或者收货人获得权利的第三人之间的关系。</w:t>
      </w:r>
    </w:p>
    <w:p w14:paraId="62BE278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任何与本法第一百一十九条、第一百二十条和第一百二十一条规定不同的合同条款，应当在航空货运单上载明。</w:t>
      </w:r>
    </w:p>
    <w:p w14:paraId="6F25C8F2">
      <w:pPr>
        <w:ind w:firstLine="632" w:firstLineChars="200"/>
        <w:rPr>
          <w:rFonts w:ascii="Times New Roman" w:hAnsi="Times New Roman" w:cs="仿宋_GB2312"/>
          <w:sz w:val="32"/>
          <w:szCs w:val="32"/>
        </w:rPr>
      </w:pPr>
      <w:bookmarkStart w:id="146" w:name="第一百二十三条"/>
      <w:bookmarkEnd w:id="146"/>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p>
    <w:p w14:paraId="7573A744">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除法律、行政法规另有规定外，承运人没有对前款规定的资料或者文件进行检查的义务。</w:t>
      </w:r>
    </w:p>
    <w:p w14:paraId="6240A981">
      <w:pPr>
        <w:rPr>
          <w:rFonts w:ascii="Times New Roman" w:hAnsi="Times New Roman" w:eastAsia="宋体" w:cs="宋体"/>
          <w:szCs w:val="32"/>
        </w:rPr>
      </w:pPr>
    </w:p>
    <w:p w14:paraId="6684EDC6">
      <w:pPr>
        <w:jc w:val="center"/>
        <w:rPr>
          <w:rFonts w:ascii="Times New Roman" w:hAnsi="Times New Roman" w:eastAsia="宋体" w:cs="宋体"/>
          <w:szCs w:val="32"/>
        </w:rPr>
      </w:pPr>
      <w:bookmarkStart w:id="147" w:name="第三节 承运人的责任"/>
      <w:bookmarkEnd w:id="147"/>
      <w:r>
        <w:rPr>
          <w:rFonts w:hint="eastAsia" w:ascii="Times New Roman" w:hAnsi="Times New Roman" w:eastAsia="宋体" w:cs="宋体"/>
          <w:sz w:val="32"/>
          <w:szCs w:val="32"/>
          <w:lang w:val="en-US"/>
        </w:rPr>
        <w:t>第三节　承运人的责任</w:t>
      </w:r>
    </w:p>
    <w:p w14:paraId="55DB0553">
      <w:pPr>
        <w:rPr>
          <w:rFonts w:ascii="Times New Roman" w:hAnsi="Times New Roman" w:eastAsia="宋体" w:cs="宋体"/>
          <w:szCs w:val="32"/>
        </w:rPr>
      </w:pPr>
    </w:p>
    <w:p w14:paraId="484A4A2E">
      <w:pPr>
        <w:ind w:firstLine="632" w:firstLineChars="200"/>
        <w:rPr>
          <w:rFonts w:ascii="Times New Roman" w:hAnsi="Times New Roman" w:cs="仿宋_GB2312"/>
          <w:sz w:val="32"/>
          <w:szCs w:val="32"/>
        </w:rPr>
      </w:pPr>
      <w:bookmarkStart w:id="148" w:name="第一百二十四条"/>
      <w:bookmarkEnd w:id="14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因发生在民用航空器上或者在旅客上、下民用航空器过程中的事件，造成旅客人身伤亡的，承运人应当承担责任；但是，旅客的人身伤亡完全是由于旅客本人的健康状况造成的，承运人不承担责任。</w:t>
      </w:r>
    </w:p>
    <w:p w14:paraId="4E4A613B">
      <w:pPr>
        <w:ind w:firstLine="632" w:firstLineChars="200"/>
        <w:rPr>
          <w:rFonts w:ascii="Times New Roman" w:hAnsi="Times New Roman" w:cs="仿宋_GB2312"/>
          <w:sz w:val="32"/>
          <w:szCs w:val="32"/>
        </w:rPr>
      </w:pPr>
      <w:bookmarkStart w:id="149" w:name="第一百二十五条"/>
      <w:bookmarkEnd w:id="149"/>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p>
    <w:p w14:paraId="498BBB1F">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旅客随身携带物品或者托运行李的毁灭、遗失或者损坏完全是由于行李本身的自然属性、质量或者缺陷造成的，承运人不承担责任。</w:t>
      </w:r>
    </w:p>
    <w:p w14:paraId="5CF930AA">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本章所称行李，包括托运行李和旅客随身携带的物品。</w:t>
      </w:r>
    </w:p>
    <w:p w14:paraId="20A303B0">
      <w:pPr>
        <w:ind w:firstLine="632" w:firstLineChars="200"/>
        <w:rPr>
          <w:rFonts w:ascii="Times New Roman" w:hAnsi="Times New Roman" w:cs="仿宋_GB2312"/>
          <w:sz w:val="32"/>
          <w:szCs w:val="32"/>
        </w:rPr>
      </w:pPr>
      <w:r>
        <w:rPr>
          <w:rFonts w:hint="eastAsia" w:ascii="Times New Roman" w:hAnsi="Times New Roman" w:cs="仿宋_GB2312"/>
          <w:sz w:val="32"/>
          <w:szCs w:val="32"/>
        </w:rPr>
        <w:t>因发生在航空运输期间的事件，造成货物毁灭、遗失或者损坏的，承运人应当承担责任；但是，承运人证明货物的毁灭、遗失或者损坏完全是由于下列原因之一造成的，不承担责任：</w:t>
      </w:r>
    </w:p>
    <w:p w14:paraId="5290FC02">
      <w:pPr>
        <w:ind w:firstLine="632" w:firstLineChars="200"/>
        <w:rPr>
          <w:rFonts w:ascii="Times New Roman" w:hAnsi="Times New Roman" w:cs="仿宋_GB2312"/>
          <w:sz w:val="32"/>
          <w:szCs w:val="32"/>
        </w:rPr>
      </w:pPr>
      <w:r>
        <w:rPr>
          <w:rFonts w:hint="eastAsia" w:ascii="Times New Roman" w:hAnsi="Times New Roman" w:cs="仿宋_GB2312"/>
          <w:sz w:val="32"/>
          <w:szCs w:val="32"/>
        </w:rPr>
        <w:t>（一）货物本身的自然属性、质量或者缺陷；</w:t>
      </w:r>
    </w:p>
    <w:p w14:paraId="78FF5C48">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（二）承运人或者其受雇人、代理人以外的人包装货物的，货物包装不良；</w:t>
      </w:r>
    </w:p>
    <w:p w14:paraId="7FF5E589">
      <w:pPr>
        <w:ind w:firstLine="632" w:firstLineChars="200"/>
        <w:rPr>
          <w:rFonts w:ascii="Times New Roman" w:hAnsi="Times New Roman" w:cs="仿宋_GB2312"/>
          <w:sz w:val="32"/>
          <w:szCs w:val="32"/>
        </w:rPr>
      </w:pPr>
      <w:r>
        <w:rPr>
          <w:rFonts w:hint="eastAsia" w:ascii="Times New Roman" w:hAnsi="Times New Roman" w:cs="仿宋_GB2312"/>
          <w:sz w:val="32"/>
          <w:szCs w:val="32"/>
        </w:rPr>
        <w:t>（三）战争或者武装冲突；</w:t>
      </w:r>
    </w:p>
    <w:p w14:paraId="02293F05">
      <w:pPr>
        <w:ind w:firstLine="632" w:firstLineChars="200"/>
        <w:rPr>
          <w:rFonts w:ascii="Times New Roman" w:hAnsi="Times New Roman" w:cs="仿宋_GB2312"/>
          <w:sz w:val="32"/>
          <w:szCs w:val="32"/>
        </w:rPr>
      </w:pPr>
      <w:r>
        <w:rPr>
          <w:rFonts w:hint="eastAsia" w:ascii="Times New Roman" w:hAnsi="Times New Roman" w:cs="仿宋_GB2312"/>
          <w:sz w:val="32"/>
          <w:szCs w:val="32"/>
        </w:rPr>
        <w:t>（四）政府有关部门实施的与货物入境、出境或者过境有关的行为。</w:t>
      </w:r>
    </w:p>
    <w:p w14:paraId="4956FC7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本条所称航空运输期间，是指在机场内、民用航空器上或者机场外降落的任何地点，托运行李、货物处于承运人掌管之下的全部期间。</w:t>
      </w:r>
    </w:p>
    <w:p w14:paraId="0FE75232">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p>
    <w:p w14:paraId="2C83ACD6">
      <w:pPr>
        <w:ind w:firstLine="632" w:firstLineChars="200"/>
        <w:rPr>
          <w:rFonts w:ascii="Times New Roman" w:hAnsi="Times New Roman" w:cs="仿宋_GB2312"/>
          <w:sz w:val="32"/>
          <w:szCs w:val="32"/>
        </w:rPr>
      </w:pPr>
      <w:bookmarkStart w:id="150" w:name="第一百二十六条"/>
      <w:bookmarkEnd w:id="150"/>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旅客、行李或者货物在航空运输中因延误造成的损失，承运人应当承担责任；但是，承运人证明本人或者其受雇人、代理人为了避免损失的发生，已经采取一切必要措施或者不可能采取此种措施的，不承担责任。</w:t>
      </w:r>
    </w:p>
    <w:p w14:paraId="14038EC0">
      <w:pPr>
        <w:ind w:firstLine="632" w:firstLineChars="200"/>
        <w:rPr>
          <w:rFonts w:ascii="Times New Roman" w:hAnsi="Times New Roman" w:cs="仿宋_GB2312"/>
          <w:sz w:val="32"/>
          <w:szCs w:val="32"/>
        </w:rPr>
      </w:pPr>
      <w:bookmarkStart w:id="151" w:name="第一百二十七条"/>
      <w:bookmarkEnd w:id="151"/>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p>
    <w:p w14:paraId="7000BF0B">
      <w:pPr>
        <w:ind w:firstLine="632" w:firstLineChars="200"/>
        <w:rPr>
          <w:rFonts w:ascii="Times New Roman" w:hAnsi="Times New Roman" w:cs="仿宋_GB2312"/>
          <w:sz w:val="32"/>
          <w:szCs w:val="32"/>
        </w:rPr>
      </w:pPr>
      <w:r>
        <w:rPr>
          <w:rFonts w:hint="eastAsia" w:ascii="Times New Roman" w:hAnsi="Times New Roman" w:cs="仿宋_GB2312"/>
          <w:sz w:val="32"/>
          <w:szCs w:val="32"/>
        </w:rPr>
        <w:t>在货物运输中，经承运人证明，损失是由索赔人或者代行权利人的过错造成或者促成的，应当根据造成或者促成此种损失的过错的程度，相应免除或者减轻承运人的责任。</w:t>
      </w:r>
    </w:p>
    <w:p w14:paraId="3ED0D8BC">
      <w:pPr>
        <w:ind w:firstLine="632" w:firstLineChars="200"/>
        <w:rPr>
          <w:rFonts w:ascii="Times New Roman" w:hAnsi="Times New Roman" w:cs="仿宋_GB2312"/>
          <w:sz w:val="32"/>
          <w:szCs w:val="32"/>
        </w:rPr>
      </w:pPr>
      <w:bookmarkStart w:id="152" w:name="第一百二十八条"/>
      <w:bookmarkEnd w:id="152"/>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国内航空运输承运人的赔偿责任限额由国务院民用航空主管部门制定，报国务院批准后公布执行。</w:t>
      </w:r>
    </w:p>
    <w:p w14:paraId="465303FE">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的其他规定，除赔偿责任限额外，适用于国内航空运输。</w:t>
      </w:r>
    </w:p>
    <w:p w14:paraId="76ADD60C">
      <w:pPr>
        <w:ind w:firstLine="632" w:firstLineChars="200"/>
        <w:rPr>
          <w:rFonts w:ascii="Times New Roman" w:hAnsi="Times New Roman" w:cs="仿宋_GB2312"/>
          <w:sz w:val="32"/>
          <w:szCs w:val="32"/>
        </w:rPr>
      </w:pPr>
      <w:bookmarkStart w:id="153" w:name="第一百二十九条"/>
      <w:bookmarkEnd w:id="153"/>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国际航空运输承运人的赔偿责任限额按照下列规定执行：</w:t>
      </w:r>
    </w:p>
    <w:p w14:paraId="67BB43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（一）对每名旅客的赔偿责任限额为16600计算单位；但是，旅客可以同承运人书面约定高于本项规定的赔偿责任限额。</w:t>
      </w:r>
    </w:p>
    <w:p w14:paraId="28AF51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托运行李或者货物的赔偿责任限额，每公斤为17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p>
    <w:p w14:paraId="5AF4B221">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p>
    <w:p w14:paraId="10905EB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（三）对每名旅客随身携带的物品的赔偿责任限额为332计算单位。</w:t>
      </w:r>
    </w:p>
    <w:p w14:paraId="7684FDA4">
      <w:pPr>
        <w:ind w:firstLine="632" w:firstLineChars="200"/>
        <w:rPr>
          <w:rFonts w:ascii="Times New Roman" w:hAnsi="Times New Roman" w:cs="仿宋_GB2312"/>
          <w:sz w:val="32"/>
          <w:szCs w:val="32"/>
        </w:rPr>
      </w:pPr>
      <w:bookmarkStart w:id="154" w:name="第一百三十条"/>
      <w:bookmarkEnd w:id="154"/>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任何旨在免除本法规定的承运人责任或者降低本法规定的赔偿责任限额的条款，均属无效；但是，此种条款的无效，不影响整个航空运输合同的效力。</w:t>
      </w:r>
    </w:p>
    <w:p w14:paraId="6E2CA171">
      <w:pPr>
        <w:ind w:firstLine="632" w:firstLineChars="200"/>
        <w:rPr>
          <w:rFonts w:ascii="Times New Roman" w:hAnsi="Times New Roman" w:cs="仿宋_GB2312"/>
          <w:sz w:val="32"/>
          <w:szCs w:val="32"/>
        </w:rPr>
      </w:pPr>
      <w:bookmarkStart w:id="155" w:name="第一百三十一条"/>
      <w:bookmarkEnd w:id="155"/>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有关航空运输中发生的损失的诉讼，不论其根据如何，只能依照本法规定的条件和赔偿责任限额提出，但是不妨碍谁有权提起诉讼以及他们各自的权利。</w:t>
      </w:r>
    </w:p>
    <w:p w14:paraId="449FC615">
      <w:pPr>
        <w:ind w:firstLine="632" w:firstLineChars="200"/>
        <w:rPr>
          <w:rFonts w:ascii="Times New Roman" w:hAnsi="Times New Roman" w:cs="仿宋_GB2312"/>
          <w:sz w:val="32"/>
          <w:szCs w:val="32"/>
        </w:rPr>
      </w:pPr>
      <w:bookmarkStart w:id="156" w:name="第一百三十二条"/>
      <w:bookmarkEnd w:id="156"/>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经证明，航空运输中的损失是由于承运人或者其受雇人、代理人的故意或者明知可能造成损失而轻率地作为或者不作为造成的，承运人无权援用本法第一百二十八条、第一百二十九条有关赔偿责任限制的规定；证明承运人的受雇人、代理人有此种作为或者不作为的，还应当证明该受雇人、代理人是在受雇、代理范围内行事。</w:t>
      </w:r>
    </w:p>
    <w:p w14:paraId="7D730A75">
      <w:pPr>
        <w:ind w:firstLine="632" w:firstLineChars="200"/>
        <w:rPr>
          <w:rFonts w:ascii="Times New Roman" w:hAnsi="Times New Roman" w:cs="仿宋_GB2312"/>
          <w:sz w:val="32"/>
          <w:szCs w:val="32"/>
        </w:rPr>
      </w:pPr>
      <w:bookmarkStart w:id="157" w:name="第一百三十三条"/>
      <w:bookmarkEnd w:id="157"/>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就航空运输中的损失向承运人的受雇人、代理人提起诉讼时，该受雇人、代理人证明他是在受雇、代理范围内行事的，有权援用本法第一百二十八条、第一百二十九条有关赔偿责任限制的规定。</w:t>
      </w:r>
    </w:p>
    <w:p w14:paraId="28ABB1C5">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在前款规定情形下，承运人及其受雇人、代理人的赔偿总额不得超过法定的赔偿责任限额。</w:t>
      </w:r>
    </w:p>
    <w:p w14:paraId="53ED99DE">
      <w:pPr>
        <w:ind w:firstLine="632" w:firstLineChars="200"/>
        <w:rPr>
          <w:rFonts w:ascii="Times New Roman" w:hAnsi="Times New Roman" w:cs="仿宋_GB2312"/>
          <w:sz w:val="32"/>
          <w:szCs w:val="32"/>
        </w:rPr>
      </w:pPr>
      <w:r>
        <w:rPr>
          <w:rFonts w:hint="eastAsia" w:ascii="Times New Roman" w:hAnsi="Times New Roman" w:cs="仿宋_GB2312"/>
          <w:sz w:val="32"/>
          <w:szCs w:val="32"/>
        </w:rPr>
        <w:t>经证明，航空运输中的损失是由于承运人的受雇人、代理人的故意或者明知可能造成损失而轻率地作为或者不作为造成的，不适用本条第一款和第二款的规定。</w:t>
      </w:r>
    </w:p>
    <w:p w14:paraId="7B3D746F">
      <w:pPr>
        <w:ind w:firstLine="632" w:firstLineChars="200"/>
        <w:rPr>
          <w:rFonts w:ascii="Times New Roman" w:hAnsi="Times New Roman" w:cs="仿宋_GB2312"/>
          <w:sz w:val="32"/>
          <w:szCs w:val="32"/>
        </w:rPr>
      </w:pPr>
      <w:bookmarkStart w:id="158" w:name="第一百三十四条"/>
      <w:bookmarkEnd w:id="158"/>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旅客或者收货人收受托运行李或者货物而未提出异议，为托运行李或者货物已经完好交付并与运输凭证相符的初步证据。</w:t>
      </w:r>
    </w:p>
    <w:p w14:paraId="4762A89A">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w:t>
      </w:r>
    </w:p>
    <w:p w14:paraId="5718256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任何异议均应当在前款规定的期间内写在运输凭证上或者另以书面提出。</w:t>
      </w:r>
    </w:p>
    <w:p w14:paraId="075338C9">
      <w:pPr>
        <w:ind w:firstLine="632" w:firstLineChars="200"/>
        <w:rPr>
          <w:rFonts w:ascii="Times New Roman" w:hAnsi="Times New Roman" w:cs="仿宋_GB2312"/>
          <w:sz w:val="32"/>
          <w:szCs w:val="32"/>
        </w:rPr>
      </w:pPr>
      <w:r>
        <w:rPr>
          <w:rFonts w:hint="eastAsia" w:ascii="Times New Roman" w:hAnsi="Times New Roman" w:cs="仿宋_GB2312"/>
          <w:sz w:val="32"/>
          <w:szCs w:val="32"/>
        </w:rPr>
        <w:t>除承运人有欺诈行为外，旅客或者收货人未在本条第二款规定的期间内提出异议的，不能向承运人提出索赔诉讼。</w:t>
      </w:r>
    </w:p>
    <w:p w14:paraId="4A424B31">
      <w:pPr>
        <w:ind w:firstLine="632" w:firstLineChars="200"/>
        <w:rPr>
          <w:rFonts w:ascii="Times New Roman" w:hAnsi="Times New Roman" w:cs="仿宋_GB2312"/>
          <w:sz w:val="32"/>
          <w:szCs w:val="32"/>
        </w:rPr>
      </w:pPr>
      <w:bookmarkStart w:id="159" w:name="第一百三十五条"/>
      <w:bookmarkEnd w:id="159"/>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航空运输的诉讼时效期间为二年，自民用航空器到达目的地点、应当到达目的地点或者运输终止之日起计算。</w:t>
      </w:r>
    </w:p>
    <w:p w14:paraId="02B5DB6C">
      <w:pPr>
        <w:ind w:firstLine="632" w:firstLineChars="200"/>
        <w:rPr>
          <w:rFonts w:ascii="Times New Roman" w:hAnsi="Times New Roman" w:cs="仿宋_GB2312"/>
          <w:sz w:val="32"/>
          <w:szCs w:val="32"/>
        </w:rPr>
      </w:pPr>
      <w:bookmarkStart w:id="160" w:name="第一百三十六条"/>
      <w:bookmarkEnd w:id="16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由几个航空承运人办理的连续运输，接受旅客、行李或者货物的每一个承运人应当受本法规定的约束，并就其根据合同办理的运输区段作为运输合同的订约一方。</w:t>
      </w:r>
    </w:p>
    <w:p w14:paraId="541E6E9D">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对前款规定的连续运输，除合同明文约定第一承运人应当对全程运输承担责任外，旅客或者其继承人只能对发生事故或者延误的运输区段的承运人提起诉讼。</w:t>
      </w:r>
    </w:p>
    <w:p w14:paraId="7AF2B072">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p>
    <w:p w14:paraId="31009E3C">
      <w:pPr>
        <w:rPr>
          <w:rFonts w:ascii="Times New Roman" w:hAnsi="Times New Roman" w:eastAsia="宋体" w:cs="宋体"/>
          <w:szCs w:val="32"/>
        </w:rPr>
      </w:pPr>
    </w:p>
    <w:p w14:paraId="6C9A2F7F">
      <w:pPr>
        <w:jc w:val="center"/>
        <w:rPr>
          <w:rFonts w:ascii="Times New Roman" w:hAnsi="Times New Roman" w:eastAsia="宋体" w:cs="宋体"/>
          <w:szCs w:val="32"/>
        </w:rPr>
      </w:pPr>
      <w:bookmarkStart w:id="161" w:name="第四节 实际承运人履行航空运输的特别规定"/>
      <w:bookmarkEnd w:id="161"/>
      <w:r>
        <w:rPr>
          <w:rFonts w:hint="eastAsia" w:ascii="Times New Roman" w:hAnsi="Times New Roman" w:eastAsia="宋体" w:cs="宋体"/>
          <w:sz w:val="32"/>
          <w:szCs w:val="32"/>
          <w:lang w:val="en-US"/>
        </w:rPr>
        <w:t>第四节　实际承运人履行航空运输的特别规定</w:t>
      </w:r>
    </w:p>
    <w:p w14:paraId="07F10ACB">
      <w:pPr>
        <w:rPr>
          <w:rFonts w:ascii="Times New Roman" w:hAnsi="Times New Roman" w:eastAsia="宋体" w:cs="宋体"/>
          <w:szCs w:val="32"/>
        </w:rPr>
      </w:pPr>
    </w:p>
    <w:p w14:paraId="0F2F3B8A">
      <w:pPr>
        <w:ind w:firstLine="632" w:firstLineChars="200"/>
        <w:rPr>
          <w:rFonts w:ascii="Times New Roman" w:hAnsi="Times New Roman" w:cs="仿宋_GB2312"/>
          <w:sz w:val="32"/>
          <w:szCs w:val="32"/>
        </w:rPr>
      </w:pPr>
      <w:bookmarkStart w:id="162" w:name="第一百三十七条"/>
      <w:bookmarkEnd w:id="162"/>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本节所称缔约承运人，是指以本人名义与旅客或者托运人，或者与旅客或者托运人的代理人，订立本章调整的航空运输合同的人。</w:t>
      </w:r>
    </w:p>
    <w:p w14:paraId="5D29EF5A">
      <w:pPr>
        <w:ind w:firstLine="632" w:firstLineChars="200"/>
        <w:rPr>
          <w:rFonts w:ascii="Times New Roman" w:hAnsi="Times New Roman" w:cs="仿宋_GB2312"/>
          <w:sz w:val="32"/>
          <w:szCs w:val="32"/>
        </w:rPr>
      </w:pPr>
      <w:r>
        <w:rPr>
          <w:rFonts w:hint="eastAsia" w:ascii="Times New Roman" w:hAnsi="Times New Roman" w:cs="仿宋_GB2312"/>
          <w:sz w:val="32"/>
          <w:szCs w:val="32"/>
        </w:rPr>
        <w:t>本节所称实际承运人，是指根据缔约承运人的授权，履行前款全部或者部分运输的人，不是指本章规定的连续承运人；在没有相反证明时，此种授权被认为是存在的。</w:t>
      </w:r>
    </w:p>
    <w:p w14:paraId="218A2BD2">
      <w:pPr>
        <w:ind w:firstLine="632" w:firstLineChars="200"/>
        <w:rPr>
          <w:rFonts w:ascii="Times New Roman" w:hAnsi="Times New Roman" w:cs="仿宋_GB2312"/>
          <w:sz w:val="32"/>
          <w:szCs w:val="32"/>
        </w:rPr>
      </w:pPr>
      <w:bookmarkStart w:id="163" w:name="第一百三十八条"/>
      <w:bookmarkEnd w:id="163"/>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除本节另有规定外，缔约承运人和实际承运人都应当受本章规定的约束。缔约承运人应当对合同约定的全部运输负责。实际承运人应当对其履行的运输负责。</w:t>
      </w:r>
    </w:p>
    <w:p w14:paraId="0640440A">
      <w:pPr>
        <w:ind w:firstLine="632" w:firstLineChars="200"/>
        <w:rPr>
          <w:rFonts w:ascii="Times New Roman" w:hAnsi="Times New Roman" w:cs="仿宋_GB2312"/>
          <w:sz w:val="32"/>
          <w:szCs w:val="32"/>
        </w:rPr>
      </w:pPr>
      <w:bookmarkStart w:id="164" w:name="第一百三十九条"/>
      <w:bookmarkEnd w:id="164"/>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实际承运人的作为和不作为，实际承运人的受雇人、代理人在受雇、代理范围内的作为和不作为，关系到实际承运人履行的运输的，应当视为缔约承运人的作为和不作为。</w:t>
      </w:r>
    </w:p>
    <w:p w14:paraId="6A66C698">
      <w:pPr>
        <w:ind w:firstLine="632" w:firstLineChars="200"/>
        <w:rPr>
          <w:rFonts w:ascii="Times New Roman" w:hAnsi="Times New Roman" w:cs="仿宋_GB2312"/>
          <w:sz w:val="32"/>
          <w:szCs w:val="32"/>
        </w:rPr>
      </w:pPr>
      <w:r>
        <w:rPr>
          <w:rFonts w:hint="eastAsia" w:ascii="Times New Roman" w:hAnsi="Times New Roman" w:cs="仿宋_GB2312"/>
          <w:sz w:val="32"/>
          <w:szCs w:val="32"/>
        </w:rPr>
        <w:t>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p>
    <w:p w14:paraId="4BB107D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有关缔约承运人承担本章未规定的义务或者放弃本章赋予的权利的特别协议，或者任何有关依照本法第一百二十八条、第一百二十九条规定所作的在目的地点交付时利益的特别声明，除经实际承运人同意外，均不得影响实际承运人。</w:t>
      </w:r>
    </w:p>
    <w:p w14:paraId="5B1AB41C">
      <w:pPr>
        <w:ind w:firstLine="632" w:firstLineChars="200"/>
        <w:rPr>
          <w:rFonts w:ascii="Times New Roman" w:hAnsi="Times New Roman" w:cs="仿宋_GB2312"/>
          <w:sz w:val="32"/>
          <w:szCs w:val="32"/>
        </w:rPr>
      </w:pPr>
      <w:bookmarkStart w:id="165" w:name="第一百四十条"/>
      <w:bookmarkEnd w:id="165"/>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依照本章规定提出的索赔或者发出的指示，无论是向缔约承运人还是向实际承运人提出或者发出的，具有同等效力；但是，本法第一百一十九条规定的指示，只在向缔约承运人发出时，方有效。</w:t>
      </w:r>
    </w:p>
    <w:p w14:paraId="6431E2EB">
      <w:pPr>
        <w:ind w:firstLine="632" w:firstLineChars="200"/>
        <w:rPr>
          <w:rFonts w:ascii="Times New Roman" w:hAnsi="Times New Roman" w:cs="仿宋_GB2312"/>
          <w:sz w:val="32"/>
          <w:szCs w:val="32"/>
        </w:rPr>
      </w:pPr>
      <w:bookmarkStart w:id="166" w:name="第一百四十一条"/>
      <w:bookmarkEnd w:id="16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实际承运人的受雇人、代理人或者缔约承运人的受雇人、代理人，证明他是在受雇、代理范围内行事的，就实际承运人履行的运输而言，有权援用本法第一百二十八条、第一百二十九条有关赔偿责任限制的规定，但是依照本法规定不得援用赔偿责任限制规定的除外。</w:t>
      </w:r>
    </w:p>
    <w:p w14:paraId="4A172DDF">
      <w:pPr>
        <w:ind w:firstLine="632" w:firstLineChars="200"/>
        <w:rPr>
          <w:rFonts w:ascii="Times New Roman" w:hAnsi="Times New Roman" w:cs="仿宋_GB2312"/>
          <w:sz w:val="32"/>
          <w:szCs w:val="32"/>
        </w:rPr>
      </w:pPr>
      <w:bookmarkStart w:id="167" w:name="第一百四十二条"/>
      <w:bookmarkEnd w:id="16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p>
    <w:p w14:paraId="717B2B19">
      <w:pPr>
        <w:ind w:firstLine="632" w:firstLineChars="200"/>
        <w:rPr>
          <w:rFonts w:ascii="Times New Roman" w:hAnsi="Times New Roman" w:cs="仿宋_GB2312"/>
          <w:sz w:val="32"/>
          <w:szCs w:val="32"/>
        </w:rPr>
      </w:pPr>
      <w:bookmarkStart w:id="168" w:name="第一百四十三条"/>
      <w:bookmarkEnd w:id="16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对实际承运人履行的运输提起的诉讼，可以分别对实际承运人或者缔约承运人提起，也可以同时对实际承运人和缔约承运人提起；被提起诉讼的承运人有权要求另一承运人参加应诉。</w:t>
      </w:r>
    </w:p>
    <w:p w14:paraId="74740F57">
      <w:pPr>
        <w:ind w:firstLine="632" w:firstLineChars="200"/>
        <w:rPr>
          <w:rFonts w:ascii="Times New Roman" w:hAnsi="Times New Roman" w:cs="仿宋_GB2312"/>
          <w:sz w:val="32"/>
          <w:szCs w:val="32"/>
        </w:rPr>
      </w:pPr>
      <w:bookmarkStart w:id="169" w:name="第一百四十四条"/>
      <w:bookmarkEnd w:id="169"/>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除本法第一百四十三条规定外，本节规定不影响实际承运人和缔约承运人之间的权利、义务。</w:t>
      </w:r>
    </w:p>
    <w:p w14:paraId="08B77D4C">
      <w:pPr>
        <w:rPr>
          <w:rFonts w:ascii="Times New Roman" w:hAnsi="Times New Roman" w:eastAsia="宋体" w:cs="宋体"/>
          <w:szCs w:val="32"/>
        </w:rPr>
      </w:pPr>
    </w:p>
    <w:p w14:paraId="578A902E">
      <w:pPr>
        <w:jc w:val="center"/>
        <w:rPr>
          <w:rFonts w:ascii="Times New Roman" w:hAnsi="Times New Roman" w:eastAsia="黑体" w:cs="黑体"/>
          <w:szCs w:val="32"/>
        </w:rPr>
      </w:pPr>
      <w:bookmarkStart w:id="170" w:name="第十章 通用航空"/>
      <w:bookmarkEnd w:id="170"/>
      <w:r>
        <w:rPr>
          <w:rFonts w:hint="eastAsia" w:ascii="Times New Roman" w:hAnsi="Times New Roman" w:eastAsia="黑体" w:cs="黑体"/>
          <w:szCs w:val="32"/>
        </w:rPr>
        <w:t>第十章　通用航空</w:t>
      </w:r>
    </w:p>
    <w:p w14:paraId="074E3C32">
      <w:pPr>
        <w:rPr>
          <w:rFonts w:ascii="Times New Roman" w:hAnsi="Times New Roman" w:eastAsia="宋体" w:cs="宋体"/>
          <w:szCs w:val="32"/>
        </w:rPr>
      </w:pPr>
    </w:p>
    <w:p w14:paraId="30E26ABE">
      <w:pPr>
        <w:ind w:firstLine="632" w:firstLineChars="200"/>
        <w:rPr>
          <w:rFonts w:ascii="Times New Roman" w:hAnsi="Times New Roman" w:cs="仿宋_GB2312"/>
          <w:sz w:val="32"/>
          <w:szCs w:val="32"/>
        </w:rPr>
      </w:pPr>
      <w:bookmarkStart w:id="171" w:name="第一百四十五条"/>
      <w:bookmarkEnd w:id="17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14:paraId="2F419CC6">
      <w:pPr>
        <w:ind w:firstLine="632" w:firstLineChars="200"/>
        <w:rPr>
          <w:rFonts w:ascii="Times New Roman" w:hAnsi="Times New Roman" w:cs="仿宋_GB2312"/>
          <w:sz w:val="32"/>
          <w:szCs w:val="32"/>
        </w:rPr>
      </w:pPr>
      <w:bookmarkStart w:id="172" w:name="第一百四十六条"/>
      <w:bookmarkEnd w:id="17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从事通用航空活动，应当具备下列条件：</w:t>
      </w:r>
    </w:p>
    <w:p w14:paraId="59805A5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（一）有与所从事的通用航空活动相适应，符合保证飞行安全要求的民用航空器；</w:t>
      </w:r>
    </w:p>
    <w:p w14:paraId="0AE7BD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（二）有必需的依法取得执照的航空人员；</w:t>
      </w:r>
    </w:p>
    <w:p w14:paraId="6CAFC631">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（三）符合法律、行政法规规定的其他条件。</w:t>
      </w:r>
    </w:p>
    <w:p w14:paraId="3D60CA58">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从事经营性通用航空，限于企业法人。</w:t>
      </w:r>
    </w:p>
    <w:p w14:paraId="66ACBAC6">
      <w:pPr>
        <w:ind w:firstLine="632" w:firstLineChars="200"/>
        <w:rPr>
          <w:rFonts w:ascii="Times New Roman" w:hAnsi="Times New Roman" w:cs="仿宋_GB2312"/>
          <w:sz w:val="32"/>
          <w:szCs w:val="32"/>
        </w:rPr>
      </w:pPr>
      <w:bookmarkStart w:id="173" w:name="第一百四十七条"/>
      <w:bookmarkEnd w:id="17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从事非经营性通用航空的，应当向国务院民用航空主管部门办理登记。</w:t>
      </w:r>
    </w:p>
    <w:p w14:paraId="6B64AB4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从事经营性通用航空的，应当向国务院民用航空主管部门申请领取通用航空经营许可证。</w:t>
      </w:r>
    </w:p>
    <w:p w14:paraId="5AE04C31">
      <w:pPr>
        <w:ind w:firstLine="632" w:firstLineChars="200"/>
        <w:rPr>
          <w:rFonts w:ascii="Times New Roman" w:hAnsi="Times New Roman" w:cs="仿宋_GB2312"/>
          <w:sz w:val="32"/>
          <w:szCs w:val="32"/>
        </w:rPr>
      </w:pPr>
      <w:bookmarkStart w:id="174" w:name="第一百四十八条"/>
      <w:bookmarkEnd w:id="17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通用航空企业从事经营性通用航空活动，应当与用户订立书面合同，但是紧急情况下的救护或者救灾飞行除外。</w:t>
      </w:r>
    </w:p>
    <w:p w14:paraId="56E7E0A2">
      <w:pPr>
        <w:ind w:firstLine="632" w:firstLineChars="200"/>
        <w:rPr>
          <w:rFonts w:ascii="Times New Roman" w:hAnsi="Times New Roman" w:cs="仿宋_GB2312"/>
          <w:sz w:val="32"/>
          <w:szCs w:val="32"/>
        </w:rPr>
      </w:pPr>
      <w:bookmarkStart w:id="175" w:name="第一百四十九条"/>
      <w:bookmarkEnd w:id="17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组织实施作业飞行时，应当采取有效措施，保证飞行安全，保护环境和生态平衡，防止对环境、居民、作物或者牲畜等造成损害。</w:t>
      </w:r>
    </w:p>
    <w:p w14:paraId="7A738892">
      <w:pPr>
        <w:ind w:firstLine="632" w:firstLineChars="200"/>
        <w:rPr>
          <w:rFonts w:ascii="Times New Roman" w:hAnsi="Times New Roman" w:cs="仿宋_GB2312"/>
          <w:sz w:val="32"/>
          <w:szCs w:val="32"/>
        </w:rPr>
      </w:pPr>
      <w:bookmarkStart w:id="176" w:name="第一百五十条"/>
      <w:bookmarkEnd w:id="17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从事通用航空活动的，应当投保地面第三人责任险。</w:t>
      </w:r>
    </w:p>
    <w:p w14:paraId="1FD8C73D">
      <w:pPr>
        <w:rPr>
          <w:rFonts w:ascii="Times New Roman" w:hAnsi="Times New Roman" w:eastAsia="宋体" w:cs="宋体"/>
          <w:szCs w:val="32"/>
        </w:rPr>
      </w:pPr>
    </w:p>
    <w:p w14:paraId="7085F8DC">
      <w:pPr>
        <w:jc w:val="center"/>
        <w:rPr>
          <w:rFonts w:ascii="Times New Roman" w:hAnsi="Times New Roman" w:eastAsia="黑体" w:cs="黑体"/>
          <w:szCs w:val="32"/>
        </w:rPr>
      </w:pPr>
      <w:bookmarkStart w:id="177" w:name="第十一章 搜寻援救和事故调查"/>
      <w:bookmarkEnd w:id="177"/>
      <w:r>
        <w:rPr>
          <w:rFonts w:hint="eastAsia" w:ascii="Times New Roman" w:hAnsi="Times New Roman" w:eastAsia="黑体" w:cs="黑体"/>
          <w:szCs w:val="32"/>
        </w:rPr>
        <w:t>第十一章　搜寻援救和事故调查</w:t>
      </w:r>
    </w:p>
    <w:p w14:paraId="175BE0B4">
      <w:pPr>
        <w:rPr>
          <w:rFonts w:ascii="Times New Roman" w:hAnsi="Times New Roman" w:eastAsia="宋体" w:cs="宋体"/>
          <w:szCs w:val="32"/>
        </w:rPr>
      </w:pPr>
    </w:p>
    <w:p w14:paraId="2C51BEF4">
      <w:pPr>
        <w:ind w:firstLine="632" w:firstLineChars="200"/>
        <w:rPr>
          <w:rFonts w:ascii="Times New Roman" w:hAnsi="Times New Roman" w:cs="仿宋_GB2312"/>
          <w:sz w:val="32"/>
          <w:szCs w:val="32"/>
        </w:rPr>
      </w:pPr>
      <w:bookmarkStart w:id="178" w:name="第一百五十一条"/>
      <w:bookmarkEnd w:id="178"/>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民用航空器遇到紧急情况时，应当发送信号，并向空中交通管制单位报告，提出援救请求；空中交通管制单位应当立即通知搜寻援救协调中心。民用航空器在海上遇到紧急情况时，还应当向船舶和国家海上搜寻援救组织发送信号。</w:t>
      </w:r>
    </w:p>
    <w:p w14:paraId="478988EF">
      <w:pPr>
        <w:ind w:firstLine="632" w:firstLineChars="200"/>
        <w:rPr>
          <w:rFonts w:ascii="Times New Roman" w:hAnsi="Times New Roman" w:cs="仿宋_GB2312"/>
          <w:sz w:val="32"/>
          <w:szCs w:val="32"/>
        </w:rPr>
      </w:pPr>
      <w:bookmarkStart w:id="179" w:name="第一百五十二条"/>
      <w:bookmarkEnd w:id="179"/>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发现民用航空器遇到紧急情况或者收听到民用航空器遇到紧急情况的信号的单位或者个人，应当立即通知有关的搜寻援救协调中心、海上搜寻援救组织或者当地人民政府。</w:t>
      </w:r>
    </w:p>
    <w:p w14:paraId="5BC0EB04">
      <w:pPr>
        <w:ind w:firstLine="632" w:firstLineChars="200"/>
        <w:rPr>
          <w:rFonts w:ascii="Times New Roman" w:hAnsi="Times New Roman" w:cs="仿宋_GB2312"/>
          <w:sz w:val="32"/>
          <w:szCs w:val="32"/>
        </w:rPr>
      </w:pPr>
      <w:bookmarkStart w:id="180" w:name="第一百五十三条"/>
      <w:bookmarkEnd w:id="180"/>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收到通知的搜寻援救协调中心、地方人民政府和海上搜寻援救组织，应当立即组织搜寻援救。</w:t>
      </w:r>
    </w:p>
    <w:p w14:paraId="54D3665F">
      <w:pPr>
        <w:ind w:firstLine="632" w:firstLineChars="200"/>
        <w:rPr>
          <w:rFonts w:ascii="Times New Roman" w:hAnsi="Times New Roman" w:cs="仿宋_GB2312"/>
          <w:sz w:val="32"/>
          <w:szCs w:val="32"/>
        </w:rPr>
      </w:pPr>
      <w:r>
        <w:rPr>
          <w:rFonts w:hint="eastAsia" w:ascii="Times New Roman" w:hAnsi="Times New Roman" w:cs="仿宋_GB2312"/>
          <w:sz w:val="32"/>
          <w:szCs w:val="32"/>
        </w:rPr>
        <w:t>收到通知的搜寻援救协调中心，应当设法将已经采取的搜寻援救措施通知遇到紧急情况的民用航空器。</w:t>
      </w:r>
    </w:p>
    <w:p w14:paraId="4088AAF5">
      <w:pPr>
        <w:ind w:firstLine="632" w:firstLineChars="200"/>
        <w:rPr>
          <w:rFonts w:ascii="Times New Roman" w:hAnsi="Times New Roman" w:cs="仿宋_GB2312"/>
          <w:sz w:val="32"/>
          <w:szCs w:val="32"/>
        </w:rPr>
      </w:pPr>
      <w:r>
        <w:rPr>
          <w:rFonts w:hint="eastAsia" w:ascii="Times New Roman" w:hAnsi="Times New Roman" w:cs="仿宋_GB2312"/>
          <w:sz w:val="32"/>
          <w:szCs w:val="32"/>
        </w:rPr>
        <w:t>搜寻援救民用航空器的具体办法，由国务院规定。</w:t>
      </w:r>
    </w:p>
    <w:p w14:paraId="6EC1C0A3">
      <w:pPr>
        <w:ind w:firstLine="632" w:firstLineChars="200"/>
        <w:rPr>
          <w:rFonts w:ascii="Times New Roman" w:hAnsi="Times New Roman" w:cs="仿宋_GB2312"/>
          <w:sz w:val="32"/>
          <w:szCs w:val="32"/>
        </w:rPr>
      </w:pPr>
      <w:bookmarkStart w:id="181" w:name="第一百五十四条"/>
      <w:bookmarkEnd w:id="181"/>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执行搜寻援救任务的单位或者个人，应当尽力抢救民用航空器所载人员，按照规定对民用航空器采取抢救措施并保护现场，保存证据。</w:t>
      </w:r>
    </w:p>
    <w:p w14:paraId="74CBC36D">
      <w:pPr>
        <w:ind w:firstLine="632" w:firstLineChars="200"/>
        <w:rPr>
          <w:rFonts w:ascii="Times New Roman" w:hAnsi="Times New Roman" w:cs="仿宋_GB2312"/>
          <w:sz w:val="32"/>
          <w:szCs w:val="32"/>
        </w:rPr>
      </w:pPr>
      <w:bookmarkStart w:id="182" w:name="第一百五十五条"/>
      <w:bookmarkEnd w:id="182"/>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民用航空器事故的当事人以及有关人员在接受调查时，应当如实提供现场情况和与事故有关的情节。</w:t>
      </w:r>
    </w:p>
    <w:p w14:paraId="2A485216">
      <w:pPr>
        <w:ind w:firstLine="632" w:firstLineChars="200"/>
        <w:rPr>
          <w:rFonts w:ascii="Times New Roman" w:hAnsi="Times New Roman" w:cs="仿宋_GB2312"/>
          <w:sz w:val="32"/>
          <w:szCs w:val="32"/>
        </w:rPr>
      </w:pPr>
      <w:bookmarkStart w:id="183" w:name="第一百五十六条"/>
      <w:bookmarkEnd w:id="183"/>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民用航空器事故调查的组织和程序，由国务院规定。</w:t>
      </w:r>
    </w:p>
    <w:p w14:paraId="519D512E">
      <w:pPr>
        <w:rPr>
          <w:rFonts w:ascii="Times New Roman" w:hAnsi="Times New Roman" w:eastAsia="宋体" w:cs="宋体"/>
          <w:szCs w:val="32"/>
        </w:rPr>
      </w:pPr>
    </w:p>
    <w:p w14:paraId="553E6EC5">
      <w:pPr>
        <w:jc w:val="center"/>
        <w:rPr>
          <w:rFonts w:ascii="Times New Roman" w:hAnsi="Times New Roman" w:eastAsia="黑体" w:cs="黑体"/>
          <w:szCs w:val="32"/>
        </w:rPr>
      </w:pPr>
      <w:bookmarkStart w:id="184" w:name="第十二章 对地面第三人损害的赔偿责任"/>
      <w:bookmarkEnd w:id="184"/>
      <w:r>
        <w:rPr>
          <w:rFonts w:hint="eastAsia" w:ascii="Times New Roman" w:hAnsi="Times New Roman" w:eastAsia="黑体" w:cs="黑体"/>
          <w:szCs w:val="32"/>
        </w:rPr>
        <w:t>第十二章　对地面第三人损害的赔偿责任</w:t>
      </w:r>
    </w:p>
    <w:p w14:paraId="3476BD33">
      <w:pPr>
        <w:rPr>
          <w:rFonts w:ascii="Times New Roman" w:hAnsi="Times New Roman" w:eastAsia="宋体" w:cs="宋体"/>
          <w:szCs w:val="32"/>
        </w:rPr>
      </w:pPr>
    </w:p>
    <w:p w14:paraId="1BC0B256">
      <w:pPr>
        <w:ind w:firstLine="632" w:firstLineChars="200"/>
        <w:rPr>
          <w:rFonts w:ascii="Times New Roman" w:hAnsi="Times New Roman" w:cs="仿宋_GB2312"/>
          <w:sz w:val="32"/>
          <w:szCs w:val="32"/>
        </w:rPr>
      </w:pPr>
      <w:bookmarkStart w:id="185" w:name="第一百五十七条"/>
      <w:bookmarkEnd w:id="185"/>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因飞行中的民用航空器或者从飞行中的民用航空器上落下的人或者物，造成地面（包括水面，下同）上的人身伤亡或者财产损害的，受害人有权获得赔偿；但是，所受损害并非造成损害的事故的直接后果，或者所受损害仅是民用航空器依照国家有关的空中交通规则在空中通过造成的，受害人无权要求赔偿。</w:t>
      </w:r>
    </w:p>
    <w:p w14:paraId="6259185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前款所称飞行中，是指自民用航空器为实际起飞而使用动力时起至着陆冲程终了时止；就轻于空气的民用航空器而言，飞行中是指自其离开地面时起至其重新着地时止。</w:t>
      </w:r>
    </w:p>
    <w:p w14:paraId="73ABF613">
      <w:pPr>
        <w:ind w:firstLine="632" w:firstLineChars="200"/>
        <w:rPr>
          <w:rFonts w:ascii="Times New Roman" w:hAnsi="Times New Roman" w:cs="仿宋_GB2312"/>
          <w:sz w:val="32"/>
          <w:szCs w:val="32"/>
        </w:rPr>
      </w:pPr>
      <w:bookmarkStart w:id="186" w:name="第一百五十八条"/>
      <w:bookmarkEnd w:id="186"/>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本法第一百五十七条规定的赔偿责任，由民用航空器的经营人承担。</w:t>
      </w:r>
    </w:p>
    <w:p w14:paraId="4A455D5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前款所称经营人，是指损害发生时使用民用航空器的人。民用航空器的使用权已经直接或者间接地授予他人，本人保留对该民用航空器的航行控制权的，本人仍被视为经营人。</w:t>
      </w:r>
    </w:p>
    <w:p w14:paraId="4BE8E469">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经营人的受雇人、代理人在受雇、代理过程中使用民用航空器，无论是否在其受雇、代理范围内行事，均视为经营人使用民用航空器。</w:t>
      </w:r>
    </w:p>
    <w:p w14:paraId="349AADC2">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民用航空器登记的所有人应当被视为经营人，并承担经营人的责任；除非在判定其责任的诉讼中，所有人证明经营人是他人，并在法律程序许可的范围内采取适当措施使该人成为诉讼当事人之一。</w:t>
      </w:r>
    </w:p>
    <w:p w14:paraId="698B04C0">
      <w:pPr>
        <w:ind w:firstLine="632" w:firstLineChars="200"/>
        <w:rPr>
          <w:rFonts w:ascii="Times New Roman" w:hAnsi="Times New Roman" w:cs="仿宋_GB2312"/>
          <w:sz w:val="32"/>
          <w:szCs w:val="32"/>
        </w:rPr>
      </w:pPr>
      <w:bookmarkStart w:id="187" w:name="第一百五十九条"/>
      <w:bookmarkEnd w:id="187"/>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未经对民用航空器有航行控制权的人同意而使用民用航空器，对地面第三人造成损害的，有航行控制权的人除证明本人已经适当注意防止此种使用外，应当与该非法使用人承担连带责任。</w:t>
      </w:r>
    </w:p>
    <w:p w14:paraId="3B1F111E">
      <w:pPr>
        <w:ind w:firstLine="632" w:firstLineChars="200"/>
        <w:rPr>
          <w:rFonts w:ascii="Times New Roman" w:hAnsi="Times New Roman" w:cs="仿宋_GB2312"/>
          <w:sz w:val="32"/>
          <w:szCs w:val="32"/>
        </w:rPr>
      </w:pPr>
      <w:bookmarkStart w:id="188" w:name="第一百六十条"/>
      <w:bookmarkEnd w:id="188"/>
      <w:r>
        <w:rPr>
          <w:rFonts w:hint="eastAsia" w:ascii="Times New Roman" w:hAnsi="Times New Roman" w:eastAsia="黑体" w:cs="黑体"/>
          <w:sz w:val="32"/>
          <w:szCs w:val="32"/>
        </w:rPr>
        <w:t>第一百六十条</w:t>
      </w:r>
      <w:r>
        <w:rPr>
          <w:rFonts w:hint="eastAsia" w:ascii="Times New Roman" w:hAnsi="Times New Roman" w:cs="仿宋_GB2312"/>
          <w:sz w:val="32"/>
          <w:szCs w:val="32"/>
        </w:rPr>
        <w:t>　损害是武装冲突或者骚乱的直接后果，依照本章规定应当承担责任的人不承担责任。</w:t>
      </w:r>
    </w:p>
    <w:p w14:paraId="0BAD0546">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依照本章规定应当承担责任的人对民用航空器的使用权业经国家机关依法剥夺的，不承担责任。</w:t>
      </w:r>
    </w:p>
    <w:p w14:paraId="52427B27">
      <w:pPr>
        <w:ind w:firstLine="632" w:firstLineChars="200"/>
        <w:rPr>
          <w:rFonts w:ascii="Times New Roman" w:hAnsi="Times New Roman" w:cs="仿宋_GB2312"/>
          <w:sz w:val="32"/>
          <w:szCs w:val="32"/>
        </w:rPr>
      </w:pPr>
      <w:bookmarkStart w:id="189" w:name="第一百六十一条"/>
      <w:bookmarkEnd w:id="189"/>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依照本章规定应当承担责任的人证明损害是完全由于受害人或者其受雇人、代理人的过错造成的，免除其赔偿责任；应当承担责任的人证明损害是部分由于受害人或者其受雇人、代理人的过错造成的，相应减轻其赔偿责任。但是，损害是由于受害人的受雇人、代理人的过错造成时，受害人证明其受雇人、代理人的行为超出其所授权的范围的，不免除或者不减轻应当承担责任的人的赔偿责任。</w:t>
      </w:r>
    </w:p>
    <w:p w14:paraId="4E9AEBC7">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一人对另一人的死亡或者伤害提起诉讼，请求赔偿时，损害是该另一人或者其受雇人、代理人的过错造成的，适用前款规定。</w:t>
      </w:r>
    </w:p>
    <w:p w14:paraId="3CB0AB8D">
      <w:pPr>
        <w:ind w:firstLine="632" w:firstLineChars="200"/>
        <w:rPr>
          <w:rFonts w:ascii="Times New Roman" w:hAnsi="Times New Roman" w:cs="仿宋_GB2312"/>
          <w:sz w:val="32"/>
          <w:szCs w:val="32"/>
        </w:rPr>
      </w:pPr>
      <w:bookmarkStart w:id="190" w:name="第一百六十二条"/>
      <w:bookmarkEnd w:id="190"/>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两个以上的民用航空器在飞行中相撞或者相扰，造成本法第一百五十七条规定的应当赔偿的损害，或者两个以上的民用航空器共同造成此种损害的，各有关民用航空器均应当被认为已经造成此种损害，各有关民用航空器的经营人均应当承担责任。</w:t>
      </w:r>
    </w:p>
    <w:p w14:paraId="537C321E">
      <w:pPr>
        <w:ind w:firstLine="632" w:firstLineChars="200"/>
        <w:rPr>
          <w:rFonts w:ascii="Times New Roman" w:hAnsi="Times New Roman" w:cs="仿宋_GB2312"/>
          <w:sz w:val="32"/>
          <w:szCs w:val="32"/>
        </w:rPr>
      </w:pPr>
      <w:bookmarkStart w:id="191" w:name="第一百六十三条"/>
      <w:bookmarkEnd w:id="191"/>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本法第一百五十八条第四款和第一百五十九条规定的人，享有依照本章规定经营人所能援用的抗辩权。</w:t>
      </w:r>
    </w:p>
    <w:p w14:paraId="05C7ADCA">
      <w:pPr>
        <w:ind w:firstLine="632" w:firstLineChars="200"/>
        <w:rPr>
          <w:rFonts w:ascii="Times New Roman" w:hAnsi="Times New Roman" w:cs="仿宋_GB2312"/>
          <w:sz w:val="32"/>
          <w:szCs w:val="32"/>
        </w:rPr>
      </w:pPr>
      <w:bookmarkStart w:id="192" w:name="第一百六十四条"/>
      <w:bookmarkEnd w:id="192"/>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除本章有明确规定外，经营人、所有人和本法第一百五十九条规定的应当承担责任的人，以及他们的受雇人、代理人，对于飞行中的民用航空器或者从飞行中的民用航空器上落下的人或者物造成的地面上的损害不承担责任，但是故意造成此种损害的人除外。</w:t>
      </w:r>
    </w:p>
    <w:p w14:paraId="773F0416">
      <w:pPr>
        <w:ind w:firstLine="632" w:firstLineChars="200"/>
        <w:rPr>
          <w:rFonts w:ascii="Times New Roman" w:hAnsi="Times New Roman" w:cs="仿宋_GB2312"/>
          <w:sz w:val="32"/>
          <w:szCs w:val="32"/>
        </w:rPr>
      </w:pPr>
      <w:bookmarkStart w:id="193" w:name="第一百六十五条"/>
      <w:bookmarkEnd w:id="193"/>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本章不妨碍依照本章规定应当对损害承担责任的人向他人追偿的权利。</w:t>
      </w:r>
    </w:p>
    <w:p w14:paraId="4189FFE2">
      <w:pPr>
        <w:ind w:firstLine="632" w:firstLineChars="200"/>
        <w:rPr>
          <w:rFonts w:ascii="Times New Roman" w:hAnsi="Times New Roman" w:cs="仿宋_GB2312"/>
          <w:sz w:val="32"/>
          <w:szCs w:val="32"/>
        </w:rPr>
      </w:pPr>
      <w:bookmarkStart w:id="194" w:name="第一百六十六条"/>
      <w:bookmarkEnd w:id="194"/>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民用航空器的经营人应当投保地面第三人责任险或者取得相应的责任担保。</w:t>
      </w:r>
    </w:p>
    <w:p w14:paraId="3E4AB5E4">
      <w:pPr>
        <w:ind w:firstLine="632" w:firstLineChars="200"/>
        <w:rPr>
          <w:rFonts w:ascii="Times New Roman" w:hAnsi="Times New Roman" w:cs="仿宋_GB2312"/>
          <w:sz w:val="32"/>
          <w:szCs w:val="32"/>
        </w:rPr>
      </w:pPr>
      <w:bookmarkStart w:id="195" w:name="第一百六十七条"/>
      <w:bookmarkEnd w:id="195"/>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保险人和担保人除享有与经营人相同的抗辩权，以及对伪造证件进行抗辩的权利外，对依照本章规定提出的赔偿请求只能进行下列抗辩：</w:t>
      </w:r>
    </w:p>
    <w:p w14:paraId="3564AF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（一）损害发生在保险或者担保终止有效后；然而保险或者担保在飞行中期满的，该项保险或者担保在飞行计划中所载下一次降落前继续有效，但是不得超过二十四小时；</w:t>
      </w:r>
    </w:p>
    <w:p w14:paraId="65987038">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（二）损害发生在保险或者担保所指定的地区范围外，除非飞行超出该范围是由于不可抗力、援助他人所必需，或者驾驶、航行或者领航上的差错造成的。</w:t>
      </w:r>
    </w:p>
    <w:p w14:paraId="2D5BA4E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前款关于保险或者担保继续有效的规定，只在对受害人有利时适用。</w:t>
      </w:r>
    </w:p>
    <w:p w14:paraId="4D9C16FD">
      <w:pPr>
        <w:ind w:firstLine="632" w:firstLineChars="200"/>
        <w:rPr>
          <w:rFonts w:ascii="Times New Roman" w:hAnsi="Times New Roman" w:cs="仿宋_GB2312"/>
          <w:sz w:val="32"/>
          <w:szCs w:val="32"/>
        </w:rPr>
      </w:pPr>
      <w:bookmarkStart w:id="196" w:name="第一百六十八条"/>
      <w:bookmarkEnd w:id="196"/>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仅在下列情形下，受害人可以直接对保险人或者担保人提起诉讼，但是不妨碍受害人根据有关保险合同或者担保合同的法律规定提起直接诉讼的权利：</w:t>
      </w:r>
    </w:p>
    <w:p w14:paraId="5E3FBAB3">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（一）根据本法第一百六十七条第（一）项、第（二）项规定，保险或者担保继续有效的；</w:t>
      </w:r>
    </w:p>
    <w:p w14:paraId="2B91A055">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（二）经营人破产的。</w:t>
      </w:r>
    </w:p>
    <w:p w14:paraId="034D9857">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除本法第一百六十七条第一款规定的抗辩权，保险人或者担保人对受害人依照本章规定提起的直接诉讼不得以保险或者担保的无效或者追溯力终止为由进行抗辩。</w:t>
      </w:r>
    </w:p>
    <w:p w14:paraId="028B253C">
      <w:pPr>
        <w:ind w:firstLine="632" w:firstLineChars="200"/>
        <w:rPr>
          <w:rFonts w:ascii="Times New Roman" w:hAnsi="Times New Roman" w:cs="仿宋_GB2312"/>
          <w:sz w:val="32"/>
          <w:szCs w:val="32"/>
        </w:rPr>
      </w:pPr>
      <w:bookmarkStart w:id="197" w:name="第一百六十九条"/>
      <w:bookmarkEnd w:id="197"/>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依照本法第一百六十六条规定提供的保险或者担保，应当被专门指定优先支付本章规定的赔偿。</w:t>
      </w:r>
    </w:p>
    <w:p w14:paraId="1BF01612">
      <w:pPr>
        <w:ind w:firstLine="632" w:firstLineChars="200"/>
        <w:rPr>
          <w:rFonts w:ascii="Times New Roman" w:hAnsi="Times New Roman" w:cs="仿宋_GB2312"/>
          <w:sz w:val="32"/>
          <w:szCs w:val="32"/>
        </w:rPr>
      </w:pPr>
      <w:bookmarkStart w:id="198" w:name="第一百七十条"/>
      <w:bookmarkEnd w:id="198"/>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保险人应当支付给经营人的款项，在本章规定的第三人的赔偿请求未满足前，不受经营人的债权人的扣留和处理。</w:t>
      </w:r>
    </w:p>
    <w:p w14:paraId="0CC8AB47">
      <w:pPr>
        <w:ind w:firstLine="632" w:firstLineChars="200"/>
        <w:rPr>
          <w:rFonts w:ascii="Times New Roman" w:hAnsi="Times New Roman" w:cs="仿宋_GB2312"/>
          <w:sz w:val="32"/>
          <w:szCs w:val="32"/>
        </w:rPr>
      </w:pPr>
      <w:bookmarkStart w:id="199" w:name="第一百七十一条"/>
      <w:bookmarkEnd w:id="199"/>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地面第三人损害赔偿的诉讼时效期间为二年，自损害发生之日起计算；但是，在任何情况下，时效期间不得超过自损害发生之日起三年。</w:t>
      </w:r>
    </w:p>
    <w:p w14:paraId="55E6A364">
      <w:pPr>
        <w:ind w:firstLine="632" w:firstLineChars="200"/>
        <w:rPr>
          <w:rFonts w:ascii="Times New Roman" w:hAnsi="Times New Roman" w:cs="仿宋_GB2312"/>
          <w:sz w:val="32"/>
          <w:szCs w:val="32"/>
        </w:rPr>
      </w:pPr>
      <w:bookmarkStart w:id="200" w:name="第一百七十二条"/>
      <w:bookmarkEnd w:id="200"/>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本章规定不适用于下列损害：</w:t>
      </w:r>
    </w:p>
    <w:p w14:paraId="149A404A">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（一）对飞行中的民用航空器或者对该航空器上的人或者物造成的损害；</w:t>
      </w:r>
    </w:p>
    <w:p w14:paraId="5981C1B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（二）为受害人同经营人或者同发生损害时对民用航空器有使用权的人订立的合同所约束，或者为适用两方之间的劳动合同的法律有关职工赔偿的规定所约束的损害；</w:t>
      </w:r>
    </w:p>
    <w:p w14:paraId="0C69CBD8">
      <w:pPr>
        <w:ind w:firstLine="632" w:firstLineChars="200"/>
        <w:rPr>
          <w:rFonts w:ascii="Times New Roman" w:hAnsi="Times New Roman" w:cs="仿宋_GB2312"/>
          <w:sz w:val="32"/>
          <w:szCs w:val="32"/>
        </w:rPr>
      </w:pPr>
      <w:r>
        <w:rPr>
          <w:rFonts w:hint="eastAsia" w:ascii="Times New Roman" w:hAnsi="Times New Roman" w:cs="仿宋_GB2312"/>
          <w:sz w:val="32"/>
          <w:szCs w:val="32"/>
        </w:rPr>
        <w:t>（三）核损害。</w:t>
      </w:r>
    </w:p>
    <w:p w14:paraId="7CFE931A">
      <w:pPr>
        <w:rPr>
          <w:rFonts w:ascii="Times New Roman" w:hAnsi="Times New Roman" w:eastAsia="宋体" w:cs="宋体"/>
          <w:szCs w:val="32"/>
        </w:rPr>
      </w:pPr>
    </w:p>
    <w:p w14:paraId="505ADDB1">
      <w:pPr>
        <w:jc w:val="center"/>
        <w:rPr>
          <w:rFonts w:ascii="Times New Roman" w:hAnsi="Times New Roman" w:eastAsia="黑体" w:cs="黑体"/>
          <w:szCs w:val="32"/>
        </w:rPr>
      </w:pPr>
      <w:bookmarkStart w:id="201" w:name="第十三章 对外国民用航空器的特别规定"/>
      <w:bookmarkEnd w:id="201"/>
      <w:r>
        <w:rPr>
          <w:rFonts w:hint="eastAsia" w:ascii="Times New Roman" w:hAnsi="Times New Roman" w:eastAsia="黑体" w:cs="黑体"/>
          <w:szCs w:val="32"/>
        </w:rPr>
        <w:t>第十三章　对外国民用航空器的特别规定</w:t>
      </w:r>
    </w:p>
    <w:p w14:paraId="45D0D1CB">
      <w:pPr>
        <w:rPr>
          <w:rFonts w:ascii="Times New Roman" w:hAnsi="Times New Roman" w:eastAsia="宋体" w:cs="宋体"/>
          <w:szCs w:val="32"/>
        </w:rPr>
      </w:pPr>
    </w:p>
    <w:p w14:paraId="4DE71DE0">
      <w:pPr>
        <w:ind w:firstLine="632" w:firstLineChars="200"/>
        <w:rPr>
          <w:rFonts w:ascii="Times New Roman" w:hAnsi="Times New Roman" w:cs="仿宋_GB2312"/>
          <w:sz w:val="32"/>
          <w:szCs w:val="32"/>
        </w:rPr>
      </w:pPr>
      <w:bookmarkStart w:id="202" w:name="第一百七十三条"/>
      <w:bookmarkEnd w:id="202"/>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外国人经营的外国民用航空器，在中华人民共和国境内从事民用航空活动，适用本章规定；本章没有规定的，适用本法其他有关规定。</w:t>
      </w:r>
    </w:p>
    <w:p w14:paraId="4EC11844">
      <w:pPr>
        <w:ind w:firstLine="632" w:firstLineChars="200"/>
        <w:rPr>
          <w:rFonts w:ascii="Times New Roman" w:hAnsi="Times New Roman" w:cs="仿宋_GB2312"/>
          <w:sz w:val="32"/>
          <w:szCs w:val="32"/>
        </w:rPr>
      </w:pPr>
      <w:bookmarkStart w:id="203" w:name="第一百七十四条"/>
      <w:bookmarkEnd w:id="203"/>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外国民用航空器根据其国籍登记国政府与中华人民共和国政府签订的协定、协议的规定，或者经中华人民共和国国务院民用航空主管部门批准或者接受，方可飞入、飞出中华人民共和国领空和在中华人民共和国境内飞行、降落。</w:t>
      </w:r>
    </w:p>
    <w:p w14:paraId="6A9E107C">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前款规定，擅自飞入、飞出中华人民共和国领空的外国民用航空器，中华人民共和国有关机关有权采取必要措施，令其在指定的机场降落；对虽然符合前款规定，但是有合理的根据认为需要对其进行检查的，有关机关有权令其在指定的机场降落。</w:t>
      </w:r>
    </w:p>
    <w:p w14:paraId="355D0049">
      <w:pPr>
        <w:ind w:firstLine="632" w:firstLineChars="200"/>
        <w:rPr>
          <w:rFonts w:ascii="Times New Roman" w:hAnsi="Times New Roman" w:cs="仿宋_GB2312"/>
          <w:sz w:val="32"/>
          <w:szCs w:val="32"/>
        </w:rPr>
      </w:pPr>
      <w:bookmarkStart w:id="204" w:name="第一百七十五条"/>
      <w:bookmarkEnd w:id="204"/>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外国民用航空器飞入中华人民共和国领空，其经营人应当提供有关证明书，证明其已经投保地面第三人责任险或者已经取得相应的责任担保；其经营人未提供有关证明书的，中华人民共和国国务院民用航空主管部门有权拒绝其飞入中华人民共和国领空。</w:t>
      </w:r>
    </w:p>
    <w:p w14:paraId="669DCA72">
      <w:pPr>
        <w:ind w:firstLine="632" w:firstLineChars="200"/>
        <w:rPr>
          <w:rFonts w:ascii="Times New Roman" w:hAnsi="Times New Roman" w:cs="仿宋_GB2312"/>
          <w:sz w:val="32"/>
          <w:szCs w:val="32"/>
        </w:rPr>
      </w:pPr>
      <w:bookmarkStart w:id="205" w:name="第一百七十六条"/>
      <w:bookmarkEnd w:id="205"/>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外国民用航空器的经营人经其本国政府指定，并取得中华人民共和国国务院民用航空主管部门颁发的经营许可证，方可经营中华人民共和国政府与该外国政府签订的协定、协议规定的国际航班运输；外国民用航空器的经营人经其本国政府批准，并获得中华人民共和国国务院民用航空主管部门批准，方可经营中华人民共和国境内一地和境外一地之间的不定期航空运输。</w:t>
      </w:r>
    </w:p>
    <w:p w14:paraId="4512333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前款规定的外国民用航空器经营人，应当依照中华人民共和国法律、行政法规的规定，制定相应的安全保卫方案，报中华人民共和国国务院民用航空主管部门备案。</w:t>
      </w:r>
    </w:p>
    <w:p w14:paraId="257CE640">
      <w:pPr>
        <w:ind w:firstLine="632" w:firstLineChars="200"/>
        <w:rPr>
          <w:rFonts w:ascii="Times New Roman" w:hAnsi="Times New Roman" w:cs="仿宋_GB2312"/>
          <w:sz w:val="32"/>
          <w:szCs w:val="32"/>
        </w:rPr>
      </w:pPr>
      <w:bookmarkStart w:id="206" w:name="第一百七十七条"/>
      <w:bookmarkEnd w:id="206"/>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外国民用航空器的经营人，不得经营中华人民共和国境内两点之间的航空运输。</w:t>
      </w:r>
    </w:p>
    <w:p w14:paraId="543E68A2">
      <w:pPr>
        <w:ind w:firstLine="632" w:firstLineChars="200"/>
        <w:rPr>
          <w:rFonts w:ascii="Times New Roman" w:hAnsi="Times New Roman" w:cs="仿宋_GB2312"/>
          <w:sz w:val="32"/>
          <w:szCs w:val="32"/>
        </w:rPr>
      </w:pPr>
      <w:bookmarkStart w:id="207" w:name="第一百七十八条"/>
      <w:bookmarkEnd w:id="207"/>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外国民用航空器，应当按照中华人民共和国国务院民用航空主管部门批准的班期时刻或者飞行计划飞行；变更班期时刻或者飞行计划的，其经营人应当获得中华人民共和国国务院民用航空主管部门的批准；因故变更或者取消飞行的，其经营人应当及时报告中华人民共和国国务院民用航空主管部门。</w:t>
      </w:r>
    </w:p>
    <w:p w14:paraId="0AB9CF23">
      <w:pPr>
        <w:ind w:firstLine="632" w:firstLineChars="200"/>
        <w:rPr>
          <w:rFonts w:ascii="Times New Roman" w:hAnsi="Times New Roman" w:cs="仿宋_GB2312"/>
          <w:sz w:val="32"/>
          <w:szCs w:val="32"/>
        </w:rPr>
      </w:pPr>
      <w:bookmarkStart w:id="208" w:name="第一百七十九条"/>
      <w:bookmarkEnd w:id="208"/>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外国民用航空器应当在中华人民共和国国务院民用航空主管部门指定的设关机场起飞或者降落。</w:t>
      </w:r>
    </w:p>
    <w:p w14:paraId="540FBDB8">
      <w:pPr>
        <w:ind w:firstLine="632" w:firstLineChars="200"/>
        <w:rPr>
          <w:rFonts w:ascii="Times New Roman" w:hAnsi="Times New Roman" w:cs="仿宋_GB2312"/>
          <w:sz w:val="32"/>
          <w:szCs w:val="32"/>
        </w:rPr>
      </w:pPr>
      <w:bookmarkStart w:id="209" w:name="第一百八十条"/>
      <w:bookmarkEnd w:id="209"/>
      <w:r>
        <w:rPr>
          <w:rFonts w:hint="eastAsia" w:ascii="Times New Roman" w:hAnsi="Times New Roman" w:eastAsia="黑体" w:cs="黑体"/>
          <w:sz w:val="32"/>
          <w:szCs w:val="32"/>
        </w:rPr>
        <w:t>第一百八十条</w:t>
      </w:r>
      <w:r>
        <w:rPr>
          <w:rFonts w:hint="eastAsia" w:ascii="Times New Roman" w:hAnsi="Times New Roman" w:cs="仿宋_GB2312"/>
          <w:sz w:val="32"/>
          <w:szCs w:val="32"/>
        </w:rPr>
        <w:t>　中华人民共和国国务院民用航空主管部门和其他主管机关，有权在外国民用航空器降落或者飞出时查验本法第九十条规定的文件。</w:t>
      </w:r>
    </w:p>
    <w:p w14:paraId="5A97960A">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外国民用航空器及其所载人员、行李、货物，应当接受中华人民共和国有关主管机关依法实施的入境出境、海关、检疫等检查。</w:t>
      </w:r>
    </w:p>
    <w:p w14:paraId="1B43327B">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实施前两款规定的查验、检查，应当避免不必要的延误。</w:t>
      </w:r>
    </w:p>
    <w:p w14:paraId="0D2B17BE">
      <w:pPr>
        <w:ind w:firstLine="632" w:firstLineChars="200"/>
        <w:rPr>
          <w:rFonts w:ascii="Times New Roman" w:hAnsi="Times New Roman" w:cs="仿宋_GB2312"/>
          <w:sz w:val="32"/>
          <w:szCs w:val="32"/>
        </w:rPr>
      </w:pPr>
      <w:bookmarkStart w:id="210" w:name="第一百八十一条"/>
      <w:bookmarkEnd w:id="210"/>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外国民用航空器国籍登记国发给或者核准的民用航空器适航证书、机组人员合格证书和执照，中华人民共和国政府承认其有效；但是，发给或者核准此项证书或者执照的要求，应当等于或者高于国际民用航空组织制定的最低标准。</w:t>
      </w:r>
    </w:p>
    <w:p w14:paraId="38467B64">
      <w:pPr>
        <w:ind w:firstLine="632" w:firstLineChars="200"/>
        <w:rPr>
          <w:rFonts w:ascii="Times New Roman" w:hAnsi="Times New Roman" w:cs="仿宋_GB2312"/>
          <w:sz w:val="32"/>
          <w:szCs w:val="32"/>
        </w:rPr>
      </w:pPr>
      <w:bookmarkStart w:id="211" w:name="第一百八十二条"/>
      <w:bookmarkEnd w:id="211"/>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外国民用航空器在中华人民共和国搜寻援救区内遇险，其所有人或者国籍登记国参加搜寻援救工作，应当经中华人民共和国国务院民用航空主管部门批准或者按照两国政府协议进行。</w:t>
      </w:r>
    </w:p>
    <w:p w14:paraId="117F41F6">
      <w:pPr>
        <w:ind w:firstLine="632" w:firstLineChars="200"/>
        <w:rPr>
          <w:rFonts w:ascii="Times New Roman" w:hAnsi="Times New Roman" w:cs="仿宋_GB2312"/>
          <w:sz w:val="32"/>
          <w:szCs w:val="32"/>
        </w:rPr>
      </w:pPr>
      <w:bookmarkStart w:id="212" w:name="第一百八十三条"/>
      <w:bookmarkEnd w:id="212"/>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外国民用航空器在中华人民共和国境内发生事故，其国籍登记国和其他有关国家可以指派观察员参加事故调查。事故调查报告和调查结果，由中华人民共和国国务院民用航空主管部门告知该外国民用航空器的国籍登记国和其他有关国家。</w:t>
      </w:r>
    </w:p>
    <w:p w14:paraId="04B121AC">
      <w:pPr>
        <w:rPr>
          <w:rFonts w:ascii="Times New Roman" w:hAnsi="Times New Roman" w:eastAsia="宋体" w:cs="宋体"/>
          <w:szCs w:val="32"/>
        </w:rPr>
      </w:pPr>
    </w:p>
    <w:p w14:paraId="66321E29">
      <w:pPr>
        <w:jc w:val="center"/>
        <w:rPr>
          <w:rFonts w:ascii="Times New Roman" w:hAnsi="Times New Roman" w:eastAsia="黑体" w:cs="黑体"/>
          <w:szCs w:val="32"/>
        </w:rPr>
      </w:pPr>
      <w:bookmarkStart w:id="213" w:name="第十四章 涉外关系的法律适用"/>
      <w:bookmarkEnd w:id="213"/>
      <w:r>
        <w:rPr>
          <w:rFonts w:hint="eastAsia" w:ascii="Times New Roman" w:hAnsi="Times New Roman" w:eastAsia="黑体" w:cs="黑体"/>
          <w:szCs w:val="32"/>
        </w:rPr>
        <w:t>第十四章　涉外关系的法律适用</w:t>
      </w:r>
    </w:p>
    <w:p w14:paraId="7E34D7B1">
      <w:pPr>
        <w:rPr>
          <w:rFonts w:ascii="Times New Roman" w:hAnsi="Times New Roman" w:eastAsia="宋体" w:cs="宋体"/>
          <w:szCs w:val="32"/>
        </w:rPr>
      </w:pPr>
    </w:p>
    <w:p w14:paraId="03D97116">
      <w:pPr>
        <w:ind w:firstLine="632" w:firstLineChars="200"/>
        <w:rPr>
          <w:rFonts w:ascii="Times New Roman" w:hAnsi="Times New Roman" w:cs="仿宋_GB2312"/>
          <w:sz w:val="32"/>
          <w:szCs w:val="32"/>
        </w:rPr>
      </w:pPr>
      <w:bookmarkStart w:id="214" w:name="第一百八十四条"/>
      <w:bookmarkEnd w:id="214"/>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中华人民共和国缔结或者参加的国际条约同本法有不同规定的，适用国际条约的规定；但是，中华人民共和国声明保留的条款除外。</w:t>
      </w:r>
    </w:p>
    <w:p w14:paraId="46BD3F26">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中华人民共和国法律和中华人民共和国缔结或者参加的国际条约没有规定的，可以适用国际惯例。</w:t>
      </w:r>
    </w:p>
    <w:p w14:paraId="5504CA0B">
      <w:pPr>
        <w:ind w:firstLine="632" w:firstLineChars="200"/>
        <w:rPr>
          <w:rFonts w:ascii="Times New Roman" w:hAnsi="Times New Roman" w:cs="仿宋_GB2312"/>
          <w:sz w:val="32"/>
          <w:szCs w:val="32"/>
        </w:rPr>
      </w:pPr>
      <w:bookmarkStart w:id="215" w:name="第一百八十五条"/>
      <w:bookmarkEnd w:id="215"/>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民用航空器所有权的取得、转让和消灭，适用民用航空器国籍登记国法律。</w:t>
      </w:r>
    </w:p>
    <w:p w14:paraId="1E570E03">
      <w:pPr>
        <w:ind w:firstLine="632" w:firstLineChars="200"/>
        <w:rPr>
          <w:rFonts w:ascii="Times New Roman" w:hAnsi="Times New Roman" w:cs="仿宋_GB2312"/>
          <w:sz w:val="32"/>
          <w:szCs w:val="32"/>
        </w:rPr>
      </w:pPr>
      <w:bookmarkStart w:id="216" w:name="第一百八十六条"/>
      <w:bookmarkEnd w:id="216"/>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民用航空器抵押权适用民用航空器国籍登记国法律。</w:t>
      </w:r>
    </w:p>
    <w:p w14:paraId="392CBB0E">
      <w:pPr>
        <w:ind w:firstLine="632" w:firstLineChars="200"/>
        <w:rPr>
          <w:rFonts w:ascii="Times New Roman" w:hAnsi="Times New Roman" w:cs="仿宋_GB2312"/>
          <w:sz w:val="32"/>
          <w:szCs w:val="32"/>
        </w:rPr>
      </w:pPr>
      <w:bookmarkStart w:id="217" w:name="第一百八十七条"/>
      <w:bookmarkEnd w:id="217"/>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民用航空器优先权适用受理案件的法院所在地法律。</w:t>
      </w:r>
    </w:p>
    <w:p w14:paraId="6A812F5F">
      <w:pPr>
        <w:ind w:firstLine="632" w:firstLineChars="200"/>
        <w:rPr>
          <w:rFonts w:ascii="Times New Roman" w:hAnsi="Times New Roman" w:cs="仿宋_GB2312"/>
          <w:sz w:val="32"/>
          <w:szCs w:val="32"/>
        </w:rPr>
      </w:pPr>
      <w:bookmarkStart w:id="218" w:name="第一百八十八条"/>
      <w:bookmarkEnd w:id="218"/>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民用航空运输合同当事人可以选择合同适用的法律，但是法律另有规定的除外；合同当事人没有选择的，适用与合同有最密切联系的国家的法律。</w:t>
      </w:r>
    </w:p>
    <w:p w14:paraId="1AAC5594">
      <w:pPr>
        <w:ind w:firstLine="632" w:firstLineChars="200"/>
        <w:rPr>
          <w:rFonts w:ascii="Times New Roman" w:hAnsi="Times New Roman" w:cs="仿宋_GB2312"/>
          <w:sz w:val="32"/>
          <w:szCs w:val="32"/>
        </w:rPr>
      </w:pPr>
      <w:bookmarkStart w:id="219" w:name="第一百八十九条"/>
      <w:bookmarkEnd w:id="219"/>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民用航空器对地面第三人的损害赔偿，适用侵权行为地法律。</w:t>
      </w:r>
    </w:p>
    <w:p w14:paraId="26244C18">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民用航空器在公海上空对水面第三人的损害赔偿，适用受理案件的法院所在地法律。</w:t>
      </w:r>
    </w:p>
    <w:p w14:paraId="01F4F35F">
      <w:pPr>
        <w:ind w:firstLine="632" w:firstLineChars="200"/>
        <w:rPr>
          <w:rFonts w:ascii="Times New Roman" w:hAnsi="Times New Roman" w:cs="仿宋_GB2312"/>
          <w:sz w:val="32"/>
          <w:szCs w:val="32"/>
        </w:rPr>
      </w:pPr>
      <w:bookmarkStart w:id="220" w:name="第一百九十条"/>
      <w:bookmarkEnd w:id="220"/>
      <w:r>
        <w:rPr>
          <w:rFonts w:hint="eastAsia" w:ascii="Times New Roman" w:hAnsi="Times New Roman" w:eastAsia="黑体" w:cs="黑体"/>
          <w:sz w:val="32"/>
          <w:szCs w:val="32"/>
        </w:rPr>
        <w:t>第一百九十条</w:t>
      </w:r>
      <w:r>
        <w:rPr>
          <w:rFonts w:hint="eastAsia" w:ascii="Times New Roman" w:hAnsi="Times New Roman" w:cs="仿宋_GB2312"/>
          <w:sz w:val="32"/>
          <w:szCs w:val="32"/>
        </w:rPr>
        <w:t>　依照本章规定适用外国法律或者国际惯例，不得违背中华人民共和国的社会公共利益。</w:t>
      </w:r>
    </w:p>
    <w:p w14:paraId="2C2C014C">
      <w:pPr>
        <w:rPr>
          <w:rFonts w:ascii="Times New Roman" w:hAnsi="Times New Roman" w:eastAsia="宋体" w:cs="宋体"/>
          <w:szCs w:val="32"/>
        </w:rPr>
      </w:pPr>
    </w:p>
    <w:p w14:paraId="1286857C">
      <w:pPr>
        <w:jc w:val="center"/>
        <w:rPr>
          <w:rFonts w:ascii="Times New Roman" w:hAnsi="Times New Roman" w:eastAsia="黑体" w:cs="黑体"/>
          <w:szCs w:val="32"/>
        </w:rPr>
      </w:pPr>
      <w:bookmarkStart w:id="221" w:name="第十五章 法律责任"/>
      <w:bookmarkEnd w:id="221"/>
      <w:r>
        <w:rPr>
          <w:rFonts w:hint="eastAsia" w:ascii="Times New Roman" w:hAnsi="Times New Roman" w:eastAsia="黑体" w:cs="黑体"/>
          <w:szCs w:val="32"/>
        </w:rPr>
        <w:t>第十五章　法律责任</w:t>
      </w:r>
    </w:p>
    <w:p w14:paraId="1BEE578E">
      <w:pPr>
        <w:rPr>
          <w:rFonts w:ascii="Times New Roman" w:hAnsi="Times New Roman" w:eastAsia="宋体" w:cs="宋体"/>
          <w:szCs w:val="32"/>
        </w:rPr>
      </w:pPr>
    </w:p>
    <w:p w14:paraId="28CB856C">
      <w:pPr>
        <w:ind w:firstLine="632" w:firstLineChars="200"/>
        <w:rPr>
          <w:rFonts w:ascii="Times New Roman" w:hAnsi="Times New Roman" w:cs="仿宋_GB2312"/>
          <w:sz w:val="32"/>
          <w:szCs w:val="32"/>
        </w:rPr>
      </w:pPr>
      <w:bookmarkStart w:id="222" w:name="第一百九十一条"/>
      <w:bookmarkEnd w:id="222"/>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以暴力、胁迫或者其他方法劫持航空器的，依照刑法有关规定追究刑事责任。</w:t>
      </w:r>
    </w:p>
    <w:p w14:paraId="0BCD4E1D">
      <w:pPr>
        <w:ind w:firstLine="632" w:firstLineChars="200"/>
        <w:rPr>
          <w:rFonts w:ascii="Times New Roman" w:hAnsi="Times New Roman" w:cs="仿宋_GB2312"/>
          <w:sz w:val="32"/>
          <w:szCs w:val="32"/>
        </w:rPr>
      </w:pPr>
      <w:bookmarkStart w:id="223" w:name="第一百九十二条"/>
      <w:bookmarkEnd w:id="223"/>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对飞行中的民用航空器上的人员使用暴力，危及飞行安全的，依照刑法有关规定追究刑事责任。</w:t>
      </w:r>
    </w:p>
    <w:p w14:paraId="1386A6EB">
      <w:pPr>
        <w:ind w:firstLine="632" w:firstLineChars="200"/>
        <w:rPr>
          <w:rFonts w:ascii="Times New Roman" w:hAnsi="Times New Roman" w:cs="仿宋_GB2312"/>
          <w:sz w:val="32"/>
          <w:szCs w:val="32"/>
        </w:rPr>
      </w:pPr>
      <w:bookmarkStart w:id="224" w:name="第一百九十三条"/>
      <w:bookmarkEnd w:id="224"/>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违反本法规定，隐匿携带炸药、雷管或者其他危险品乘坐民用航空器，或者以非危险品品名托运危险品的，依照刑法有关规定追究刑事责任。</w:t>
      </w:r>
    </w:p>
    <w:p w14:paraId="06212E94">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企业事业单位犯前款罪的，判处罚金，并对直接负责的主管人员和其他直接责任人员依照前款规定追究刑事责任。</w:t>
      </w:r>
    </w:p>
    <w:p w14:paraId="26DC9AA0">
      <w:pPr>
        <w:ind w:firstLine="632" w:firstLineChars="200"/>
        <w:rPr>
          <w:rFonts w:ascii="Times New Roman" w:hAnsi="Times New Roman" w:cs="仿宋_GB2312"/>
          <w:sz w:val="32"/>
          <w:szCs w:val="32"/>
        </w:rPr>
      </w:pPr>
      <w:r>
        <w:rPr>
          <w:rFonts w:hint="eastAsia" w:ascii="Times New Roman" w:hAnsi="Times New Roman" w:cs="仿宋_GB2312"/>
          <w:sz w:val="32"/>
          <w:szCs w:val="32"/>
        </w:rPr>
        <w:t>隐匿携带枪支子弹、管制刀具乘坐民用航空器的，依照刑法有关规定追究刑事责任。</w:t>
      </w:r>
    </w:p>
    <w:p w14:paraId="4B2A183E">
      <w:pPr>
        <w:ind w:firstLine="632" w:firstLineChars="200"/>
        <w:rPr>
          <w:rFonts w:ascii="Times New Roman" w:hAnsi="Times New Roman" w:cs="仿宋_GB2312"/>
          <w:sz w:val="32"/>
          <w:szCs w:val="32"/>
        </w:rPr>
      </w:pPr>
      <w:bookmarkStart w:id="225" w:name="第一百九十四条"/>
      <w:bookmarkEnd w:id="225"/>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公共航空运输企业违反本法第一百零一条的规定运输危险品的，由国务院民用航空主管部门没收违法所得，可以并处违法所得一倍以下的罚款。</w:t>
      </w:r>
    </w:p>
    <w:p w14:paraId="583A28E6">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公共航空运输企业有前款行为，导致发生重大事故的，没收违法所得，判处罚金；并对直接负责的主管人员和其他直接责任人员依照刑法有关规定追究刑事责任。</w:t>
      </w:r>
    </w:p>
    <w:p w14:paraId="39394475">
      <w:pPr>
        <w:ind w:firstLine="632" w:firstLineChars="200"/>
        <w:rPr>
          <w:rFonts w:ascii="Times New Roman" w:hAnsi="Times New Roman" w:cs="仿宋_GB2312"/>
          <w:sz w:val="32"/>
          <w:szCs w:val="32"/>
        </w:rPr>
      </w:pPr>
      <w:bookmarkStart w:id="226" w:name="第一百九十五条"/>
      <w:bookmarkEnd w:id="226"/>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故意在使用中的民用航空器上放置危险品或者唆使他人放置危险品，足以毁坏该民用航空器，危及飞行安全的，依照刑法有关规定追究刑事责任。</w:t>
      </w:r>
    </w:p>
    <w:p w14:paraId="4447A1AD">
      <w:pPr>
        <w:ind w:firstLine="632" w:firstLineChars="200"/>
        <w:rPr>
          <w:rFonts w:ascii="Times New Roman" w:hAnsi="Times New Roman" w:cs="仿宋_GB2312"/>
          <w:sz w:val="32"/>
          <w:szCs w:val="32"/>
        </w:rPr>
      </w:pPr>
      <w:bookmarkStart w:id="227" w:name="第一百九十六条"/>
      <w:bookmarkEnd w:id="227"/>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故意传递虚假情报，扰乱正常飞行秩序，使公私财产遭受重大损失的，依照刑法有关规定追究刑事责任。</w:t>
      </w:r>
    </w:p>
    <w:p w14:paraId="26795C29">
      <w:pPr>
        <w:ind w:firstLine="632" w:firstLineChars="200"/>
        <w:rPr>
          <w:rFonts w:ascii="Times New Roman" w:hAnsi="Times New Roman" w:cs="仿宋_GB2312"/>
          <w:sz w:val="32"/>
          <w:szCs w:val="32"/>
        </w:rPr>
      </w:pPr>
      <w:bookmarkStart w:id="228" w:name="第一百九十七条"/>
      <w:bookmarkEnd w:id="228"/>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盗窃或者故意损毁、移动使用中的航行设施，危及飞行安全，足以使民用航空器发生坠落、毁坏危险的，依照刑法有关规定追究刑事责任。</w:t>
      </w:r>
    </w:p>
    <w:p w14:paraId="168C4029">
      <w:pPr>
        <w:ind w:firstLine="632" w:firstLineChars="200"/>
        <w:rPr>
          <w:rFonts w:ascii="Times New Roman" w:hAnsi="Times New Roman" w:cs="仿宋_GB2312"/>
          <w:sz w:val="32"/>
          <w:szCs w:val="32"/>
        </w:rPr>
      </w:pPr>
      <w:bookmarkStart w:id="229" w:name="第一百九十八条"/>
      <w:bookmarkEnd w:id="229"/>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聚众扰乱民用机场秩序的，依照刑法有关规定追究刑事责任。</w:t>
      </w:r>
    </w:p>
    <w:p w14:paraId="307D96A9">
      <w:pPr>
        <w:ind w:firstLine="632" w:firstLineChars="200"/>
        <w:rPr>
          <w:rFonts w:ascii="Times New Roman" w:hAnsi="Times New Roman" w:cs="仿宋_GB2312"/>
          <w:sz w:val="32"/>
          <w:szCs w:val="32"/>
        </w:rPr>
      </w:pPr>
      <w:bookmarkStart w:id="230" w:name="第一百九十九条"/>
      <w:bookmarkEnd w:id="230"/>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航空人员玩忽职守，或者违反规章制度，导致发生重大飞行事故，造成严重后果的，依照刑法有关规定追究刑事责任。</w:t>
      </w:r>
    </w:p>
    <w:p w14:paraId="78206031">
      <w:pPr>
        <w:ind w:firstLine="632" w:firstLineChars="200"/>
        <w:rPr>
          <w:rFonts w:ascii="Times New Roman" w:hAnsi="Times New Roman" w:cs="仿宋_GB2312"/>
          <w:sz w:val="32"/>
          <w:szCs w:val="32"/>
        </w:rPr>
      </w:pPr>
      <w:bookmarkStart w:id="231" w:name="第二百条"/>
      <w:bookmarkEnd w:id="231"/>
      <w:r>
        <w:rPr>
          <w:rFonts w:hint="eastAsia" w:ascii="Times New Roman" w:hAnsi="Times New Roman" w:eastAsia="黑体" w:cs="黑体"/>
          <w:sz w:val="32"/>
          <w:szCs w:val="32"/>
        </w:rPr>
        <w:t>第二百</w:t>
      </w:r>
      <w:bookmarkStart w:id="248" w:name="_GoBack"/>
      <w:bookmarkEnd w:id="248"/>
      <w:r>
        <w:rPr>
          <w:rFonts w:hint="eastAsia" w:ascii="Times New Roman" w:hAnsi="Times New Roman" w:eastAsia="黑体" w:cs="黑体"/>
          <w:sz w:val="32"/>
          <w:szCs w:val="32"/>
        </w:rPr>
        <w:t>条</w:t>
      </w:r>
      <w:r>
        <w:rPr>
          <w:rFonts w:hint="eastAsia" w:ascii="Times New Roman" w:hAnsi="Times New Roman" w:cs="仿宋_GB2312"/>
          <w:sz w:val="32"/>
          <w:szCs w:val="32"/>
        </w:rPr>
        <w:t>　违反本法规定，尚不够刑事处罚，应当给予治安管理处罚的，依照治安管理处罚法的规定处罚。</w:t>
      </w:r>
    </w:p>
    <w:p w14:paraId="40D2F9A6">
      <w:pPr>
        <w:ind w:firstLine="632" w:firstLineChars="200"/>
        <w:rPr>
          <w:rFonts w:ascii="Times New Roman" w:hAnsi="Times New Roman" w:cs="仿宋_GB2312"/>
          <w:sz w:val="32"/>
          <w:szCs w:val="32"/>
        </w:rPr>
      </w:pPr>
      <w:bookmarkStart w:id="232" w:name="第二百零一条"/>
      <w:bookmarkEnd w:id="232"/>
      <w:r>
        <w:rPr>
          <w:rFonts w:hint="eastAsia" w:ascii="Times New Roman" w:hAnsi="Times New Roman" w:eastAsia="黑体" w:cs="黑体"/>
          <w:sz w:val="32"/>
          <w:szCs w:val="32"/>
        </w:rPr>
        <w:t>第二百零一条</w:t>
      </w:r>
      <w:r>
        <w:rPr>
          <w:rFonts w:hint="eastAsia" w:ascii="Times New Roman" w:hAnsi="Times New Roman" w:cs="仿宋_GB2312"/>
          <w:sz w:val="32"/>
          <w:szCs w:val="32"/>
        </w:rPr>
        <w:t>　违反本法第三十七条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p>
    <w:p w14:paraId="5E04E80A">
      <w:pPr>
        <w:ind w:firstLine="632" w:firstLineChars="200"/>
        <w:rPr>
          <w:rFonts w:ascii="Times New Roman" w:hAnsi="Times New Roman" w:cs="仿宋_GB2312"/>
          <w:sz w:val="32"/>
          <w:szCs w:val="32"/>
        </w:rPr>
      </w:pPr>
      <w:r>
        <w:rPr>
          <w:rFonts w:hint="eastAsia" w:ascii="Times New Roman" w:hAnsi="Times New Roman" w:cs="仿宋_GB2312"/>
          <w:sz w:val="32"/>
          <w:szCs w:val="32"/>
        </w:rPr>
        <w:t>适航证书失效或者超过适航证书规定范围飞行的，依照前款规定处罚。</w:t>
      </w:r>
    </w:p>
    <w:p w14:paraId="00D37F58">
      <w:pPr>
        <w:ind w:firstLine="632" w:firstLineChars="200"/>
        <w:rPr>
          <w:rFonts w:ascii="Times New Roman" w:hAnsi="Times New Roman" w:cs="仿宋_GB2312"/>
          <w:sz w:val="32"/>
          <w:szCs w:val="32"/>
        </w:rPr>
      </w:pPr>
      <w:bookmarkStart w:id="233" w:name="第二百零二条"/>
      <w:bookmarkEnd w:id="233"/>
      <w:r>
        <w:rPr>
          <w:rFonts w:hint="eastAsia" w:ascii="Times New Roman" w:hAnsi="Times New Roman" w:eastAsia="黑体" w:cs="黑体"/>
          <w:sz w:val="32"/>
          <w:szCs w:val="32"/>
        </w:rPr>
        <w:t>第二百零二条</w:t>
      </w:r>
      <w:r>
        <w:rPr>
          <w:rFonts w:hint="eastAsia" w:ascii="Times New Roman" w:hAnsi="Times New Roman" w:cs="仿宋_GB2312"/>
          <w:sz w:val="32"/>
          <w:szCs w:val="32"/>
        </w:rPr>
        <w:t>　违反本法第三十四条、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p>
    <w:p w14:paraId="37C95AA6">
      <w:pPr>
        <w:ind w:firstLine="632" w:firstLineChars="200"/>
        <w:rPr>
          <w:rFonts w:ascii="Times New Roman" w:hAnsi="Times New Roman" w:cs="仿宋_GB2312"/>
          <w:sz w:val="32"/>
          <w:szCs w:val="32"/>
        </w:rPr>
      </w:pPr>
      <w:bookmarkStart w:id="234" w:name="第二百零三条"/>
      <w:bookmarkEnd w:id="234"/>
      <w:r>
        <w:rPr>
          <w:rFonts w:hint="eastAsia" w:ascii="Times New Roman" w:hAnsi="Times New Roman" w:eastAsia="黑体" w:cs="黑体"/>
          <w:sz w:val="32"/>
          <w:szCs w:val="32"/>
        </w:rPr>
        <w:t>第二百零三条</w:t>
      </w:r>
      <w:r>
        <w:rPr>
          <w:rFonts w:hint="eastAsia" w:ascii="Times New Roman" w:hAnsi="Times New Roman" w:cs="仿宋_GB2312"/>
          <w:sz w:val="32"/>
          <w:szCs w:val="32"/>
        </w:rPr>
        <w:t>　违反本法第三十五条的规定，未取得生产许可证书、维修许可证书而从事生产、维修活动的，违反本法第九十二条、第一百四十七条第二款的规定，未取得公共航空运输经营许可证或者通用航空经营许可证而从事公共航空运输或者从事经营性通用航空的，国务院民用航空主管部门可以责令停止生产、维修或者经营活动。</w:t>
      </w:r>
    </w:p>
    <w:p w14:paraId="62DCDE1D">
      <w:pPr>
        <w:ind w:firstLine="632" w:firstLineChars="200"/>
        <w:rPr>
          <w:rFonts w:ascii="Times New Roman" w:hAnsi="Times New Roman" w:cs="仿宋_GB2312"/>
          <w:sz w:val="32"/>
          <w:szCs w:val="32"/>
        </w:rPr>
      </w:pPr>
      <w:bookmarkStart w:id="235" w:name="第二百零四条"/>
      <w:bookmarkEnd w:id="235"/>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已取得本法第三十五条规定的生产许可证书、维修许可证书的企业，因生产、维修的质量问题造成严重事故的，国务院民用航空主管部门可以吊销其生产许可证书或者维修许可证书。</w:t>
      </w:r>
    </w:p>
    <w:p w14:paraId="74D52465">
      <w:pPr>
        <w:ind w:firstLine="632" w:firstLineChars="200"/>
        <w:rPr>
          <w:rFonts w:ascii="Times New Roman" w:hAnsi="Times New Roman" w:cs="仿宋_GB2312"/>
          <w:sz w:val="32"/>
          <w:szCs w:val="32"/>
        </w:rPr>
      </w:pPr>
      <w:bookmarkStart w:id="236" w:name="第二百零五条"/>
      <w:bookmarkEnd w:id="236"/>
      <w:r>
        <w:rPr>
          <w:rFonts w:hint="eastAsia" w:ascii="Times New Roman" w:hAnsi="Times New Roman" w:eastAsia="黑体" w:cs="黑体"/>
          <w:sz w:val="32"/>
          <w:szCs w:val="32"/>
        </w:rPr>
        <w:t>第二百零五条</w:t>
      </w:r>
      <w:r>
        <w:rPr>
          <w:rFonts w:hint="eastAsia" w:ascii="Times New Roman" w:hAnsi="Times New Roman" w:cs="仿宋_GB2312"/>
          <w:sz w:val="32"/>
          <w:szCs w:val="32"/>
        </w:rPr>
        <w:t>　违反本法第四十条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p>
    <w:p w14:paraId="047FDF30">
      <w:pPr>
        <w:ind w:firstLine="632" w:firstLineChars="200"/>
        <w:rPr>
          <w:rFonts w:ascii="Times New Roman" w:hAnsi="Times New Roman" w:cs="仿宋_GB2312"/>
          <w:sz w:val="32"/>
          <w:szCs w:val="32"/>
        </w:rPr>
      </w:pPr>
      <w:bookmarkStart w:id="237" w:name="第二百零六条"/>
      <w:bookmarkEnd w:id="237"/>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有下列违法情形之一的，由国务院民用航空主管部门对民用航空器的机长给予警告或者吊扣执照一个月至六个月的处罚，情节较重的，可以给予吊销执照的处罚：</w:t>
      </w:r>
    </w:p>
    <w:p w14:paraId="4424195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（一）机长违反本法第四十五条第一款的规定，未对民用航空器实施检查而起飞的；</w:t>
      </w:r>
    </w:p>
    <w:p w14:paraId="2EEC600A">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（二）民用航空器违反本法第七十五条的规定，未按照空中交通管制单位指定的航路和飞行高度飞行，或者违反本法第七十九条的规定飞越城市上空的。</w:t>
      </w:r>
    </w:p>
    <w:p w14:paraId="51E85842">
      <w:pPr>
        <w:ind w:firstLine="632" w:firstLineChars="200"/>
        <w:rPr>
          <w:rFonts w:ascii="Times New Roman" w:hAnsi="Times New Roman" w:cs="仿宋_GB2312"/>
          <w:sz w:val="32"/>
          <w:szCs w:val="32"/>
        </w:rPr>
      </w:pPr>
      <w:bookmarkStart w:id="238" w:name="第二百零七条"/>
      <w:bookmarkEnd w:id="238"/>
      <w:r>
        <w:rPr>
          <w:rFonts w:hint="eastAsia" w:ascii="Times New Roman" w:hAnsi="Times New Roman" w:eastAsia="黑体" w:cs="黑体"/>
          <w:sz w:val="32"/>
          <w:szCs w:val="32"/>
        </w:rPr>
        <w:t>第二百零七条</w:t>
      </w:r>
      <w:r>
        <w:rPr>
          <w:rFonts w:hint="eastAsia" w:ascii="Times New Roman" w:hAnsi="Times New Roman" w:cs="仿宋_GB2312"/>
          <w:sz w:val="32"/>
          <w:szCs w:val="32"/>
        </w:rPr>
        <w:t>　违反本法第七十四条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p>
    <w:p w14:paraId="6FB47E82">
      <w:pPr>
        <w:ind w:firstLine="632" w:firstLineChars="200"/>
        <w:rPr>
          <w:rFonts w:ascii="Times New Roman" w:hAnsi="Times New Roman" w:cs="仿宋_GB2312"/>
          <w:sz w:val="32"/>
          <w:szCs w:val="32"/>
        </w:rPr>
      </w:pPr>
      <w:bookmarkStart w:id="239" w:name="第二百零八条"/>
      <w:bookmarkEnd w:id="239"/>
      <w:r>
        <w:rPr>
          <w:rFonts w:hint="eastAsia" w:ascii="Times New Roman" w:hAnsi="Times New Roman" w:eastAsia="黑体" w:cs="黑体"/>
          <w:sz w:val="32"/>
          <w:szCs w:val="32"/>
        </w:rPr>
        <w:t>第二百零八条</w:t>
      </w:r>
      <w:r>
        <w:rPr>
          <w:rFonts w:hint="eastAsia" w:ascii="Times New Roman" w:hAnsi="Times New Roman" w:cs="仿宋_GB2312"/>
          <w:sz w:val="32"/>
          <w:szCs w:val="32"/>
        </w:rPr>
        <w:t>　民用航空器的机长或者机组其他人员有下列行为之一的，由国务院民用航空主管部门给予警告或者吊扣执照一个月至六个月的处罚；有第（二）项或者第（三）项所列行为的，可以给予吊销执照的处罚：</w:t>
      </w:r>
    </w:p>
    <w:p w14:paraId="3780E4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（一）在执行飞行任务时，不按照本法第四十一条的规定携带执照和体格检查合格证书的；</w:t>
      </w:r>
    </w:p>
    <w:p w14:paraId="6E75B2A6">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（二）民用航空器遇险时，违反本法第四十八条的规定离开民用航空器的；</w:t>
      </w:r>
    </w:p>
    <w:p w14:paraId="6B2A8657">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（三）违反本法第七十七条第二款的规定执行飞行任务的。</w:t>
      </w:r>
    </w:p>
    <w:p w14:paraId="683F83C9">
      <w:pPr>
        <w:ind w:firstLine="632" w:firstLineChars="200"/>
        <w:rPr>
          <w:rFonts w:ascii="Times New Roman" w:hAnsi="Times New Roman" w:cs="仿宋_GB2312"/>
          <w:sz w:val="32"/>
          <w:szCs w:val="32"/>
        </w:rPr>
      </w:pPr>
      <w:bookmarkStart w:id="240" w:name="第二百零九条"/>
      <w:bookmarkEnd w:id="240"/>
      <w:r>
        <w:rPr>
          <w:rFonts w:hint="eastAsia" w:ascii="Times New Roman" w:hAnsi="Times New Roman" w:eastAsia="黑体" w:cs="黑体"/>
          <w:sz w:val="32"/>
          <w:szCs w:val="32"/>
        </w:rPr>
        <w:t>第二百零九条</w:t>
      </w:r>
      <w:r>
        <w:rPr>
          <w:rFonts w:hint="eastAsia" w:ascii="Times New Roman" w:hAnsi="Times New Roman" w:cs="仿宋_GB2312"/>
          <w:sz w:val="32"/>
          <w:szCs w:val="32"/>
        </w:rPr>
        <w:t>　违反本法第八十条的规定，民用航空器在飞行中投掷物品的，由国务院民用航空主管部门给予警告，可以对直接责任人员处以二千元以上二万元以下的罚款。</w:t>
      </w:r>
    </w:p>
    <w:p w14:paraId="1FBA65A4">
      <w:pPr>
        <w:ind w:firstLine="632" w:firstLineChars="200"/>
        <w:rPr>
          <w:rFonts w:ascii="Times New Roman" w:hAnsi="Times New Roman" w:cs="仿宋_GB2312"/>
          <w:sz w:val="32"/>
          <w:szCs w:val="32"/>
        </w:rPr>
      </w:pPr>
      <w:bookmarkStart w:id="241" w:name="第二百一十条"/>
      <w:bookmarkEnd w:id="241"/>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违反本法第六十二条的规定，未取得机场使用许可证开放使用民用机场的，由国务院民用航空主管部门责令停止开放使用；没收违法所得，可以并处违法所得一倍以下的罚款。</w:t>
      </w:r>
    </w:p>
    <w:p w14:paraId="4B1BDE3F">
      <w:pPr>
        <w:ind w:firstLine="632" w:firstLineChars="200"/>
        <w:rPr>
          <w:rFonts w:ascii="Times New Roman" w:hAnsi="Times New Roman" w:cs="仿宋_GB2312"/>
          <w:sz w:val="32"/>
          <w:szCs w:val="32"/>
        </w:rPr>
      </w:pPr>
      <w:bookmarkStart w:id="242" w:name="第二百一十一条"/>
      <w:bookmarkEnd w:id="242"/>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公共航空运输企业、通用航空企业违反本法规定，情节较重的，除依照本法规定处罚外，国务院民用航空主管部门可以吊销其经营许可证。</w:t>
      </w:r>
    </w:p>
    <w:p w14:paraId="54F15581">
      <w:pPr>
        <w:ind w:firstLine="632" w:firstLineChars="200"/>
        <w:rPr>
          <w:rFonts w:ascii="Times New Roman" w:hAnsi="Times New Roman" w:cs="仿宋_GB2312"/>
          <w:sz w:val="32"/>
          <w:szCs w:val="32"/>
        </w:rPr>
      </w:pPr>
      <w:bookmarkStart w:id="243" w:name="第二百一十二条"/>
      <w:bookmarkEnd w:id="243"/>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国务院民用航空主管部门和地区民用航空管理机构的工作人员，玩忽职守、滥用职权、徇私舞弊，构成犯罪的，依法追究刑事责任；尚不构成犯罪的，依法给予行政处分。</w:t>
      </w:r>
    </w:p>
    <w:p w14:paraId="5C5E0CF4">
      <w:pPr>
        <w:rPr>
          <w:rFonts w:ascii="Times New Roman" w:hAnsi="Times New Roman" w:eastAsia="宋体" w:cs="宋体"/>
          <w:szCs w:val="32"/>
        </w:rPr>
      </w:pPr>
    </w:p>
    <w:p w14:paraId="790E3AC1">
      <w:pPr>
        <w:jc w:val="center"/>
        <w:rPr>
          <w:rFonts w:ascii="Times New Roman" w:hAnsi="Times New Roman" w:eastAsia="黑体" w:cs="黑体"/>
          <w:szCs w:val="32"/>
        </w:rPr>
      </w:pPr>
      <w:bookmarkStart w:id="244" w:name="第十六章 附则"/>
      <w:bookmarkEnd w:id="244"/>
      <w:r>
        <w:rPr>
          <w:rFonts w:hint="eastAsia" w:ascii="Times New Roman" w:hAnsi="Times New Roman" w:eastAsia="黑体" w:cs="黑体"/>
          <w:szCs w:val="32"/>
        </w:rPr>
        <w:t>第十六章　附　　则</w:t>
      </w:r>
    </w:p>
    <w:p w14:paraId="3678FB08">
      <w:pPr>
        <w:rPr>
          <w:rFonts w:ascii="Times New Roman" w:hAnsi="Times New Roman" w:eastAsia="宋体" w:cs="宋体"/>
          <w:szCs w:val="32"/>
        </w:rPr>
      </w:pPr>
    </w:p>
    <w:p w14:paraId="60AB0D8F">
      <w:pPr>
        <w:ind w:firstLine="632" w:firstLineChars="200"/>
        <w:rPr>
          <w:rFonts w:ascii="Times New Roman" w:hAnsi="Times New Roman" w:cs="仿宋_GB2312"/>
          <w:sz w:val="32"/>
          <w:szCs w:val="32"/>
        </w:rPr>
      </w:pPr>
      <w:bookmarkStart w:id="245" w:name="第二百一十三条"/>
      <w:bookmarkEnd w:id="245"/>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14:paraId="68E59EAA">
      <w:pPr>
        <w:ind w:firstLine="632" w:firstLineChars="200"/>
        <w:rPr>
          <w:rFonts w:ascii="Times New Roman" w:hAnsi="Times New Roman" w:cs="仿宋_GB2312"/>
          <w:sz w:val="32"/>
          <w:szCs w:val="32"/>
        </w:rPr>
      </w:pPr>
      <w:bookmarkStart w:id="246" w:name="第二百一十四条"/>
      <w:bookmarkEnd w:id="246"/>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国务院、中央军事委员会对无人驾驶航空器的管理另有规定的，从其规定。</w:t>
      </w:r>
    </w:p>
    <w:p w14:paraId="50AD0E11">
      <w:pPr>
        <w:ind w:firstLine="632" w:firstLineChars="200"/>
        <w:rPr>
          <w:rFonts w:ascii="Times New Roman" w:hAnsi="Times New Roman" w:cs="仿宋_GB2312"/>
          <w:sz w:val="32"/>
          <w:szCs w:val="32"/>
        </w:rPr>
      </w:pPr>
      <w:bookmarkStart w:id="247" w:name="第二百一十五条"/>
      <w:bookmarkEnd w:id="247"/>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本法自1996年3月1日起施行。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1D23AB2"/>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54</Pages>
  <Words>23742</Words>
  <Characters>23778</Characters>
  <Lines>87</Lines>
  <Paragraphs>24</Paragraphs>
  <TotalTime>20</TotalTime>
  <ScaleCrop>false</ScaleCrop>
  <LinksUpToDate>false</LinksUpToDate>
  <CharactersWithSpaces>24072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2025-05-21T07:27:32Z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