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1F4AEB0F">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bookmarkStart w:id="0" w:name="中华人民共和国行政复议法"/>
      <w:bookmarkEnd w:id="0"/>
      <w:r>
        <w:rPr>
          <w:rFonts w:hint="eastAsia" w:ascii="方正小标宋简体" w:hAnsi="方正小标宋简体" w:eastAsia="方正小标宋简体" w:cs="方正小标宋简体"/>
          <w:color w:val="333333"/>
          <w:sz w:val="44"/>
          <w:szCs w:val="44"/>
          <w:shd w:val="clear" w:color="auto" w:fill="FFFFFF"/>
        </w:rPr>
        <w:t>中华人民共和国行政复议法</w:t>
      </w:r>
    </w:p>
    <w:p w14:paraId="2F480A1B">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1" w:name="题注"/>
      <w:bookmarkEnd w:id="1"/>
      <w:r>
        <w:rPr>
          <w:rFonts w:hint="eastAsia" w:ascii="Times New Roman" w:hAnsi="Times New Roman" w:eastAsia="楷体_GB2312" w:cs="楷体_GB2312"/>
          <w:bCs/>
          <w:spacing w:val="0"/>
          <w:sz w:val="32"/>
          <w:szCs w:val="32"/>
          <w:shd w:val="clear" w:color="auto" w:fill="FFFFFF"/>
        </w:rPr>
        <w:t>（1999年4月29日第九届全国人民代表大会常务委员会第九次会议通过　根据2009年8月27日第十一届全国人民代表大会常务委员会第十次会议《关于修改部分法律的决定》第一次修正　根据2017年9月1日第十二届全国人民代表大会常务委员会第二十九次会议《关于修改〈中华人民共和国法官法〉等八部法律的决定》第二次修正　2023年9月1日第十四届全国人民代表大会常务委员会第五次会议修订）</w:t>
      </w:r>
    </w:p>
    <w:p w14:paraId="034F1428">
      <w:pPr>
        <w:rPr>
          <w:rFonts w:ascii="Times New Roman" w:hAnsi="Times New Roman" w:eastAsia="宋体"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hAnsi="Times New Roman" w:eastAsia="楷体_GB2312"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第一章　总　　则</w:t>
      </w:r>
    </w:p>
    <w:p w14:paraId="77661B01">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第二章　行政复议申请</w:t>
      </w:r>
    </w:p>
    <w:p w14:paraId="52FC7A97">
      <w:pPr>
        <w:keepNext w:val="0"/>
        <w:keepLines w:val="0"/>
        <w:pageBreakBefore w:val="0"/>
        <w:widowControl w:val="0"/>
        <w:kinsoku/>
        <w:wordWrap/>
        <w:overflowPunct/>
        <w:topLinePunct w:val="0"/>
        <w:autoSpaceDE/>
        <w:autoSpaceDN/>
        <w:bidi w:val="0"/>
        <w:adjustRightInd/>
        <w:snapToGrid/>
        <w:spacing w:line="240" w:lineRule="auto"/>
        <w:ind w:left="1896" w:leftChars="4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第一节　行政复议范围</w:t>
      </w:r>
    </w:p>
    <w:p w14:paraId="5C6B9554">
      <w:pPr>
        <w:keepNext w:val="0"/>
        <w:keepLines w:val="0"/>
        <w:pageBreakBefore w:val="0"/>
        <w:widowControl w:val="0"/>
        <w:kinsoku/>
        <w:wordWrap/>
        <w:overflowPunct/>
        <w:topLinePunct w:val="0"/>
        <w:autoSpaceDE/>
        <w:autoSpaceDN/>
        <w:bidi w:val="0"/>
        <w:adjustRightInd/>
        <w:snapToGrid/>
        <w:spacing w:line="240" w:lineRule="auto"/>
        <w:ind w:left="1896" w:leftChars="4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第二节　行政复议参加人</w:t>
      </w:r>
    </w:p>
    <w:p w14:paraId="49B16C60">
      <w:pPr>
        <w:keepNext w:val="0"/>
        <w:keepLines w:val="0"/>
        <w:pageBreakBefore w:val="0"/>
        <w:widowControl w:val="0"/>
        <w:kinsoku/>
        <w:wordWrap/>
        <w:overflowPunct/>
        <w:topLinePunct w:val="0"/>
        <w:autoSpaceDE/>
        <w:autoSpaceDN/>
        <w:bidi w:val="0"/>
        <w:adjustRightInd/>
        <w:snapToGrid/>
        <w:spacing w:line="240" w:lineRule="auto"/>
        <w:ind w:left="1896" w:leftChars="4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第三节　申请的提出</w:t>
      </w:r>
    </w:p>
    <w:p w14:paraId="5C45EECB">
      <w:pPr>
        <w:keepNext w:val="0"/>
        <w:keepLines w:val="0"/>
        <w:pageBreakBefore w:val="0"/>
        <w:widowControl w:val="0"/>
        <w:kinsoku/>
        <w:wordWrap/>
        <w:overflowPunct/>
        <w:topLinePunct w:val="0"/>
        <w:autoSpaceDE/>
        <w:autoSpaceDN/>
        <w:bidi w:val="0"/>
        <w:adjustRightInd/>
        <w:snapToGrid/>
        <w:spacing w:line="240" w:lineRule="auto"/>
        <w:ind w:left="1896" w:leftChars="4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第四节　行政复议管辖</w:t>
      </w:r>
    </w:p>
    <w:p w14:paraId="22849875">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第三章　行政复议受理</w:t>
      </w:r>
    </w:p>
    <w:p w14:paraId="2FB1540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第四章　行政复议审理</w:t>
      </w:r>
    </w:p>
    <w:p w14:paraId="3840055A">
      <w:pPr>
        <w:keepNext w:val="0"/>
        <w:keepLines w:val="0"/>
        <w:pageBreakBefore w:val="0"/>
        <w:widowControl w:val="0"/>
        <w:kinsoku/>
        <w:wordWrap/>
        <w:overflowPunct/>
        <w:topLinePunct w:val="0"/>
        <w:autoSpaceDE/>
        <w:autoSpaceDN/>
        <w:bidi w:val="0"/>
        <w:adjustRightInd/>
        <w:snapToGrid/>
        <w:spacing w:line="240" w:lineRule="auto"/>
        <w:ind w:left="1896" w:leftChars="4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第一节　一般规定</w:t>
      </w:r>
      <w:bookmarkStart w:id="109" w:name="_GoBack"/>
      <w:bookmarkEnd w:id="109"/>
    </w:p>
    <w:p w14:paraId="3768CECF">
      <w:pPr>
        <w:keepNext w:val="0"/>
        <w:keepLines w:val="0"/>
        <w:pageBreakBefore w:val="0"/>
        <w:widowControl w:val="0"/>
        <w:kinsoku/>
        <w:wordWrap/>
        <w:overflowPunct/>
        <w:topLinePunct w:val="0"/>
        <w:autoSpaceDE/>
        <w:autoSpaceDN/>
        <w:bidi w:val="0"/>
        <w:adjustRightInd/>
        <w:snapToGrid/>
        <w:spacing w:line="240" w:lineRule="auto"/>
        <w:ind w:left="1896" w:leftChars="4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第二节　行政复议证据</w:t>
      </w:r>
    </w:p>
    <w:p w14:paraId="3A6C78FF">
      <w:pPr>
        <w:keepNext w:val="0"/>
        <w:keepLines w:val="0"/>
        <w:pageBreakBefore w:val="0"/>
        <w:widowControl w:val="0"/>
        <w:kinsoku/>
        <w:wordWrap/>
        <w:overflowPunct/>
        <w:topLinePunct w:val="0"/>
        <w:autoSpaceDE/>
        <w:autoSpaceDN/>
        <w:bidi w:val="0"/>
        <w:adjustRightInd/>
        <w:snapToGrid/>
        <w:spacing w:line="240" w:lineRule="auto"/>
        <w:ind w:left="1896" w:leftChars="4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第三节　普通程序</w:t>
      </w:r>
    </w:p>
    <w:p w14:paraId="407D0D28">
      <w:pPr>
        <w:keepNext w:val="0"/>
        <w:keepLines w:val="0"/>
        <w:pageBreakBefore w:val="0"/>
        <w:widowControl w:val="0"/>
        <w:kinsoku/>
        <w:wordWrap/>
        <w:overflowPunct/>
        <w:topLinePunct w:val="0"/>
        <w:autoSpaceDE/>
        <w:autoSpaceDN/>
        <w:bidi w:val="0"/>
        <w:adjustRightInd/>
        <w:snapToGrid/>
        <w:spacing w:line="240" w:lineRule="auto"/>
        <w:ind w:left="1896" w:leftChars="4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第四节　简易程序</w:t>
      </w:r>
    </w:p>
    <w:p w14:paraId="1BD33508">
      <w:pPr>
        <w:keepNext w:val="0"/>
        <w:keepLines w:val="0"/>
        <w:pageBreakBefore w:val="0"/>
        <w:widowControl w:val="0"/>
        <w:kinsoku/>
        <w:wordWrap/>
        <w:overflowPunct/>
        <w:topLinePunct w:val="0"/>
        <w:autoSpaceDE/>
        <w:autoSpaceDN/>
        <w:bidi w:val="0"/>
        <w:adjustRightInd/>
        <w:snapToGrid/>
        <w:spacing w:line="240" w:lineRule="auto"/>
        <w:ind w:left="1896" w:leftChars="4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第五节　行政复议附带审查</w:t>
      </w:r>
    </w:p>
    <w:p w14:paraId="42CE180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第五章　行政复议决定</w:t>
      </w:r>
    </w:p>
    <w:p w14:paraId="2B69AD23">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第六章　法律责任</w:t>
      </w:r>
    </w:p>
    <w:p w14:paraId="3F947C60">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第七章　附　　则</w:t>
      </w:r>
    </w:p>
    <w:p w14:paraId="2DC0DCBF">
      <w:pPr>
        <w:rPr>
          <w:rFonts w:ascii="Times New Roman" w:hAnsi="Times New Roman" w:eastAsia="宋体" w:cs="宋体"/>
          <w:szCs w:val="32"/>
        </w:rPr>
      </w:pPr>
    </w:p>
    <w:p w14:paraId="5888BCF4">
      <w:pPr>
        <w:jc w:val="center"/>
        <w:rPr>
          <w:rFonts w:ascii="Times New Roman" w:hAnsi="Times New Roman" w:eastAsia="黑体" w:cs="黑体"/>
          <w:szCs w:val="32"/>
        </w:rPr>
      </w:pPr>
      <w:bookmarkStart w:id="3" w:name="第一章 总则"/>
      <w:bookmarkEnd w:id="3"/>
      <w:r>
        <w:rPr>
          <w:rFonts w:hint="eastAsia" w:ascii="Times New Roman" w:hAnsi="Times New Roman" w:eastAsia="黑体" w:cs="黑体"/>
          <w:szCs w:val="32"/>
        </w:rPr>
        <w:t>第一章　总　　则</w:t>
      </w:r>
    </w:p>
    <w:p w14:paraId="35A3BB63">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bookmarkStart w:id="4" w:name="第一条"/>
      <w:bookmarkEnd w:id="4"/>
      <w:r>
        <w:rPr>
          <w:rFonts w:hint="eastAsia" w:ascii="Times New Roman" w:hAnsi="Times New Roman" w:eastAsia="黑体" w:cs="黑体"/>
          <w:sz w:val="32"/>
          <w:szCs w:val="32"/>
        </w:rPr>
        <w:t>第一条</w:t>
      </w:r>
      <w:r>
        <w:rPr>
          <w:rFonts w:hint="eastAsia" w:ascii="Times New Roman" w:hAnsi="Times New Roman" w:cs="仿宋_GB2312"/>
          <w:sz w:val="32"/>
          <w:szCs w:val="32"/>
        </w:rPr>
        <w:t>　为了防止和纠正违法的或者不当的行政行为，保护公民、法人和其他组织的合法权益，监督和保障行政机关依法行使职权，发挥行政复议化解行政争议的主渠道作用，推进法治政府建设，根据宪法，制定本法。</w:t>
      </w:r>
    </w:p>
    <w:p w14:paraId="7A2F0AE7">
      <w:pPr>
        <w:ind w:firstLine="632" w:firstLineChars="200"/>
        <w:rPr>
          <w:rFonts w:ascii="Times New Roman" w:hAnsi="Times New Roman" w:cs="仿宋_GB2312"/>
          <w:sz w:val="32"/>
          <w:szCs w:val="32"/>
        </w:rPr>
      </w:pPr>
      <w:bookmarkStart w:id="5" w:name="第二条"/>
      <w:bookmarkEnd w:id="5"/>
      <w:r>
        <w:rPr>
          <w:rFonts w:hint="eastAsia" w:ascii="Times New Roman" w:hAnsi="Times New Roman" w:eastAsia="黑体" w:cs="黑体"/>
          <w:sz w:val="32"/>
          <w:szCs w:val="32"/>
        </w:rPr>
        <w:t>第二条</w:t>
      </w:r>
      <w:r>
        <w:rPr>
          <w:rFonts w:hint="eastAsia" w:ascii="Times New Roman" w:hAnsi="Times New Roman" w:cs="仿宋_GB2312"/>
          <w:sz w:val="32"/>
          <w:szCs w:val="32"/>
        </w:rPr>
        <w:t>　公民、法人或者其他组织认为行政机关的行政行为侵犯其合法权益，向行政复议机关提出行政复议申请，行政复议机关办理行政复议案件，适用本法。</w:t>
      </w:r>
    </w:p>
    <w:p w14:paraId="64C11483">
      <w:pPr>
        <w:ind w:firstLine="632" w:firstLineChars="200"/>
        <w:rPr>
          <w:rFonts w:ascii="Times New Roman" w:hAnsi="Times New Roman" w:cs="仿宋_GB2312"/>
          <w:sz w:val="32"/>
          <w:szCs w:val="32"/>
        </w:rPr>
      </w:pPr>
      <w:r>
        <w:rPr>
          <w:rFonts w:hint="eastAsia" w:ascii="Times New Roman" w:hAnsi="Times New Roman" w:cs="仿宋_GB2312"/>
          <w:sz w:val="32"/>
          <w:szCs w:val="32"/>
        </w:rPr>
        <w:t>前款所称行政行为，包括法律、法规、规章授权的组织的行政行为。</w:t>
      </w:r>
    </w:p>
    <w:p w14:paraId="7E4ED61B">
      <w:pPr>
        <w:ind w:firstLine="632" w:firstLineChars="200"/>
        <w:rPr>
          <w:rFonts w:ascii="Times New Roman" w:hAnsi="Times New Roman" w:cs="仿宋_GB2312"/>
          <w:sz w:val="32"/>
          <w:szCs w:val="32"/>
        </w:rPr>
      </w:pPr>
      <w:bookmarkStart w:id="6" w:name="第三条"/>
      <w:bookmarkEnd w:id="6"/>
      <w:r>
        <w:rPr>
          <w:rFonts w:hint="eastAsia" w:ascii="Times New Roman" w:hAnsi="Times New Roman" w:eastAsia="黑体" w:cs="黑体"/>
          <w:sz w:val="32"/>
          <w:szCs w:val="32"/>
        </w:rPr>
        <w:t>第三条</w:t>
      </w:r>
      <w:r>
        <w:rPr>
          <w:rFonts w:hint="eastAsia" w:ascii="Times New Roman" w:hAnsi="Times New Roman" w:cs="仿宋_GB2312"/>
          <w:sz w:val="32"/>
          <w:szCs w:val="32"/>
        </w:rPr>
        <w:t>　行政复议工作坚持中国共产党的领导。</w:t>
      </w:r>
    </w:p>
    <w:p w14:paraId="4EBD742F">
      <w:pPr>
        <w:ind w:firstLine="632" w:firstLineChars="200"/>
        <w:rPr>
          <w:rFonts w:ascii="Times New Roman" w:hAnsi="Times New Roman" w:cs="仿宋_GB2312"/>
          <w:sz w:val="32"/>
          <w:szCs w:val="32"/>
        </w:rPr>
      </w:pPr>
      <w:r>
        <w:rPr>
          <w:rFonts w:hint="eastAsia" w:ascii="Times New Roman" w:hAnsi="Times New Roman" w:cs="仿宋_GB2312"/>
          <w:sz w:val="32"/>
          <w:szCs w:val="32"/>
        </w:rPr>
        <w:t>行政复议机关履行行政复议职责，应当遵循合法、公正、公开、高效、便民、为民的原则，坚持有错必纠，保障法律、法规的正确实施。</w:t>
      </w:r>
    </w:p>
    <w:p w14:paraId="5DF461C2">
      <w:pPr>
        <w:ind w:firstLine="632" w:firstLineChars="200"/>
        <w:rPr>
          <w:rFonts w:ascii="Times New Roman" w:hAnsi="Times New Roman" w:cs="仿宋_GB2312"/>
          <w:sz w:val="32"/>
          <w:szCs w:val="32"/>
        </w:rPr>
      </w:pPr>
      <w:bookmarkStart w:id="7" w:name="第四条"/>
      <w:bookmarkEnd w:id="7"/>
      <w:r>
        <w:rPr>
          <w:rFonts w:hint="eastAsia" w:ascii="Times New Roman" w:hAnsi="Times New Roman" w:eastAsia="黑体" w:cs="黑体"/>
          <w:sz w:val="32"/>
          <w:szCs w:val="32"/>
        </w:rPr>
        <w:t>第四条</w:t>
      </w:r>
      <w:r>
        <w:rPr>
          <w:rFonts w:hint="eastAsia" w:ascii="Times New Roman" w:hAnsi="Times New Roman" w:cs="仿宋_GB2312"/>
          <w:sz w:val="32"/>
          <w:szCs w:val="32"/>
        </w:rPr>
        <w:t>　县级以上各级人民政府以及其他依照本法履行行政复议职责的行政机关是行政复议机关。</w:t>
      </w:r>
    </w:p>
    <w:p w14:paraId="374C9F0B">
      <w:pPr>
        <w:ind w:firstLine="632" w:firstLineChars="200"/>
        <w:rPr>
          <w:rFonts w:ascii="Times New Roman" w:hAnsi="Times New Roman" w:cs="仿宋_GB2312"/>
          <w:sz w:val="32"/>
          <w:szCs w:val="32"/>
        </w:rPr>
      </w:pPr>
      <w:r>
        <w:rPr>
          <w:rFonts w:hint="eastAsia" w:ascii="Times New Roman" w:hAnsi="Times New Roman" w:cs="仿宋_GB2312"/>
          <w:sz w:val="32"/>
          <w:szCs w:val="32"/>
        </w:rPr>
        <w:t>行政复议机关办理行政复议事项的机构是行政复议机构。行政复议机构同时组织办理行政复议机关的行政应诉事项。</w:t>
      </w:r>
    </w:p>
    <w:p w14:paraId="0C925CD1">
      <w:pPr>
        <w:ind w:firstLine="632" w:firstLineChars="200"/>
        <w:rPr>
          <w:rFonts w:ascii="Times New Roman" w:hAnsi="Times New Roman" w:cs="仿宋_GB2312"/>
          <w:sz w:val="32"/>
          <w:szCs w:val="32"/>
        </w:rPr>
      </w:pPr>
      <w:r>
        <w:rPr>
          <w:rFonts w:hint="eastAsia" w:ascii="Times New Roman" w:hAnsi="Times New Roman" w:cs="仿宋_GB2312"/>
          <w:sz w:val="32"/>
          <w:szCs w:val="32"/>
        </w:rPr>
        <w:t>行政复议机关应当加强行政复议工作，支持和保障行政复议机构依法履行职责。上级行政复议机构对下级行政复议机构的行政复议工作进行指导、监督。</w:t>
      </w:r>
    </w:p>
    <w:p w14:paraId="1DD41440">
      <w:pPr>
        <w:ind w:firstLine="632" w:firstLineChars="200"/>
        <w:rPr>
          <w:rFonts w:ascii="Times New Roman" w:hAnsi="Times New Roman" w:cs="仿宋_GB2312"/>
          <w:sz w:val="32"/>
          <w:szCs w:val="32"/>
        </w:rPr>
      </w:pPr>
      <w:r>
        <w:rPr>
          <w:rFonts w:hint="eastAsia" w:ascii="Times New Roman" w:hAnsi="Times New Roman" w:cs="仿宋_GB2312"/>
          <w:sz w:val="32"/>
          <w:szCs w:val="32"/>
        </w:rPr>
        <w:t>国务院行政复议机构可以发布行政复议指导性案例。</w:t>
      </w:r>
    </w:p>
    <w:p w14:paraId="1AE45321">
      <w:pPr>
        <w:ind w:firstLine="632" w:firstLineChars="200"/>
        <w:rPr>
          <w:rFonts w:ascii="Times New Roman" w:hAnsi="Times New Roman" w:cs="仿宋_GB2312"/>
          <w:sz w:val="32"/>
          <w:szCs w:val="32"/>
        </w:rPr>
      </w:pPr>
      <w:bookmarkStart w:id="8" w:name="第五条"/>
      <w:bookmarkEnd w:id="8"/>
      <w:r>
        <w:rPr>
          <w:rFonts w:hint="eastAsia" w:ascii="Times New Roman" w:hAnsi="Times New Roman" w:eastAsia="黑体" w:cs="黑体"/>
          <w:sz w:val="32"/>
          <w:szCs w:val="32"/>
        </w:rPr>
        <w:t>第五条</w:t>
      </w:r>
      <w:r>
        <w:rPr>
          <w:rFonts w:hint="eastAsia" w:ascii="Times New Roman" w:hAnsi="Times New Roman" w:cs="仿宋_GB2312"/>
          <w:sz w:val="32"/>
          <w:szCs w:val="32"/>
        </w:rPr>
        <w:t>　行政复议机关办理行政复议案件，可以进行调解。</w:t>
      </w:r>
    </w:p>
    <w:p w14:paraId="0D607737">
      <w:pPr>
        <w:ind w:firstLine="632" w:firstLineChars="200"/>
        <w:rPr>
          <w:rFonts w:ascii="Times New Roman" w:hAnsi="Times New Roman" w:cs="仿宋_GB2312"/>
          <w:sz w:val="32"/>
          <w:szCs w:val="32"/>
        </w:rPr>
      </w:pPr>
      <w:r>
        <w:rPr>
          <w:rFonts w:hint="eastAsia" w:ascii="Times New Roman" w:hAnsi="Times New Roman" w:cs="仿宋_GB2312"/>
          <w:sz w:val="32"/>
          <w:szCs w:val="32"/>
        </w:rPr>
        <w:t>调解应当遵循合法、自愿的原则，不得损害国家利益、社会公共利益和他人合法权益，不得违反法律、法规的强制性规定。</w:t>
      </w:r>
    </w:p>
    <w:p w14:paraId="06627872">
      <w:pPr>
        <w:ind w:firstLine="632" w:firstLineChars="200"/>
        <w:rPr>
          <w:rFonts w:ascii="Times New Roman" w:hAnsi="Times New Roman" w:cs="仿宋_GB2312"/>
          <w:sz w:val="32"/>
          <w:szCs w:val="32"/>
        </w:rPr>
      </w:pPr>
      <w:bookmarkStart w:id="9" w:name="第六条"/>
      <w:bookmarkEnd w:id="9"/>
      <w:r>
        <w:rPr>
          <w:rFonts w:hint="eastAsia" w:ascii="Times New Roman" w:hAnsi="Times New Roman" w:eastAsia="黑体" w:cs="黑体"/>
          <w:sz w:val="32"/>
          <w:szCs w:val="32"/>
        </w:rPr>
        <w:t>第六条</w:t>
      </w:r>
      <w:r>
        <w:rPr>
          <w:rFonts w:hint="eastAsia" w:ascii="Times New Roman" w:hAnsi="Times New Roman" w:cs="仿宋_GB2312"/>
          <w:sz w:val="32"/>
          <w:szCs w:val="32"/>
        </w:rPr>
        <w:t>　国家建立专业化、职业化行政复议人员队伍。</w:t>
      </w:r>
    </w:p>
    <w:p w14:paraId="5E28A68C">
      <w:pPr>
        <w:ind w:firstLine="632" w:firstLineChars="200"/>
        <w:rPr>
          <w:rFonts w:ascii="Times New Roman" w:hAnsi="Times New Roman" w:cs="仿宋_GB2312"/>
          <w:sz w:val="32"/>
          <w:szCs w:val="32"/>
        </w:rPr>
      </w:pPr>
      <w:r>
        <w:rPr>
          <w:rFonts w:hint="eastAsia" w:ascii="Times New Roman" w:hAnsi="Times New Roman" w:cs="仿宋_GB2312"/>
          <w:sz w:val="32"/>
          <w:szCs w:val="32"/>
        </w:rPr>
        <w:t>行政复议机构中初次从事行政复议工作的人员，应当通过国家统一法律职业资格考试取得法律职业资格，并参加统一职前培训。</w:t>
      </w:r>
    </w:p>
    <w:p w14:paraId="2973A2C4">
      <w:pPr>
        <w:ind w:firstLine="632" w:firstLineChars="200"/>
        <w:rPr>
          <w:rFonts w:ascii="Times New Roman" w:hAnsi="Times New Roman" w:cs="仿宋_GB2312"/>
          <w:sz w:val="32"/>
          <w:szCs w:val="32"/>
        </w:rPr>
      </w:pPr>
      <w:r>
        <w:rPr>
          <w:rFonts w:hint="eastAsia" w:ascii="Times New Roman" w:hAnsi="Times New Roman" w:cs="仿宋_GB2312"/>
          <w:sz w:val="32"/>
          <w:szCs w:val="32"/>
        </w:rPr>
        <w:t>国务院行政复议机构应当会同有关部门制定行政复议人员工作规范，加强对行政复议人员的业务考核和管理。</w:t>
      </w:r>
    </w:p>
    <w:p w14:paraId="6380C95F">
      <w:pPr>
        <w:ind w:firstLine="632" w:firstLineChars="200"/>
        <w:rPr>
          <w:rFonts w:ascii="Times New Roman" w:hAnsi="Times New Roman" w:cs="仿宋_GB2312"/>
          <w:sz w:val="32"/>
          <w:szCs w:val="32"/>
        </w:rPr>
      </w:pPr>
      <w:bookmarkStart w:id="10" w:name="第七条"/>
      <w:bookmarkEnd w:id="10"/>
      <w:r>
        <w:rPr>
          <w:rFonts w:hint="eastAsia" w:ascii="Times New Roman" w:hAnsi="Times New Roman" w:eastAsia="黑体" w:cs="黑体"/>
          <w:sz w:val="32"/>
          <w:szCs w:val="32"/>
        </w:rPr>
        <w:t>第七条</w:t>
      </w:r>
      <w:r>
        <w:rPr>
          <w:rFonts w:hint="eastAsia" w:ascii="Times New Roman" w:hAnsi="Times New Roman" w:cs="仿宋_GB2312"/>
          <w:sz w:val="32"/>
          <w:szCs w:val="32"/>
        </w:rPr>
        <w:t>　行政复议机关应当确保行政复议机构的人员配备与所承担的工作任务相适应，提高行政复议人员专业素质，根据工作需要保障办案场所、装备等设施。县级以上各级人民政府应当将行政复议工作经费列入本级预算。</w:t>
      </w:r>
    </w:p>
    <w:p w14:paraId="3A8133C0">
      <w:pPr>
        <w:ind w:firstLine="632" w:firstLineChars="200"/>
        <w:rPr>
          <w:rFonts w:ascii="Times New Roman" w:hAnsi="Times New Roman" w:cs="仿宋_GB2312"/>
          <w:sz w:val="32"/>
          <w:szCs w:val="32"/>
        </w:rPr>
      </w:pPr>
      <w:bookmarkStart w:id="11" w:name="第八条"/>
      <w:bookmarkEnd w:id="11"/>
      <w:r>
        <w:rPr>
          <w:rFonts w:hint="eastAsia" w:ascii="Times New Roman" w:hAnsi="Times New Roman" w:eastAsia="黑体" w:cs="黑体"/>
          <w:sz w:val="32"/>
          <w:szCs w:val="32"/>
        </w:rPr>
        <w:t>第八条</w:t>
      </w:r>
      <w:r>
        <w:rPr>
          <w:rFonts w:hint="eastAsia" w:ascii="Times New Roman" w:hAnsi="Times New Roman" w:cs="仿宋_GB2312"/>
          <w:sz w:val="32"/>
          <w:szCs w:val="32"/>
        </w:rPr>
        <w:t>　行政复议机关应当加强信息化建设，运用现代信息技术，方便公民、法人或者其他组织申请、参加行政复议，提高工作质量和效率。</w:t>
      </w:r>
    </w:p>
    <w:p w14:paraId="0124FC6B">
      <w:pPr>
        <w:ind w:firstLine="632" w:firstLineChars="200"/>
        <w:rPr>
          <w:rFonts w:ascii="Times New Roman" w:hAnsi="Times New Roman" w:cs="仿宋_GB2312"/>
          <w:sz w:val="32"/>
          <w:szCs w:val="32"/>
        </w:rPr>
      </w:pPr>
      <w:bookmarkStart w:id="12" w:name="第九条"/>
      <w:bookmarkEnd w:id="12"/>
      <w:r>
        <w:rPr>
          <w:rFonts w:hint="eastAsia" w:ascii="Times New Roman" w:hAnsi="Times New Roman" w:eastAsia="黑体" w:cs="黑体"/>
          <w:sz w:val="32"/>
          <w:szCs w:val="32"/>
        </w:rPr>
        <w:t>第九条</w:t>
      </w:r>
      <w:r>
        <w:rPr>
          <w:rFonts w:hint="eastAsia" w:ascii="Times New Roman" w:hAnsi="Times New Roman" w:cs="仿宋_GB2312"/>
          <w:sz w:val="32"/>
          <w:szCs w:val="32"/>
        </w:rPr>
        <w:t>　对在行政复议工作中做出显著成绩的单位和个人，按照国家有关规定给予表彰和奖励。</w:t>
      </w:r>
    </w:p>
    <w:p w14:paraId="3AF55BDD">
      <w:pPr>
        <w:ind w:firstLine="632" w:firstLineChars="200"/>
        <w:rPr>
          <w:rFonts w:ascii="Times New Roman" w:hAnsi="Times New Roman" w:cs="仿宋_GB2312"/>
          <w:sz w:val="32"/>
          <w:szCs w:val="32"/>
        </w:rPr>
      </w:pPr>
      <w:bookmarkStart w:id="13" w:name="第十条"/>
      <w:bookmarkEnd w:id="13"/>
      <w:r>
        <w:rPr>
          <w:rFonts w:hint="eastAsia" w:ascii="Times New Roman" w:hAnsi="Times New Roman" w:eastAsia="黑体" w:cs="黑体"/>
          <w:sz w:val="32"/>
          <w:szCs w:val="32"/>
        </w:rPr>
        <w:t>第十条</w:t>
      </w:r>
      <w:r>
        <w:rPr>
          <w:rFonts w:hint="eastAsia" w:ascii="Times New Roman" w:hAnsi="Times New Roman" w:cs="仿宋_GB2312"/>
          <w:sz w:val="32"/>
          <w:szCs w:val="32"/>
        </w:rPr>
        <w:t>　公民、法人或者其他组织对行政复议决定不服的，可以依照《中华人民共和国行政诉讼法》的规定向人民法院提起行政诉讼，但是法律规定行政复议决定为最终裁决的除外。</w:t>
      </w:r>
    </w:p>
    <w:p w14:paraId="5FBF59F1">
      <w:pPr>
        <w:rPr>
          <w:rFonts w:ascii="Times New Roman" w:hAnsi="Times New Roman" w:eastAsia="宋体" w:cs="宋体"/>
          <w:szCs w:val="32"/>
        </w:rPr>
      </w:pPr>
    </w:p>
    <w:p w14:paraId="0A87F2F5">
      <w:pPr>
        <w:jc w:val="center"/>
        <w:rPr>
          <w:rFonts w:ascii="Times New Roman" w:hAnsi="Times New Roman" w:eastAsia="黑体" w:cs="黑体"/>
          <w:szCs w:val="32"/>
        </w:rPr>
      </w:pPr>
      <w:bookmarkStart w:id="14" w:name="第二章 行政复议申请"/>
      <w:bookmarkEnd w:id="14"/>
      <w:r>
        <w:rPr>
          <w:rFonts w:hint="eastAsia" w:ascii="Times New Roman" w:hAnsi="Times New Roman" w:eastAsia="黑体" w:cs="黑体"/>
          <w:szCs w:val="32"/>
        </w:rPr>
        <w:t>第二章　行政复议申请</w:t>
      </w:r>
    </w:p>
    <w:p w14:paraId="78249236">
      <w:pPr>
        <w:rPr>
          <w:rFonts w:ascii="Times New Roman" w:hAnsi="Times New Roman" w:eastAsia="宋体" w:cs="宋体"/>
          <w:szCs w:val="32"/>
        </w:rPr>
      </w:pPr>
    </w:p>
    <w:p w14:paraId="46E1BCE6">
      <w:pPr>
        <w:jc w:val="center"/>
        <w:rPr>
          <w:rFonts w:ascii="Times New Roman" w:hAnsi="Times New Roman" w:eastAsia="宋体" w:cs="宋体"/>
          <w:szCs w:val="32"/>
        </w:rPr>
      </w:pPr>
      <w:bookmarkStart w:id="15" w:name="第一节 行政复议范围"/>
      <w:bookmarkEnd w:id="15"/>
      <w:r>
        <w:rPr>
          <w:rFonts w:hint="eastAsia" w:ascii="Times New Roman" w:hAnsi="Times New Roman" w:eastAsia="宋体" w:cs="宋体"/>
          <w:sz w:val="32"/>
          <w:szCs w:val="32"/>
          <w:lang w:val="en-US"/>
        </w:rPr>
        <w:t>第一节　行政复议范围</w:t>
      </w:r>
    </w:p>
    <w:p w14:paraId="54F7DC2B">
      <w:pPr>
        <w:rPr>
          <w:rFonts w:ascii="Times New Roman" w:hAnsi="Times New Roman" w:eastAsia="宋体" w:cs="宋体"/>
          <w:szCs w:val="32"/>
        </w:rPr>
      </w:pPr>
    </w:p>
    <w:p w14:paraId="2B937EBB">
      <w:pPr>
        <w:ind w:firstLine="632" w:firstLineChars="200"/>
        <w:rPr>
          <w:rFonts w:ascii="Times New Roman" w:hAnsi="Times New Roman" w:cs="仿宋_GB2312"/>
          <w:sz w:val="32"/>
          <w:szCs w:val="32"/>
        </w:rPr>
      </w:pPr>
      <w:bookmarkStart w:id="16" w:name="第十一条"/>
      <w:bookmarkEnd w:id="16"/>
      <w:r>
        <w:rPr>
          <w:rFonts w:hint="eastAsia" w:ascii="Times New Roman" w:hAnsi="Times New Roman" w:eastAsia="黑体" w:cs="黑体"/>
          <w:sz w:val="32"/>
          <w:szCs w:val="32"/>
        </w:rPr>
        <w:t>第十一条</w:t>
      </w:r>
      <w:r>
        <w:rPr>
          <w:rFonts w:hint="eastAsia" w:ascii="Times New Roman" w:hAnsi="Times New Roman" w:cs="仿宋_GB2312"/>
          <w:sz w:val="32"/>
          <w:szCs w:val="32"/>
        </w:rPr>
        <w:t>　有下列情形之一的，公民、法人或者其他组织可以依照本法申请行政复议：</w:t>
      </w:r>
    </w:p>
    <w:p w14:paraId="2FE9D9A4">
      <w:pPr>
        <w:ind w:firstLine="632" w:firstLineChars="200"/>
        <w:rPr>
          <w:rFonts w:ascii="Times New Roman" w:hAnsi="Times New Roman" w:cs="仿宋_GB2312"/>
          <w:sz w:val="32"/>
          <w:szCs w:val="32"/>
        </w:rPr>
      </w:pPr>
      <w:r>
        <w:rPr>
          <w:rFonts w:hint="eastAsia" w:ascii="Times New Roman" w:hAnsi="Times New Roman" w:cs="仿宋_GB2312"/>
          <w:sz w:val="32"/>
          <w:szCs w:val="32"/>
        </w:rPr>
        <w:t>（一）对行政机关作出的行政处罚决定不服；</w:t>
      </w:r>
    </w:p>
    <w:p w14:paraId="5BA743AC">
      <w:pPr>
        <w:ind w:firstLine="632" w:firstLineChars="200"/>
        <w:rPr>
          <w:rFonts w:ascii="Times New Roman" w:hAnsi="Times New Roman" w:cs="仿宋_GB2312"/>
          <w:sz w:val="32"/>
          <w:szCs w:val="32"/>
        </w:rPr>
      </w:pPr>
      <w:r>
        <w:rPr>
          <w:rFonts w:hint="eastAsia" w:ascii="Times New Roman" w:hAnsi="Times New Roman" w:cs="仿宋_GB2312"/>
          <w:sz w:val="32"/>
          <w:szCs w:val="32"/>
        </w:rPr>
        <w:t>（二）对行政机关作出的行政强制措施、行政强制执行决定不服；</w:t>
      </w:r>
    </w:p>
    <w:p w14:paraId="2EFAEB32">
      <w:pPr>
        <w:ind w:firstLine="632" w:firstLineChars="200"/>
        <w:rPr>
          <w:rFonts w:ascii="Times New Roman" w:hAnsi="Times New Roman" w:cs="仿宋_GB2312"/>
          <w:sz w:val="32"/>
          <w:szCs w:val="32"/>
        </w:rPr>
      </w:pPr>
      <w:r>
        <w:rPr>
          <w:rFonts w:hint="eastAsia" w:ascii="Times New Roman" w:hAnsi="Times New Roman" w:cs="仿宋_GB2312"/>
          <w:sz w:val="32"/>
          <w:szCs w:val="32"/>
        </w:rPr>
        <w:t>（三）申请行政许可，行政机关拒绝或者在法定期限内不予答复，或者对行政机关作出的有关行政许可的其他决定不服；</w:t>
      </w:r>
    </w:p>
    <w:p w14:paraId="70419709">
      <w:pPr>
        <w:ind w:firstLine="632" w:firstLineChars="200"/>
        <w:rPr>
          <w:rFonts w:ascii="Times New Roman" w:hAnsi="Times New Roman" w:cs="仿宋_GB2312"/>
          <w:sz w:val="32"/>
          <w:szCs w:val="32"/>
        </w:rPr>
      </w:pPr>
      <w:r>
        <w:rPr>
          <w:rFonts w:hint="eastAsia" w:ascii="Times New Roman" w:hAnsi="Times New Roman" w:cs="仿宋_GB2312"/>
          <w:sz w:val="32"/>
          <w:szCs w:val="32"/>
        </w:rPr>
        <w:t>（四）对行政机关作出的确认自然资源的所有权或者使用权的决定不服；</w:t>
      </w:r>
    </w:p>
    <w:p w14:paraId="18ECA8DD">
      <w:pPr>
        <w:ind w:firstLine="632" w:firstLineChars="200"/>
        <w:rPr>
          <w:rFonts w:ascii="Times New Roman" w:hAnsi="Times New Roman" w:cs="仿宋_GB2312"/>
          <w:sz w:val="32"/>
          <w:szCs w:val="32"/>
        </w:rPr>
      </w:pPr>
      <w:r>
        <w:rPr>
          <w:rFonts w:hint="eastAsia" w:ascii="Times New Roman" w:hAnsi="Times New Roman" w:cs="仿宋_GB2312"/>
          <w:sz w:val="32"/>
          <w:szCs w:val="32"/>
        </w:rPr>
        <w:t>（五）对行政机关作出的征收征用决定及其补偿决定不服；</w:t>
      </w:r>
    </w:p>
    <w:p w14:paraId="76B520D8">
      <w:pPr>
        <w:ind w:firstLine="632" w:firstLineChars="200"/>
        <w:rPr>
          <w:rFonts w:ascii="Times New Roman" w:hAnsi="Times New Roman" w:cs="仿宋_GB2312"/>
          <w:sz w:val="32"/>
          <w:szCs w:val="32"/>
        </w:rPr>
      </w:pPr>
      <w:r>
        <w:rPr>
          <w:rFonts w:hint="eastAsia" w:ascii="Times New Roman" w:hAnsi="Times New Roman" w:cs="仿宋_GB2312"/>
          <w:sz w:val="32"/>
          <w:szCs w:val="32"/>
        </w:rPr>
        <w:t>（六）对行政机关作出的赔偿决定或者不予赔偿决定不服；</w:t>
      </w:r>
    </w:p>
    <w:p w14:paraId="04E113AE">
      <w:pPr>
        <w:ind w:firstLine="632" w:firstLineChars="200"/>
        <w:rPr>
          <w:rFonts w:ascii="Times New Roman" w:hAnsi="Times New Roman" w:cs="仿宋_GB2312"/>
          <w:sz w:val="32"/>
          <w:szCs w:val="32"/>
        </w:rPr>
      </w:pPr>
      <w:r>
        <w:rPr>
          <w:rFonts w:hint="eastAsia" w:ascii="Times New Roman" w:hAnsi="Times New Roman" w:cs="仿宋_GB2312"/>
          <w:sz w:val="32"/>
          <w:szCs w:val="32"/>
        </w:rPr>
        <w:t>（七）对行政机关作出的不予受理工伤认定申请的决定或者工伤认定结论不服；</w:t>
      </w:r>
    </w:p>
    <w:p w14:paraId="79721C1F">
      <w:pPr>
        <w:ind w:firstLine="632" w:firstLineChars="200"/>
        <w:rPr>
          <w:rFonts w:ascii="Times New Roman" w:hAnsi="Times New Roman" w:cs="仿宋_GB2312"/>
          <w:sz w:val="32"/>
          <w:szCs w:val="32"/>
        </w:rPr>
      </w:pPr>
      <w:r>
        <w:rPr>
          <w:rFonts w:hint="eastAsia" w:ascii="Times New Roman" w:hAnsi="Times New Roman" w:cs="仿宋_GB2312"/>
          <w:sz w:val="32"/>
          <w:szCs w:val="32"/>
        </w:rPr>
        <w:t>（八）认为行政机关侵犯其经营自主权或者农村土地承包经营权、农村土地经营权；</w:t>
      </w:r>
    </w:p>
    <w:p w14:paraId="0489FBFF">
      <w:pPr>
        <w:ind w:firstLine="632" w:firstLineChars="200"/>
        <w:rPr>
          <w:rFonts w:ascii="Times New Roman" w:hAnsi="Times New Roman" w:cs="仿宋_GB2312"/>
          <w:sz w:val="32"/>
          <w:szCs w:val="32"/>
        </w:rPr>
      </w:pPr>
      <w:r>
        <w:rPr>
          <w:rFonts w:hint="eastAsia" w:ascii="Times New Roman" w:hAnsi="Times New Roman" w:cs="仿宋_GB2312"/>
          <w:sz w:val="32"/>
          <w:szCs w:val="32"/>
        </w:rPr>
        <w:t>（九）认为行政机关滥用行政权力排除或者限制竞争；</w:t>
      </w:r>
    </w:p>
    <w:p w14:paraId="78608F9D">
      <w:pPr>
        <w:ind w:firstLine="632" w:firstLineChars="200"/>
        <w:rPr>
          <w:rFonts w:ascii="Times New Roman" w:hAnsi="Times New Roman" w:cs="仿宋_GB2312"/>
          <w:sz w:val="32"/>
          <w:szCs w:val="32"/>
        </w:rPr>
      </w:pPr>
      <w:r>
        <w:rPr>
          <w:rFonts w:hint="eastAsia" w:ascii="Times New Roman" w:hAnsi="Times New Roman" w:cs="仿宋_GB2312"/>
          <w:sz w:val="32"/>
          <w:szCs w:val="32"/>
        </w:rPr>
        <w:t>（十）认为行政机关违法集资、摊派费用或者违法要求履行其他义务；</w:t>
      </w:r>
    </w:p>
    <w:p w14:paraId="406DF3E2">
      <w:pPr>
        <w:ind w:firstLine="632" w:firstLineChars="200"/>
        <w:rPr>
          <w:rFonts w:ascii="Times New Roman" w:hAnsi="Times New Roman" w:cs="仿宋_GB2312"/>
          <w:sz w:val="32"/>
          <w:szCs w:val="32"/>
        </w:rPr>
      </w:pPr>
      <w:r>
        <w:rPr>
          <w:rFonts w:hint="eastAsia" w:ascii="Times New Roman" w:hAnsi="Times New Roman" w:cs="仿宋_GB2312"/>
          <w:sz w:val="32"/>
          <w:szCs w:val="32"/>
        </w:rPr>
        <w:t>（十一）申请行政机关履行保护人身权利、财产权利、受教育权利等合法权益的法定职责，行政机关拒绝履行、未依法履行或者不予答复；</w:t>
      </w:r>
    </w:p>
    <w:p w14:paraId="3F6E7D66">
      <w:pPr>
        <w:ind w:firstLine="632" w:firstLineChars="200"/>
        <w:rPr>
          <w:rFonts w:ascii="Times New Roman" w:hAnsi="Times New Roman" w:cs="仿宋_GB2312"/>
          <w:sz w:val="32"/>
          <w:szCs w:val="32"/>
        </w:rPr>
      </w:pPr>
      <w:r>
        <w:rPr>
          <w:rFonts w:hint="eastAsia" w:ascii="Times New Roman" w:hAnsi="Times New Roman" w:cs="仿宋_GB2312"/>
          <w:sz w:val="32"/>
          <w:szCs w:val="32"/>
        </w:rPr>
        <w:t>（十二）申请行政机关依法给付抚恤金、社会保险待遇或者最低生活保障等社会保障，行政机关没有依法给付；</w:t>
      </w:r>
    </w:p>
    <w:p w14:paraId="6C230090">
      <w:pPr>
        <w:ind w:firstLine="632" w:firstLineChars="200"/>
        <w:rPr>
          <w:rFonts w:ascii="Times New Roman" w:hAnsi="Times New Roman" w:cs="仿宋_GB2312"/>
          <w:sz w:val="32"/>
          <w:szCs w:val="32"/>
        </w:rPr>
      </w:pPr>
      <w:r>
        <w:rPr>
          <w:rFonts w:hint="eastAsia" w:ascii="Times New Roman" w:hAnsi="Times New Roman" w:cs="仿宋_GB2312"/>
          <w:sz w:val="32"/>
          <w:szCs w:val="32"/>
        </w:rPr>
        <w:t>（十三）认为行政机关不依法订立、不依法履行、未按照约定履行或者违法变更、解除政府特许经营协议、土地房屋征收补偿协议等行政协议；</w:t>
      </w:r>
    </w:p>
    <w:p w14:paraId="0C99DA56">
      <w:pPr>
        <w:ind w:firstLine="632" w:firstLineChars="200"/>
        <w:rPr>
          <w:rFonts w:ascii="Times New Roman" w:hAnsi="Times New Roman" w:cs="仿宋_GB2312"/>
          <w:sz w:val="32"/>
          <w:szCs w:val="32"/>
        </w:rPr>
      </w:pPr>
      <w:r>
        <w:rPr>
          <w:rFonts w:hint="eastAsia" w:ascii="Times New Roman" w:hAnsi="Times New Roman" w:cs="仿宋_GB2312"/>
          <w:sz w:val="32"/>
          <w:szCs w:val="32"/>
        </w:rPr>
        <w:t>（十四）认为行政机关在政府信息公开工作中侵犯其合法权益；</w:t>
      </w:r>
    </w:p>
    <w:p w14:paraId="557A5687">
      <w:pPr>
        <w:ind w:firstLine="632" w:firstLineChars="200"/>
        <w:rPr>
          <w:rFonts w:ascii="Times New Roman" w:hAnsi="Times New Roman" w:cs="仿宋_GB2312"/>
          <w:sz w:val="32"/>
          <w:szCs w:val="32"/>
        </w:rPr>
      </w:pPr>
      <w:r>
        <w:rPr>
          <w:rFonts w:hint="eastAsia" w:ascii="Times New Roman" w:hAnsi="Times New Roman" w:cs="仿宋_GB2312"/>
          <w:sz w:val="32"/>
          <w:szCs w:val="32"/>
        </w:rPr>
        <w:t>（十五）认为行政机关的其他行政行为侵犯其合法权益。</w:t>
      </w:r>
    </w:p>
    <w:p w14:paraId="1808F991">
      <w:pPr>
        <w:ind w:firstLine="632" w:firstLineChars="200"/>
        <w:rPr>
          <w:rFonts w:ascii="Times New Roman" w:hAnsi="Times New Roman" w:cs="仿宋_GB2312"/>
          <w:sz w:val="32"/>
          <w:szCs w:val="32"/>
        </w:rPr>
      </w:pPr>
      <w:bookmarkStart w:id="17" w:name="第十二条"/>
      <w:bookmarkEnd w:id="17"/>
      <w:r>
        <w:rPr>
          <w:rFonts w:hint="eastAsia" w:ascii="Times New Roman" w:hAnsi="Times New Roman" w:eastAsia="黑体" w:cs="黑体"/>
          <w:sz w:val="32"/>
          <w:szCs w:val="32"/>
        </w:rPr>
        <w:t>第十二条</w:t>
      </w:r>
      <w:r>
        <w:rPr>
          <w:rFonts w:hint="eastAsia" w:ascii="Times New Roman" w:hAnsi="Times New Roman" w:cs="仿宋_GB2312"/>
          <w:sz w:val="32"/>
          <w:szCs w:val="32"/>
        </w:rPr>
        <w:t>　下列事项不属于行政复议范围：</w:t>
      </w:r>
    </w:p>
    <w:p w14:paraId="1228A2ED">
      <w:pPr>
        <w:ind w:firstLine="632" w:firstLineChars="200"/>
        <w:rPr>
          <w:rFonts w:ascii="Times New Roman" w:hAnsi="Times New Roman" w:cs="仿宋_GB2312"/>
          <w:sz w:val="32"/>
          <w:szCs w:val="32"/>
        </w:rPr>
      </w:pPr>
      <w:r>
        <w:rPr>
          <w:rFonts w:hint="eastAsia" w:ascii="Times New Roman" w:hAnsi="Times New Roman" w:cs="仿宋_GB2312"/>
          <w:sz w:val="32"/>
          <w:szCs w:val="32"/>
        </w:rPr>
        <w:t>（一）国防、外交等国家行为；</w:t>
      </w:r>
    </w:p>
    <w:p w14:paraId="5B3606A6">
      <w:pPr>
        <w:ind w:firstLine="632" w:firstLineChars="200"/>
        <w:rPr>
          <w:rFonts w:ascii="Times New Roman" w:hAnsi="Times New Roman" w:cs="仿宋_GB2312"/>
          <w:sz w:val="32"/>
          <w:szCs w:val="32"/>
        </w:rPr>
      </w:pPr>
      <w:r>
        <w:rPr>
          <w:rFonts w:hint="eastAsia" w:ascii="Times New Roman" w:hAnsi="Times New Roman" w:cs="仿宋_GB2312"/>
          <w:sz w:val="32"/>
          <w:szCs w:val="32"/>
        </w:rPr>
        <w:t>（二）行政法规、规章或者行政机关制定、发布的具有普遍约束力的决定、命令等规范性文件；</w:t>
      </w:r>
    </w:p>
    <w:p w14:paraId="2A3DB962">
      <w:pPr>
        <w:ind w:firstLine="632" w:firstLineChars="200"/>
        <w:rPr>
          <w:rFonts w:ascii="Times New Roman" w:hAnsi="Times New Roman" w:cs="仿宋_GB2312"/>
          <w:sz w:val="32"/>
          <w:szCs w:val="32"/>
        </w:rPr>
      </w:pPr>
      <w:r>
        <w:rPr>
          <w:rFonts w:hint="eastAsia" w:ascii="Times New Roman" w:hAnsi="Times New Roman" w:cs="仿宋_GB2312"/>
          <w:sz w:val="32"/>
          <w:szCs w:val="32"/>
        </w:rPr>
        <w:t>（三）行政机关对行政机关工作人员的奖惩、任免等决定；</w:t>
      </w:r>
    </w:p>
    <w:p w14:paraId="218DAA7A">
      <w:pPr>
        <w:ind w:firstLine="632" w:firstLineChars="200"/>
        <w:rPr>
          <w:rFonts w:ascii="Times New Roman" w:hAnsi="Times New Roman" w:cs="仿宋_GB2312"/>
          <w:sz w:val="32"/>
          <w:szCs w:val="32"/>
        </w:rPr>
      </w:pPr>
      <w:r>
        <w:rPr>
          <w:rFonts w:hint="eastAsia" w:ascii="Times New Roman" w:hAnsi="Times New Roman" w:cs="仿宋_GB2312"/>
          <w:sz w:val="32"/>
          <w:szCs w:val="32"/>
        </w:rPr>
        <w:t>（四）行政机关对民事纠纷作出的调解。</w:t>
      </w:r>
    </w:p>
    <w:p w14:paraId="49CFE6B7">
      <w:pPr>
        <w:ind w:firstLine="632" w:firstLineChars="200"/>
        <w:rPr>
          <w:rFonts w:ascii="Times New Roman" w:hAnsi="Times New Roman" w:cs="仿宋_GB2312"/>
          <w:sz w:val="32"/>
          <w:szCs w:val="32"/>
        </w:rPr>
      </w:pPr>
      <w:bookmarkStart w:id="18" w:name="第十三条"/>
      <w:bookmarkEnd w:id="18"/>
      <w:r>
        <w:rPr>
          <w:rFonts w:hint="eastAsia" w:ascii="Times New Roman" w:hAnsi="Times New Roman" w:eastAsia="黑体" w:cs="黑体"/>
          <w:sz w:val="32"/>
          <w:szCs w:val="32"/>
        </w:rPr>
        <w:t>第十三条</w:t>
      </w:r>
      <w:r>
        <w:rPr>
          <w:rFonts w:hint="eastAsia" w:ascii="Times New Roman" w:hAnsi="Times New Roman" w:cs="仿宋_GB2312"/>
          <w:sz w:val="32"/>
          <w:szCs w:val="32"/>
        </w:rPr>
        <w:t>　公民、法人或者其他组织认为行政机关的行政行为所依据的下列规范性文件不合法，在对行政行为申请行政复议时，可以一并向行政复议机关提出对该规范性文件的附带审查申请：</w:t>
      </w:r>
    </w:p>
    <w:p w14:paraId="3AF9FD68">
      <w:pPr>
        <w:ind w:firstLine="632" w:firstLineChars="200"/>
        <w:rPr>
          <w:rFonts w:ascii="Times New Roman" w:hAnsi="Times New Roman" w:cs="仿宋_GB2312"/>
          <w:sz w:val="32"/>
          <w:szCs w:val="32"/>
        </w:rPr>
      </w:pPr>
      <w:r>
        <w:rPr>
          <w:rFonts w:hint="eastAsia" w:ascii="Times New Roman" w:hAnsi="Times New Roman" w:cs="仿宋_GB2312"/>
          <w:sz w:val="32"/>
          <w:szCs w:val="32"/>
        </w:rPr>
        <w:t>（一）国务院部门的规范性文件；</w:t>
      </w:r>
    </w:p>
    <w:p w14:paraId="560C856B">
      <w:pPr>
        <w:ind w:firstLine="632" w:firstLineChars="200"/>
        <w:rPr>
          <w:rFonts w:ascii="Times New Roman" w:hAnsi="Times New Roman" w:cs="仿宋_GB2312"/>
          <w:sz w:val="32"/>
          <w:szCs w:val="32"/>
        </w:rPr>
      </w:pPr>
      <w:r>
        <w:rPr>
          <w:rFonts w:hint="eastAsia" w:ascii="Times New Roman" w:hAnsi="Times New Roman" w:cs="仿宋_GB2312"/>
          <w:sz w:val="32"/>
          <w:szCs w:val="32"/>
        </w:rPr>
        <w:t>（二）县级以上地方各级人民政府及其工作部门的规范性文件；</w:t>
      </w:r>
    </w:p>
    <w:p w14:paraId="615CB83E">
      <w:pPr>
        <w:ind w:firstLine="632" w:firstLineChars="200"/>
        <w:rPr>
          <w:rFonts w:ascii="Times New Roman" w:hAnsi="Times New Roman" w:cs="仿宋_GB2312"/>
          <w:sz w:val="32"/>
          <w:szCs w:val="32"/>
        </w:rPr>
      </w:pPr>
      <w:r>
        <w:rPr>
          <w:rFonts w:hint="eastAsia" w:ascii="Times New Roman" w:hAnsi="Times New Roman" w:cs="仿宋_GB2312"/>
          <w:sz w:val="32"/>
          <w:szCs w:val="32"/>
        </w:rPr>
        <w:t>（三）乡、镇人民政府的规范性文件；</w:t>
      </w:r>
    </w:p>
    <w:p w14:paraId="1F55C9E9">
      <w:pPr>
        <w:ind w:firstLine="632" w:firstLineChars="200"/>
        <w:rPr>
          <w:rFonts w:ascii="Times New Roman" w:hAnsi="Times New Roman" w:cs="仿宋_GB2312"/>
          <w:sz w:val="32"/>
          <w:szCs w:val="32"/>
        </w:rPr>
      </w:pPr>
      <w:r>
        <w:rPr>
          <w:rFonts w:hint="eastAsia" w:ascii="Times New Roman" w:hAnsi="Times New Roman" w:cs="仿宋_GB2312"/>
          <w:sz w:val="32"/>
          <w:szCs w:val="32"/>
        </w:rPr>
        <w:t>（四）法律、法规、规章授权的组织的规范性文件。</w:t>
      </w:r>
    </w:p>
    <w:p w14:paraId="7B3C2972">
      <w:pPr>
        <w:ind w:firstLine="632" w:firstLineChars="200"/>
        <w:rPr>
          <w:rFonts w:ascii="Times New Roman" w:hAnsi="Times New Roman" w:cs="仿宋_GB2312"/>
          <w:sz w:val="32"/>
          <w:szCs w:val="32"/>
        </w:rPr>
      </w:pPr>
      <w:r>
        <w:rPr>
          <w:rFonts w:hint="eastAsia" w:ascii="Times New Roman" w:hAnsi="Times New Roman" w:cs="仿宋_GB2312"/>
          <w:sz w:val="32"/>
          <w:szCs w:val="32"/>
        </w:rPr>
        <w:t>前款所列规范性文件不含规章。规章的审查依照法律、行政法规办理。</w:t>
      </w:r>
    </w:p>
    <w:p w14:paraId="64F06402">
      <w:pPr>
        <w:rPr>
          <w:rFonts w:ascii="Times New Roman" w:hAnsi="Times New Roman" w:eastAsia="宋体" w:cs="宋体"/>
          <w:szCs w:val="32"/>
        </w:rPr>
      </w:pPr>
    </w:p>
    <w:p w14:paraId="3AD57AF5">
      <w:pPr>
        <w:jc w:val="center"/>
        <w:rPr>
          <w:rFonts w:ascii="Times New Roman" w:hAnsi="Times New Roman" w:eastAsia="宋体" w:cs="宋体"/>
          <w:szCs w:val="32"/>
        </w:rPr>
      </w:pPr>
      <w:bookmarkStart w:id="19" w:name="第二节 行政复议参加人"/>
      <w:bookmarkEnd w:id="19"/>
      <w:r>
        <w:rPr>
          <w:rFonts w:hint="eastAsia" w:ascii="Times New Roman" w:hAnsi="Times New Roman" w:eastAsia="宋体" w:cs="宋体"/>
          <w:sz w:val="32"/>
          <w:szCs w:val="32"/>
          <w:lang w:val="en-US"/>
        </w:rPr>
        <w:t>第二节　行政复议参加人</w:t>
      </w:r>
    </w:p>
    <w:p w14:paraId="41193979">
      <w:pPr>
        <w:rPr>
          <w:rFonts w:ascii="Times New Roman" w:hAnsi="Times New Roman" w:eastAsia="宋体" w:cs="宋体"/>
          <w:szCs w:val="32"/>
        </w:rPr>
      </w:pPr>
    </w:p>
    <w:p w14:paraId="569B1747">
      <w:pPr>
        <w:ind w:firstLine="632" w:firstLineChars="200"/>
        <w:rPr>
          <w:rFonts w:ascii="Times New Roman" w:hAnsi="Times New Roman" w:cs="仿宋_GB2312"/>
          <w:sz w:val="32"/>
          <w:szCs w:val="32"/>
        </w:rPr>
      </w:pPr>
      <w:bookmarkStart w:id="20" w:name="第十四条"/>
      <w:bookmarkEnd w:id="20"/>
      <w:r>
        <w:rPr>
          <w:rFonts w:hint="eastAsia" w:ascii="Times New Roman" w:hAnsi="Times New Roman" w:eastAsia="黑体" w:cs="黑体"/>
          <w:sz w:val="32"/>
          <w:szCs w:val="32"/>
        </w:rPr>
        <w:t>第十四条</w:t>
      </w:r>
      <w:r>
        <w:rPr>
          <w:rFonts w:hint="eastAsia" w:ascii="Times New Roman" w:hAnsi="Times New Roman" w:cs="仿宋_GB2312"/>
          <w:sz w:val="32"/>
          <w:szCs w:val="32"/>
        </w:rPr>
        <w:t>　依照本法申请行政复议的公民、法人或者其他组织是申请人。</w:t>
      </w:r>
    </w:p>
    <w:p w14:paraId="5D08F64C">
      <w:pPr>
        <w:ind w:firstLine="632" w:firstLineChars="200"/>
        <w:rPr>
          <w:rFonts w:ascii="Times New Roman" w:hAnsi="Times New Roman" w:cs="仿宋_GB2312"/>
          <w:sz w:val="32"/>
          <w:szCs w:val="32"/>
        </w:rPr>
      </w:pPr>
      <w:r>
        <w:rPr>
          <w:rFonts w:hint="eastAsia" w:ascii="Times New Roman" w:hAnsi="Times New Roman" w:cs="仿宋_GB2312"/>
          <w:sz w:val="32"/>
          <w:szCs w:val="32"/>
        </w:rPr>
        <w:t>有权申请行政复议的公民死亡的，其近亲属可以申请行政复议。有权申请行政复议的法人或者其他组织终止的，其权利义务承受人可以申请行政复议。</w:t>
      </w:r>
    </w:p>
    <w:p w14:paraId="2E7EED5A">
      <w:pPr>
        <w:ind w:firstLine="632" w:firstLineChars="200"/>
        <w:rPr>
          <w:rFonts w:ascii="Times New Roman" w:hAnsi="Times New Roman" w:cs="仿宋_GB2312"/>
          <w:sz w:val="32"/>
          <w:szCs w:val="32"/>
        </w:rPr>
      </w:pPr>
      <w:r>
        <w:rPr>
          <w:rFonts w:hint="eastAsia" w:ascii="Times New Roman" w:hAnsi="Times New Roman" w:cs="仿宋_GB2312"/>
          <w:sz w:val="32"/>
          <w:szCs w:val="32"/>
        </w:rPr>
        <w:t>有权申请行政复议的公民为无民事行为能力人或者限制民事行为能力人的，其法定代理人可以代为申请行政复议。</w:t>
      </w:r>
    </w:p>
    <w:p w14:paraId="4AAB09D7">
      <w:pPr>
        <w:ind w:firstLine="632" w:firstLineChars="200"/>
        <w:rPr>
          <w:rFonts w:ascii="Times New Roman" w:hAnsi="Times New Roman" w:cs="仿宋_GB2312"/>
          <w:sz w:val="32"/>
          <w:szCs w:val="32"/>
        </w:rPr>
      </w:pPr>
      <w:bookmarkStart w:id="21" w:name="第十五条"/>
      <w:bookmarkEnd w:id="21"/>
      <w:r>
        <w:rPr>
          <w:rFonts w:hint="eastAsia" w:ascii="Times New Roman" w:hAnsi="Times New Roman" w:eastAsia="黑体" w:cs="黑体"/>
          <w:sz w:val="32"/>
          <w:szCs w:val="32"/>
        </w:rPr>
        <w:t>第十五条</w:t>
      </w:r>
      <w:r>
        <w:rPr>
          <w:rFonts w:hint="eastAsia" w:ascii="Times New Roman" w:hAnsi="Times New Roman" w:cs="仿宋_GB2312"/>
          <w:sz w:val="32"/>
          <w:szCs w:val="32"/>
        </w:rPr>
        <w:t>　同一行政复议案件申请人人数众多的，可以由申请人推选代表人参加行政复议。</w:t>
      </w:r>
    </w:p>
    <w:p w14:paraId="7C6B5885">
      <w:pPr>
        <w:ind w:firstLine="632" w:firstLineChars="200"/>
        <w:rPr>
          <w:rFonts w:ascii="Times New Roman" w:hAnsi="Times New Roman" w:cs="仿宋_GB2312"/>
          <w:sz w:val="32"/>
          <w:szCs w:val="32"/>
        </w:rPr>
      </w:pPr>
      <w:r>
        <w:rPr>
          <w:rFonts w:hint="eastAsia" w:ascii="Times New Roman" w:hAnsi="Times New Roman" w:cs="仿宋_GB2312"/>
          <w:sz w:val="32"/>
          <w:szCs w:val="32"/>
        </w:rPr>
        <w:t>代表人参加行政复议的行为对其所代表的申请人发生效力，但是代表人变更行政复议请求、撤回行政复议申请、承认第三人请求的，应当经被代表的申请人同意。</w:t>
      </w:r>
    </w:p>
    <w:p w14:paraId="6F43E1D3">
      <w:pPr>
        <w:ind w:firstLine="632" w:firstLineChars="200"/>
        <w:rPr>
          <w:rFonts w:ascii="Times New Roman" w:hAnsi="Times New Roman" w:cs="仿宋_GB2312"/>
          <w:sz w:val="32"/>
          <w:szCs w:val="32"/>
        </w:rPr>
      </w:pPr>
      <w:bookmarkStart w:id="22" w:name="第十六条"/>
      <w:bookmarkEnd w:id="22"/>
      <w:r>
        <w:rPr>
          <w:rFonts w:hint="eastAsia" w:ascii="Times New Roman" w:hAnsi="Times New Roman" w:eastAsia="黑体" w:cs="黑体"/>
          <w:sz w:val="32"/>
          <w:szCs w:val="32"/>
        </w:rPr>
        <w:t>第十六条</w:t>
      </w:r>
      <w:r>
        <w:rPr>
          <w:rFonts w:hint="eastAsia" w:ascii="Times New Roman" w:hAnsi="Times New Roman" w:cs="仿宋_GB2312"/>
          <w:sz w:val="32"/>
          <w:szCs w:val="32"/>
        </w:rPr>
        <w:t>　申请人以外的同被申请行政复议的行政行为或者行政复议案件处理结果有利害关系的公民、法人或者其他组织，可以作为第三人申请参加行政复议，或者由行政复议机构通知其作为第三人参加行政复议。</w:t>
      </w:r>
    </w:p>
    <w:p w14:paraId="0DB1DB51">
      <w:pPr>
        <w:ind w:firstLine="632" w:firstLineChars="200"/>
        <w:rPr>
          <w:rFonts w:ascii="Times New Roman" w:hAnsi="Times New Roman" w:cs="仿宋_GB2312"/>
          <w:sz w:val="32"/>
          <w:szCs w:val="32"/>
        </w:rPr>
      </w:pPr>
      <w:r>
        <w:rPr>
          <w:rFonts w:hint="eastAsia" w:ascii="Times New Roman" w:hAnsi="Times New Roman" w:cs="仿宋_GB2312"/>
          <w:sz w:val="32"/>
          <w:szCs w:val="32"/>
        </w:rPr>
        <w:t>第三人不参加行政复议，不影响行政复议案件的审理。</w:t>
      </w:r>
    </w:p>
    <w:p w14:paraId="652F0E33">
      <w:pPr>
        <w:ind w:firstLine="632" w:firstLineChars="200"/>
        <w:rPr>
          <w:rFonts w:ascii="Times New Roman" w:hAnsi="Times New Roman" w:cs="仿宋_GB2312"/>
          <w:sz w:val="32"/>
          <w:szCs w:val="32"/>
        </w:rPr>
      </w:pPr>
      <w:bookmarkStart w:id="23" w:name="第十七条"/>
      <w:bookmarkEnd w:id="23"/>
      <w:r>
        <w:rPr>
          <w:rFonts w:hint="eastAsia" w:ascii="Times New Roman" w:hAnsi="Times New Roman" w:eastAsia="黑体" w:cs="黑体"/>
          <w:sz w:val="32"/>
          <w:szCs w:val="32"/>
        </w:rPr>
        <w:t>第十七条</w:t>
      </w:r>
      <w:r>
        <w:rPr>
          <w:rFonts w:hint="eastAsia" w:ascii="Times New Roman" w:hAnsi="Times New Roman" w:cs="仿宋_GB2312"/>
          <w:sz w:val="32"/>
          <w:szCs w:val="32"/>
        </w:rPr>
        <w:t>　申请人、第三人可以委托一至二名律师、基层法律服务工作者或者其他代理人代为参加行政复议。</w:t>
      </w:r>
    </w:p>
    <w:p w14:paraId="730DE72E">
      <w:pPr>
        <w:ind w:firstLine="632" w:firstLineChars="200"/>
        <w:rPr>
          <w:rFonts w:ascii="Times New Roman" w:hAnsi="Times New Roman" w:cs="仿宋_GB2312"/>
          <w:sz w:val="32"/>
          <w:szCs w:val="32"/>
        </w:rPr>
      </w:pPr>
      <w:r>
        <w:rPr>
          <w:rFonts w:hint="eastAsia" w:ascii="Times New Roman" w:hAnsi="Times New Roman" w:cs="仿宋_GB2312"/>
          <w:sz w:val="32"/>
          <w:szCs w:val="32"/>
        </w:rPr>
        <w:t>申请人、第三人委托代理人的，应当向行政复议机构提交授权委托书、委托人及被委托人的身份证明文件。授权委托书应当载明委托事项、权限和期限。申请人、第三人变更或者解除代理人权限的，应当书面告知行政复议机构。</w:t>
      </w:r>
    </w:p>
    <w:p w14:paraId="17C9865D">
      <w:pPr>
        <w:ind w:firstLine="632" w:firstLineChars="200"/>
        <w:rPr>
          <w:rFonts w:ascii="Times New Roman" w:hAnsi="Times New Roman" w:cs="仿宋_GB2312"/>
          <w:sz w:val="32"/>
          <w:szCs w:val="32"/>
        </w:rPr>
      </w:pPr>
      <w:bookmarkStart w:id="24" w:name="第十八条"/>
      <w:bookmarkEnd w:id="24"/>
      <w:r>
        <w:rPr>
          <w:rFonts w:hint="eastAsia" w:ascii="Times New Roman" w:hAnsi="Times New Roman" w:eastAsia="黑体" w:cs="黑体"/>
          <w:sz w:val="32"/>
          <w:szCs w:val="32"/>
        </w:rPr>
        <w:t>第十八条</w:t>
      </w:r>
      <w:r>
        <w:rPr>
          <w:rFonts w:hint="eastAsia" w:ascii="Times New Roman" w:hAnsi="Times New Roman" w:cs="仿宋_GB2312"/>
          <w:sz w:val="32"/>
          <w:szCs w:val="32"/>
        </w:rPr>
        <w:t>　符合法律援助条件的行政复议申请人申请法律援助的，法律援助机构应当依法为其提供法律援助。</w:t>
      </w:r>
    </w:p>
    <w:p w14:paraId="6F279A96">
      <w:pPr>
        <w:ind w:firstLine="632" w:firstLineChars="200"/>
        <w:rPr>
          <w:rFonts w:ascii="Times New Roman" w:hAnsi="Times New Roman" w:cs="仿宋_GB2312"/>
          <w:sz w:val="32"/>
          <w:szCs w:val="32"/>
        </w:rPr>
      </w:pPr>
      <w:bookmarkStart w:id="25" w:name="第十九条"/>
      <w:bookmarkEnd w:id="25"/>
      <w:r>
        <w:rPr>
          <w:rFonts w:hint="eastAsia" w:ascii="Times New Roman" w:hAnsi="Times New Roman" w:eastAsia="黑体" w:cs="黑体"/>
          <w:sz w:val="32"/>
          <w:szCs w:val="32"/>
        </w:rPr>
        <w:t>第十九条</w:t>
      </w:r>
      <w:r>
        <w:rPr>
          <w:rFonts w:hint="eastAsia" w:ascii="Times New Roman" w:hAnsi="Times New Roman" w:cs="仿宋_GB2312"/>
          <w:sz w:val="32"/>
          <w:szCs w:val="32"/>
        </w:rPr>
        <w:t>　公民、法人或者其他组织对行政行为不服申请行政复议的，作出行政行为的行政机关或者法律、法规、规章授权的组织是被申请人。</w:t>
      </w:r>
    </w:p>
    <w:p w14:paraId="07CFEF96">
      <w:pPr>
        <w:ind w:firstLine="632" w:firstLineChars="200"/>
        <w:rPr>
          <w:rFonts w:ascii="Times New Roman" w:hAnsi="Times New Roman" w:cs="仿宋_GB2312"/>
          <w:sz w:val="32"/>
          <w:szCs w:val="32"/>
        </w:rPr>
      </w:pPr>
      <w:r>
        <w:rPr>
          <w:rFonts w:hint="eastAsia" w:ascii="Times New Roman" w:hAnsi="Times New Roman" w:cs="仿宋_GB2312"/>
          <w:sz w:val="32"/>
          <w:szCs w:val="32"/>
        </w:rPr>
        <w:t>两个以上行政机关以共同的名义作出同一行政行为的，共同作出行政行为的行政机关是被申请人。</w:t>
      </w:r>
    </w:p>
    <w:p w14:paraId="48318716">
      <w:pPr>
        <w:ind w:firstLine="632" w:firstLineChars="200"/>
        <w:rPr>
          <w:rFonts w:ascii="Times New Roman" w:hAnsi="Times New Roman" w:cs="仿宋_GB2312"/>
          <w:sz w:val="32"/>
          <w:szCs w:val="32"/>
        </w:rPr>
      </w:pPr>
      <w:r>
        <w:rPr>
          <w:rFonts w:hint="eastAsia" w:ascii="Times New Roman" w:hAnsi="Times New Roman" w:cs="仿宋_GB2312"/>
          <w:sz w:val="32"/>
          <w:szCs w:val="32"/>
        </w:rPr>
        <w:t>行政机关委托的组织作出行政行为的，委托的行政机关是被申请人。</w:t>
      </w:r>
    </w:p>
    <w:p w14:paraId="6825E708">
      <w:pPr>
        <w:ind w:firstLine="632" w:firstLineChars="200"/>
        <w:rPr>
          <w:rFonts w:ascii="Times New Roman" w:hAnsi="Times New Roman" w:cs="仿宋_GB2312"/>
          <w:sz w:val="32"/>
          <w:szCs w:val="32"/>
        </w:rPr>
      </w:pPr>
      <w:r>
        <w:rPr>
          <w:rFonts w:hint="eastAsia" w:ascii="Times New Roman" w:hAnsi="Times New Roman" w:cs="仿宋_GB2312"/>
          <w:sz w:val="32"/>
          <w:szCs w:val="32"/>
        </w:rPr>
        <w:t>作出行政行为的行政机关被撤销或者职权变更的，继续行使其职权的行政机关是被申请人。</w:t>
      </w:r>
    </w:p>
    <w:p w14:paraId="6E55720F">
      <w:pPr>
        <w:rPr>
          <w:rFonts w:ascii="Times New Roman" w:hAnsi="Times New Roman" w:eastAsia="宋体" w:cs="宋体"/>
          <w:szCs w:val="32"/>
        </w:rPr>
      </w:pPr>
    </w:p>
    <w:p w14:paraId="7B57249B">
      <w:pPr>
        <w:jc w:val="center"/>
        <w:rPr>
          <w:rFonts w:ascii="Times New Roman" w:hAnsi="Times New Roman" w:eastAsia="宋体" w:cs="宋体"/>
          <w:szCs w:val="32"/>
        </w:rPr>
      </w:pPr>
      <w:bookmarkStart w:id="26" w:name="第三节 申请的提出"/>
      <w:bookmarkEnd w:id="26"/>
      <w:r>
        <w:rPr>
          <w:rFonts w:hint="eastAsia" w:ascii="Times New Roman" w:hAnsi="Times New Roman" w:eastAsia="宋体" w:cs="宋体"/>
          <w:sz w:val="32"/>
          <w:szCs w:val="32"/>
          <w:lang w:val="en-US"/>
        </w:rPr>
        <w:t>第三节　申请的提出</w:t>
      </w:r>
    </w:p>
    <w:p w14:paraId="49C176EF">
      <w:pPr>
        <w:rPr>
          <w:rFonts w:ascii="Times New Roman" w:hAnsi="Times New Roman" w:eastAsia="宋体" w:cs="宋体"/>
          <w:szCs w:val="32"/>
        </w:rPr>
      </w:pPr>
    </w:p>
    <w:p w14:paraId="5109E097">
      <w:pPr>
        <w:ind w:firstLine="632" w:firstLineChars="200"/>
        <w:rPr>
          <w:rFonts w:ascii="Times New Roman" w:hAnsi="Times New Roman" w:cs="仿宋_GB2312"/>
          <w:sz w:val="32"/>
          <w:szCs w:val="32"/>
        </w:rPr>
      </w:pPr>
      <w:bookmarkStart w:id="27" w:name="第二十条"/>
      <w:bookmarkEnd w:id="27"/>
      <w:r>
        <w:rPr>
          <w:rFonts w:hint="eastAsia" w:ascii="Times New Roman" w:hAnsi="Times New Roman" w:eastAsia="黑体" w:cs="黑体"/>
          <w:sz w:val="32"/>
          <w:szCs w:val="32"/>
        </w:rPr>
        <w:t>第二十条</w:t>
      </w:r>
      <w:r>
        <w:rPr>
          <w:rFonts w:hint="eastAsia" w:ascii="Times New Roman" w:hAnsi="Times New Roman" w:cs="仿宋_GB2312"/>
          <w:sz w:val="32"/>
          <w:szCs w:val="32"/>
        </w:rPr>
        <w:t>　公民、法人或者其他组织认为行政行为侵犯其合法权益的，可以自知道或者应当知道该行政行为之日起六十日内提出行政复议申请；但是法律规定的申请期限超过六十日的除外。</w:t>
      </w:r>
    </w:p>
    <w:p w14:paraId="3BC7F2F2">
      <w:pPr>
        <w:ind w:firstLine="632" w:firstLineChars="200"/>
        <w:rPr>
          <w:rFonts w:ascii="Times New Roman" w:hAnsi="Times New Roman" w:cs="仿宋_GB2312"/>
          <w:sz w:val="32"/>
          <w:szCs w:val="32"/>
        </w:rPr>
      </w:pPr>
      <w:r>
        <w:rPr>
          <w:rFonts w:hint="eastAsia" w:ascii="Times New Roman" w:hAnsi="Times New Roman" w:cs="仿宋_GB2312"/>
          <w:sz w:val="32"/>
          <w:szCs w:val="32"/>
        </w:rPr>
        <w:t>因不可抗力或者其他正当理由耽误法定申请期限的，申请期限自障碍消除之日起继续计算。</w:t>
      </w:r>
    </w:p>
    <w:p w14:paraId="10DA222D">
      <w:pPr>
        <w:ind w:firstLine="632" w:firstLineChars="200"/>
        <w:rPr>
          <w:rFonts w:ascii="Times New Roman" w:hAnsi="Times New Roman" w:cs="仿宋_GB2312"/>
          <w:sz w:val="32"/>
          <w:szCs w:val="32"/>
        </w:rPr>
      </w:pPr>
      <w:r>
        <w:rPr>
          <w:rFonts w:hint="eastAsia" w:ascii="Times New Roman" w:hAnsi="Times New Roman" w:cs="仿宋_GB2312"/>
          <w:sz w:val="32"/>
          <w:szCs w:val="32"/>
        </w:rPr>
        <w:t>行政机关作出行政行为时，未告知公民、法人或者其他组织申请行政复议的权利、行政复议机关和申请期限的，申请期限自公民、法人或者其他组织知道或者应当知道申请行政复议的权利、行政复议机关和申请期限之日起计算，但是自知道或者应当知道行政行为内容之日起最长不得超过一年。</w:t>
      </w:r>
    </w:p>
    <w:p w14:paraId="4FE43A33">
      <w:pPr>
        <w:ind w:firstLine="632" w:firstLineChars="200"/>
        <w:rPr>
          <w:rFonts w:ascii="Times New Roman" w:hAnsi="Times New Roman" w:cs="仿宋_GB2312"/>
          <w:sz w:val="32"/>
          <w:szCs w:val="32"/>
        </w:rPr>
      </w:pPr>
      <w:bookmarkStart w:id="28" w:name="第二十一条"/>
      <w:bookmarkEnd w:id="28"/>
      <w:r>
        <w:rPr>
          <w:rFonts w:hint="eastAsia" w:ascii="Times New Roman" w:hAnsi="Times New Roman" w:eastAsia="黑体" w:cs="黑体"/>
          <w:sz w:val="32"/>
          <w:szCs w:val="32"/>
        </w:rPr>
        <w:t>第二十一条</w:t>
      </w:r>
      <w:r>
        <w:rPr>
          <w:rFonts w:hint="eastAsia" w:ascii="Times New Roman" w:hAnsi="Times New Roman" w:cs="仿宋_GB2312"/>
          <w:sz w:val="32"/>
          <w:szCs w:val="32"/>
        </w:rPr>
        <w:t>　因不动产提出的行政复议申请自行政行为作出之日起超过二十年，其他行政复议申请自行政行为作出之日起超过五年的，行政复议机关不予受理。</w:t>
      </w:r>
    </w:p>
    <w:p w14:paraId="074C820D">
      <w:pPr>
        <w:ind w:firstLine="632" w:firstLineChars="200"/>
        <w:rPr>
          <w:rFonts w:ascii="Times New Roman" w:hAnsi="Times New Roman" w:cs="仿宋_GB2312"/>
          <w:sz w:val="32"/>
          <w:szCs w:val="32"/>
        </w:rPr>
      </w:pPr>
      <w:bookmarkStart w:id="29" w:name="第二十二条"/>
      <w:bookmarkEnd w:id="29"/>
      <w:r>
        <w:rPr>
          <w:rFonts w:hint="eastAsia" w:ascii="Times New Roman" w:hAnsi="Times New Roman" w:eastAsia="黑体" w:cs="黑体"/>
          <w:sz w:val="32"/>
          <w:szCs w:val="32"/>
        </w:rPr>
        <w:t>第二十二条</w:t>
      </w:r>
      <w:r>
        <w:rPr>
          <w:rFonts w:hint="eastAsia" w:ascii="Times New Roman" w:hAnsi="Times New Roman" w:cs="仿宋_GB2312"/>
          <w:sz w:val="32"/>
          <w:szCs w:val="32"/>
        </w:rPr>
        <w:t>　申请人申请行政复议，可以书面申请；书面申请有困难的，也可以口头申请。</w:t>
      </w:r>
    </w:p>
    <w:p w14:paraId="3EAA1513">
      <w:pPr>
        <w:ind w:firstLine="632" w:firstLineChars="200"/>
        <w:rPr>
          <w:rFonts w:ascii="Times New Roman" w:hAnsi="Times New Roman" w:cs="仿宋_GB2312"/>
          <w:sz w:val="32"/>
          <w:szCs w:val="32"/>
        </w:rPr>
      </w:pPr>
      <w:r>
        <w:rPr>
          <w:rFonts w:hint="eastAsia" w:ascii="Times New Roman" w:hAnsi="Times New Roman" w:cs="仿宋_GB2312"/>
          <w:sz w:val="32"/>
          <w:szCs w:val="32"/>
        </w:rPr>
        <w:t>书面申请的，可以通过邮寄或者行政复议机关指定的互联网渠道等方式提交行政复议申请书，也可以当面提交行政复议申请书。行政机关通过互联网渠道送达行政行为决定书的，应当同时提供提交行政复议申请书的互联网渠道。</w:t>
      </w:r>
    </w:p>
    <w:p w14:paraId="4C72D570">
      <w:pPr>
        <w:ind w:firstLine="632" w:firstLineChars="200"/>
        <w:rPr>
          <w:rFonts w:ascii="Times New Roman" w:hAnsi="Times New Roman" w:cs="仿宋_GB2312"/>
          <w:sz w:val="32"/>
          <w:szCs w:val="32"/>
        </w:rPr>
      </w:pPr>
      <w:r>
        <w:rPr>
          <w:rFonts w:hint="eastAsia" w:ascii="Times New Roman" w:hAnsi="Times New Roman" w:cs="仿宋_GB2312"/>
          <w:sz w:val="32"/>
          <w:szCs w:val="32"/>
        </w:rPr>
        <w:t>口头申请的，行政复议机关应当当场记录申请人的基本情况、行政复议请求、申请行政复议的主要事实、理由和时间。</w:t>
      </w:r>
    </w:p>
    <w:p w14:paraId="45005EBB">
      <w:pPr>
        <w:ind w:firstLine="632" w:firstLineChars="200"/>
        <w:rPr>
          <w:rFonts w:ascii="Times New Roman" w:hAnsi="Times New Roman" w:cs="仿宋_GB2312"/>
          <w:sz w:val="32"/>
          <w:szCs w:val="32"/>
        </w:rPr>
      </w:pPr>
      <w:r>
        <w:rPr>
          <w:rFonts w:hint="eastAsia" w:ascii="Times New Roman" w:hAnsi="Times New Roman" w:cs="仿宋_GB2312"/>
          <w:sz w:val="32"/>
          <w:szCs w:val="32"/>
        </w:rPr>
        <w:t>申请人对两个以上行政行为不服的，应当分别申请行政复议。</w:t>
      </w:r>
    </w:p>
    <w:p w14:paraId="6D000CF2">
      <w:pPr>
        <w:ind w:firstLine="632" w:firstLineChars="200"/>
        <w:rPr>
          <w:rFonts w:ascii="Times New Roman" w:hAnsi="Times New Roman" w:cs="仿宋_GB2312"/>
          <w:sz w:val="32"/>
          <w:szCs w:val="32"/>
        </w:rPr>
      </w:pPr>
      <w:bookmarkStart w:id="30" w:name="第二十三条"/>
      <w:bookmarkEnd w:id="30"/>
      <w:r>
        <w:rPr>
          <w:rFonts w:hint="eastAsia" w:ascii="Times New Roman" w:hAnsi="Times New Roman" w:eastAsia="黑体" w:cs="黑体"/>
          <w:sz w:val="32"/>
          <w:szCs w:val="32"/>
        </w:rPr>
        <w:t>第二十三条</w:t>
      </w:r>
      <w:r>
        <w:rPr>
          <w:rFonts w:hint="eastAsia" w:ascii="Times New Roman" w:hAnsi="Times New Roman" w:cs="仿宋_GB2312"/>
          <w:sz w:val="32"/>
          <w:szCs w:val="32"/>
        </w:rPr>
        <w:t>　有下列情形之一的，申请人应当先向行政复议机关申请行政复议，对行政复议决定不服的，可以再依法向人民法院提起行政诉讼：</w:t>
      </w:r>
    </w:p>
    <w:p w14:paraId="155DFADD">
      <w:pPr>
        <w:ind w:firstLine="632" w:firstLineChars="200"/>
        <w:rPr>
          <w:rFonts w:ascii="Times New Roman" w:hAnsi="Times New Roman" w:cs="仿宋_GB2312"/>
          <w:sz w:val="32"/>
          <w:szCs w:val="32"/>
        </w:rPr>
      </w:pPr>
      <w:r>
        <w:rPr>
          <w:rFonts w:hint="eastAsia" w:ascii="Times New Roman" w:hAnsi="Times New Roman" w:cs="仿宋_GB2312"/>
          <w:sz w:val="32"/>
          <w:szCs w:val="32"/>
        </w:rPr>
        <w:t>（一）对当场作出的行政处罚决定不服；</w:t>
      </w:r>
    </w:p>
    <w:p w14:paraId="5FDA75C0">
      <w:pPr>
        <w:ind w:firstLine="632" w:firstLineChars="200"/>
        <w:rPr>
          <w:rFonts w:ascii="Times New Roman" w:hAnsi="Times New Roman" w:cs="仿宋_GB2312"/>
          <w:sz w:val="32"/>
          <w:szCs w:val="32"/>
        </w:rPr>
      </w:pPr>
      <w:r>
        <w:rPr>
          <w:rFonts w:hint="eastAsia" w:ascii="Times New Roman" w:hAnsi="Times New Roman" w:cs="仿宋_GB2312"/>
          <w:sz w:val="32"/>
          <w:szCs w:val="32"/>
        </w:rPr>
        <w:t>（二）对行政机关作出的侵犯其已经依法取得的自然资源的所有权或者使用权的决定不服；</w:t>
      </w:r>
    </w:p>
    <w:p w14:paraId="3F941B48">
      <w:pPr>
        <w:ind w:firstLine="632" w:firstLineChars="200"/>
        <w:rPr>
          <w:rFonts w:ascii="Times New Roman" w:hAnsi="Times New Roman" w:cs="仿宋_GB2312"/>
          <w:sz w:val="32"/>
          <w:szCs w:val="32"/>
        </w:rPr>
      </w:pPr>
      <w:r>
        <w:rPr>
          <w:rFonts w:hint="eastAsia" w:ascii="Times New Roman" w:hAnsi="Times New Roman" w:cs="仿宋_GB2312"/>
          <w:sz w:val="32"/>
          <w:szCs w:val="32"/>
        </w:rPr>
        <w:t>（三）认为行政机关存在本法第十一条规定的未履行法定职责情形；</w:t>
      </w:r>
    </w:p>
    <w:p w14:paraId="123CBEF1">
      <w:pPr>
        <w:ind w:firstLine="632" w:firstLineChars="200"/>
        <w:rPr>
          <w:rFonts w:ascii="Times New Roman" w:hAnsi="Times New Roman" w:cs="仿宋_GB2312"/>
          <w:sz w:val="32"/>
          <w:szCs w:val="32"/>
        </w:rPr>
      </w:pPr>
      <w:r>
        <w:rPr>
          <w:rFonts w:hint="eastAsia" w:ascii="Times New Roman" w:hAnsi="Times New Roman" w:cs="仿宋_GB2312"/>
          <w:sz w:val="32"/>
          <w:szCs w:val="32"/>
        </w:rPr>
        <w:t>（四）申请政府信息公开，行政机关不予公开；</w:t>
      </w:r>
    </w:p>
    <w:p w14:paraId="17FE5E37">
      <w:pPr>
        <w:ind w:firstLine="632" w:firstLineChars="200"/>
        <w:rPr>
          <w:rFonts w:ascii="Times New Roman" w:hAnsi="Times New Roman" w:cs="仿宋_GB2312"/>
          <w:sz w:val="32"/>
          <w:szCs w:val="32"/>
        </w:rPr>
      </w:pPr>
      <w:r>
        <w:rPr>
          <w:rFonts w:hint="eastAsia" w:ascii="Times New Roman" w:hAnsi="Times New Roman" w:cs="仿宋_GB2312"/>
          <w:sz w:val="32"/>
          <w:szCs w:val="32"/>
        </w:rPr>
        <w:t>（五）法律、行政法规规定应当先向行政复议机关申请行政复议的其他情形。</w:t>
      </w:r>
    </w:p>
    <w:p w14:paraId="5624178F">
      <w:pPr>
        <w:ind w:firstLine="632" w:firstLineChars="200"/>
        <w:rPr>
          <w:rFonts w:ascii="Times New Roman" w:hAnsi="Times New Roman" w:cs="仿宋_GB2312"/>
          <w:sz w:val="32"/>
          <w:szCs w:val="32"/>
        </w:rPr>
      </w:pPr>
      <w:r>
        <w:rPr>
          <w:rFonts w:hint="eastAsia" w:ascii="Times New Roman" w:hAnsi="Times New Roman" w:cs="仿宋_GB2312"/>
          <w:sz w:val="32"/>
          <w:szCs w:val="32"/>
        </w:rPr>
        <w:t>对前款规定的情形，行政机关在作出行政行为时应当告知公民、法人或者其他组织先向行政复议机关申请行政复议。</w:t>
      </w:r>
    </w:p>
    <w:p w14:paraId="59467442">
      <w:pPr>
        <w:rPr>
          <w:rFonts w:ascii="Times New Roman" w:hAnsi="Times New Roman" w:eastAsia="宋体" w:cs="宋体"/>
          <w:szCs w:val="32"/>
        </w:rPr>
      </w:pPr>
    </w:p>
    <w:p w14:paraId="76AD9678">
      <w:pPr>
        <w:jc w:val="center"/>
        <w:rPr>
          <w:rFonts w:ascii="Times New Roman" w:hAnsi="Times New Roman" w:eastAsia="宋体" w:cs="宋体"/>
          <w:szCs w:val="32"/>
        </w:rPr>
      </w:pPr>
      <w:bookmarkStart w:id="31" w:name="第四节 行政复议管辖"/>
      <w:bookmarkEnd w:id="31"/>
      <w:r>
        <w:rPr>
          <w:rFonts w:hint="eastAsia" w:ascii="Times New Roman" w:hAnsi="Times New Roman" w:eastAsia="宋体" w:cs="宋体"/>
          <w:sz w:val="32"/>
          <w:szCs w:val="32"/>
          <w:lang w:val="en-US"/>
        </w:rPr>
        <w:t>第四节　行政复议管辖</w:t>
      </w:r>
    </w:p>
    <w:p w14:paraId="5973F277">
      <w:pPr>
        <w:rPr>
          <w:rFonts w:ascii="Times New Roman" w:hAnsi="Times New Roman" w:eastAsia="宋体" w:cs="宋体"/>
          <w:szCs w:val="32"/>
        </w:rPr>
      </w:pPr>
    </w:p>
    <w:p w14:paraId="79A8D49F">
      <w:pPr>
        <w:ind w:firstLine="632" w:firstLineChars="200"/>
        <w:rPr>
          <w:rFonts w:ascii="Times New Roman" w:hAnsi="Times New Roman" w:cs="仿宋_GB2312"/>
          <w:sz w:val="32"/>
          <w:szCs w:val="32"/>
        </w:rPr>
      </w:pPr>
      <w:bookmarkStart w:id="32" w:name="第二十四条"/>
      <w:bookmarkEnd w:id="32"/>
      <w:r>
        <w:rPr>
          <w:rFonts w:hint="eastAsia" w:ascii="Times New Roman" w:hAnsi="Times New Roman" w:eastAsia="黑体" w:cs="黑体"/>
          <w:sz w:val="32"/>
          <w:szCs w:val="32"/>
        </w:rPr>
        <w:t>第二十四条</w:t>
      </w:r>
      <w:r>
        <w:rPr>
          <w:rFonts w:hint="eastAsia" w:ascii="Times New Roman" w:hAnsi="Times New Roman" w:cs="仿宋_GB2312"/>
          <w:sz w:val="32"/>
          <w:szCs w:val="32"/>
        </w:rPr>
        <w:t>　县级以上地方各级人民政府管辖下列行政复议案件：</w:t>
      </w:r>
    </w:p>
    <w:p w14:paraId="75DEBB6D">
      <w:pPr>
        <w:ind w:firstLine="632" w:firstLineChars="200"/>
        <w:rPr>
          <w:rFonts w:ascii="Times New Roman" w:hAnsi="Times New Roman" w:cs="仿宋_GB2312"/>
          <w:sz w:val="32"/>
          <w:szCs w:val="32"/>
        </w:rPr>
      </w:pPr>
      <w:r>
        <w:rPr>
          <w:rFonts w:hint="eastAsia" w:ascii="Times New Roman" w:hAnsi="Times New Roman" w:cs="仿宋_GB2312"/>
          <w:sz w:val="32"/>
          <w:szCs w:val="32"/>
        </w:rPr>
        <w:t>（一）对本级人民政府工作部门作出的行政行为不服的；</w:t>
      </w:r>
    </w:p>
    <w:p w14:paraId="465B372B">
      <w:pPr>
        <w:ind w:firstLine="632" w:firstLineChars="200"/>
        <w:rPr>
          <w:rFonts w:ascii="Times New Roman" w:hAnsi="Times New Roman" w:cs="仿宋_GB2312"/>
          <w:sz w:val="32"/>
          <w:szCs w:val="32"/>
        </w:rPr>
      </w:pPr>
      <w:r>
        <w:rPr>
          <w:rFonts w:hint="eastAsia" w:ascii="Times New Roman" w:hAnsi="Times New Roman" w:cs="仿宋_GB2312"/>
          <w:sz w:val="32"/>
          <w:szCs w:val="32"/>
        </w:rPr>
        <w:t>（二）对下一级人民政府作出的行政行为不服的；</w:t>
      </w:r>
    </w:p>
    <w:p w14:paraId="09FDE367">
      <w:pPr>
        <w:ind w:firstLine="632" w:firstLineChars="200"/>
        <w:rPr>
          <w:rFonts w:ascii="Times New Roman" w:hAnsi="Times New Roman" w:cs="仿宋_GB2312"/>
          <w:sz w:val="32"/>
          <w:szCs w:val="32"/>
        </w:rPr>
      </w:pPr>
      <w:r>
        <w:rPr>
          <w:rFonts w:hint="eastAsia" w:ascii="Times New Roman" w:hAnsi="Times New Roman" w:cs="仿宋_GB2312"/>
          <w:sz w:val="32"/>
          <w:szCs w:val="32"/>
        </w:rPr>
        <w:t>（三）对本级人民政府依法设立的派出机关作出的行政行为不服的；</w:t>
      </w:r>
    </w:p>
    <w:p w14:paraId="68D909C1">
      <w:pPr>
        <w:ind w:firstLine="632" w:firstLineChars="200"/>
        <w:rPr>
          <w:rFonts w:ascii="Times New Roman" w:hAnsi="Times New Roman" w:cs="仿宋_GB2312"/>
          <w:sz w:val="32"/>
          <w:szCs w:val="32"/>
        </w:rPr>
      </w:pPr>
      <w:r>
        <w:rPr>
          <w:rFonts w:hint="eastAsia" w:ascii="Times New Roman" w:hAnsi="Times New Roman" w:cs="仿宋_GB2312"/>
          <w:sz w:val="32"/>
          <w:szCs w:val="32"/>
        </w:rPr>
        <w:t>（四）对本级人民政府或者其工作部门管理的法律、法规、规章授权的组织作出的行政行为不服的。</w:t>
      </w:r>
    </w:p>
    <w:p w14:paraId="5FC37CC9">
      <w:pPr>
        <w:ind w:firstLine="632" w:firstLineChars="200"/>
        <w:rPr>
          <w:rFonts w:ascii="Times New Roman" w:hAnsi="Times New Roman" w:cs="仿宋_GB2312"/>
          <w:sz w:val="32"/>
          <w:szCs w:val="32"/>
        </w:rPr>
      </w:pPr>
      <w:r>
        <w:rPr>
          <w:rFonts w:hint="eastAsia" w:ascii="Times New Roman" w:hAnsi="Times New Roman" w:cs="仿宋_GB2312"/>
          <w:sz w:val="32"/>
          <w:szCs w:val="32"/>
        </w:rPr>
        <w:t>除前款规定外，省、自治区、直辖市人民政府同时管辖对本机关作出的行政行为不服的行政复议案件。</w:t>
      </w:r>
    </w:p>
    <w:p w14:paraId="72930E3D">
      <w:pPr>
        <w:ind w:firstLine="632" w:firstLineChars="200"/>
        <w:rPr>
          <w:rFonts w:ascii="Times New Roman" w:hAnsi="Times New Roman" w:cs="仿宋_GB2312"/>
          <w:sz w:val="32"/>
          <w:szCs w:val="32"/>
        </w:rPr>
      </w:pPr>
      <w:r>
        <w:rPr>
          <w:rFonts w:hint="eastAsia" w:ascii="Times New Roman" w:hAnsi="Times New Roman" w:cs="仿宋_GB2312"/>
          <w:sz w:val="32"/>
          <w:szCs w:val="32"/>
        </w:rPr>
        <w:t>省、自治区人民政府依法设立的派出机关参照设区的市级人民政府的职责权限，管辖相关行政复议案件。</w:t>
      </w:r>
    </w:p>
    <w:p w14:paraId="27B29E50">
      <w:pPr>
        <w:ind w:firstLine="632" w:firstLineChars="200"/>
        <w:rPr>
          <w:rFonts w:ascii="Times New Roman" w:hAnsi="Times New Roman" w:cs="仿宋_GB2312"/>
          <w:sz w:val="32"/>
          <w:szCs w:val="32"/>
        </w:rPr>
      </w:pPr>
      <w:r>
        <w:rPr>
          <w:rFonts w:hint="eastAsia" w:ascii="Times New Roman" w:hAnsi="Times New Roman" w:cs="仿宋_GB2312"/>
          <w:sz w:val="32"/>
          <w:szCs w:val="32"/>
        </w:rPr>
        <w:t>对县级以上地方各级人民政府工作部门依法设立的派出机构依照法律、法规、规章规定，以派出机构的名义作出的行政行为不服的行政复议案件，由本级人民政府管辖；其中，对直辖市、设区的市人民政府工作部门按照行政区划设立的派出机构作出的行政行为不服的，也可以由其所在地的人民政府管辖。</w:t>
      </w:r>
    </w:p>
    <w:p w14:paraId="209B8744">
      <w:pPr>
        <w:ind w:firstLine="632" w:firstLineChars="200"/>
        <w:rPr>
          <w:rFonts w:ascii="Times New Roman" w:hAnsi="Times New Roman" w:cs="仿宋_GB2312"/>
          <w:sz w:val="32"/>
          <w:szCs w:val="32"/>
        </w:rPr>
      </w:pPr>
      <w:bookmarkStart w:id="33" w:name="第二十五条"/>
      <w:bookmarkEnd w:id="33"/>
      <w:r>
        <w:rPr>
          <w:rFonts w:hint="eastAsia" w:ascii="Times New Roman" w:hAnsi="Times New Roman" w:eastAsia="黑体" w:cs="黑体"/>
          <w:sz w:val="32"/>
          <w:szCs w:val="32"/>
        </w:rPr>
        <w:t>第二十五条</w:t>
      </w:r>
      <w:r>
        <w:rPr>
          <w:rFonts w:hint="eastAsia" w:ascii="Times New Roman" w:hAnsi="Times New Roman" w:cs="仿宋_GB2312"/>
          <w:sz w:val="32"/>
          <w:szCs w:val="32"/>
        </w:rPr>
        <w:t>　国务院部门管辖下列行政复议案件：</w:t>
      </w:r>
    </w:p>
    <w:p w14:paraId="488540AD">
      <w:pPr>
        <w:ind w:firstLine="632" w:firstLineChars="200"/>
        <w:rPr>
          <w:rFonts w:ascii="Times New Roman" w:hAnsi="Times New Roman" w:cs="仿宋_GB2312"/>
          <w:sz w:val="32"/>
          <w:szCs w:val="32"/>
        </w:rPr>
      </w:pPr>
      <w:r>
        <w:rPr>
          <w:rFonts w:hint="eastAsia" w:ascii="Times New Roman" w:hAnsi="Times New Roman" w:cs="仿宋_GB2312"/>
          <w:sz w:val="32"/>
          <w:szCs w:val="32"/>
        </w:rPr>
        <w:t>（一）对本部门作出的行政行为不服的；</w:t>
      </w:r>
    </w:p>
    <w:p w14:paraId="12AC7397">
      <w:pPr>
        <w:ind w:firstLine="632" w:firstLineChars="200"/>
        <w:rPr>
          <w:rFonts w:ascii="Times New Roman" w:hAnsi="Times New Roman" w:cs="仿宋_GB2312"/>
          <w:sz w:val="32"/>
          <w:szCs w:val="32"/>
        </w:rPr>
      </w:pPr>
      <w:r>
        <w:rPr>
          <w:rFonts w:hint="eastAsia" w:ascii="Times New Roman" w:hAnsi="Times New Roman" w:cs="仿宋_GB2312"/>
          <w:sz w:val="32"/>
          <w:szCs w:val="32"/>
        </w:rPr>
        <w:t>（二）对本部门依法设立的派出机构依照法律、行政法规、部门规章规定，以派出机构的名义作出的行政行为不服的；</w:t>
      </w:r>
    </w:p>
    <w:p w14:paraId="2727FFAD">
      <w:pPr>
        <w:ind w:firstLine="632" w:firstLineChars="200"/>
        <w:rPr>
          <w:rFonts w:ascii="Times New Roman" w:hAnsi="Times New Roman" w:cs="仿宋_GB2312"/>
          <w:sz w:val="32"/>
          <w:szCs w:val="32"/>
        </w:rPr>
      </w:pPr>
      <w:r>
        <w:rPr>
          <w:rFonts w:hint="eastAsia" w:ascii="Times New Roman" w:hAnsi="Times New Roman" w:cs="仿宋_GB2312"/>
          <w:sz w:val="32"/>
          <w:szCs w:val="32"/>
        </w:rPr>
        <w:t>（三）对本部门管理的法律、行政法规、部门规章授权的组织作出的行政行为不服的。</w:t>
      </w:r>
    </w:p>
    <w:p w14:paraId="525A13B9">
      <w:pPr>
        <w:ind w:firstLine="632" w:firstLineChars="200"/>
        <w:rPr>
          <w:rFonts w:ascii="Times New Roman" w:hAnsi="Times New Roman" w:cs="仿宋_GB2312"/>
          <w:sz w:val="32"/>
          <w:szCs w:val="32"/>
        </w:rPr>
      </w:pPr>
      <w:bookmarkStart w:id="34" w:name="第二十六条"/>
      <w:bookmarkEnd w:id="34"/>
      <w:r>
        <w:rPr>
          <w:rFonts w:hint="eastAsia" w:ascii="Times New Roman" w:hAnsi="Times New Roman" w:eastAsia="黑体" w:cs="黑体"/>
          <w:sz w:val="32"/>
          <w:szCs w:val="32"/>
        </w:rPr>
        <w:t>第二十六条</w:t>
      </w:r>
      <w:r>
        <w:rPr>
          <w:rFonts w:hint="eastAsia" w:ascii="Times New Roman" w:hAnsi="Times New Roman" w:cs="仿宋_GB2312"/>
          <w:sz w:val="32"/>
          <w:szCs w:val="32"/>
        </w:rPr>
        <w:t>　对省、自治区、直辖市人民政府依照本法第二十四条第二款的规定、国务院部门依照本法第二十五条第一项的规定作出的行政复议决定不服的，可以向人民法院提起行政诉讼；也可以向国务院申请裁决，国务院依照本法的规定作出最终裁决。</w:t>
      </w:r>
    </w:p>
    <w:p w14:paraId="0E452B14">
      <w:pPr>
        <w:ind w:firstLine="632" w:firstLineChars="200"/>
        <w:rPr>
          <w:rFonts w:ascii="Times New Roman" w:hAnsi="Times New Roman" w:cs="仿宋_GB2312"/>
          <w:sz w:val="32"/>
          <w:szCs w:val="32"/>
        </w:rPr>
      </w:pPr>
      <w:bookmarkStart w:id="35" w:name="第二十七条"/>
      <w:bookmarkEnd w:id="35"/>
      <w:r>
        <w:rPr>
          <w:rFonts w:hint="eastAsia" w:ascii="Times New Roman" w:hAnsi="Times New Roman" w:eastAsia="黑体" w:cs="黑体"/>
          <w:sz w:val="32"/>
          <w:szCs w:val="32"/>
        </w:rPr>
        <w:t>第二十七条</w:t>
      </w:r>
      <w:r>
        <w:rPr>
          <w:rFonts w:hint="eastAsia" w:ascii="Times New Roman" w:hAnsi="Times New Roman" w:cs="仿宋_GB2312"/>
          <w:sz w:val="32"/>
          <w:szCs w:val="32"/>
        </w:rPr>
        <w:t>　对海关、金融、外汇管理等实行垂直领导的行政机关、税务和国家安全机关的行政行为不服的，向上一级主管部门申请行政复议。</w:t>
      </w:r>
    </w:p>
    <w:p w14:paraId="147260FE">
      <w:pPr>
        <w:ind w:firstLine="632" w:firstLineChars="200"/>
        <w:rPr>
          <w:rFonts w:ascii="Times New Roman" w:hAnsi="Times New Roman" w:cs="仿宋_GB2312"/>
          <w:sz w:val="32"/>
          <w:szCs w:val="32"/>
        </w:rPr>
      </w:pPr>
      <w:bookmarkStart w:id="36" w:name="第二十八条"/>
      <w:bookmarkEnd w:id="36"/>
      <w:r>
        <w:rPr>
          <w:rFonts w:hint="eastAsia" w:ascii="Times New Roman" w:hAnsi="Times New Roman" w:eastAsia="黑体" w:cs="黑体"/>
          <w:sz w:val="32"/>
          <w:szCs w:val="32"/>
        </w:rPr>
        <w:t>第二十八条</w:t>
      </w:r>
      <w:r>
        <w:rPr>
          <w:rFonts w:hint="eastAsia" w:ascii="Times New Roman" w:hAnsi="Times New Roman" w:cs="仿宋_GB2312"/>
          <w:sz w:val="32"/>
          <w:szCs w:val="32"/>
        </w:rPr>
        <w:t>　对履行行政复议机构职责的地方人民政府司法行政部门的行政行为不服的，可以向本级人民政府申请行政复议，也可以向上一级司法行政部门申请行政复议。</w:t>
      </w:r>
    </w:p>
    <w:p w14:paraId="15C16608">
      <w:pPr>
        <w:ind w:firstLine="632" w:firstLineChars="200"/>
        <w:rPr>
          <w:rFonts w:ascii="Times New Roman" w:hAnsi="Times New Roman" w:cs="仿宋_GB2312"/>
          <w:sz w:val="32"/>
          <w:szCs w:val="32"/>
        </w:rPr>
      </w:pPr>
      <w:bookmarkStart w:id="37" w:name="第二十九条"/>
      <w:bookmarkEnd w:id="37"/>
      <w:r>
        <w:rPr>
          <w:rFonts w:hint="eastAsia" w:ascii="Times New Roman" w:hAnsi="Times New Roman" w:eastAsia="黑体" w:cs="黑体"/>
          <w:sz w:val="32"/>
          <w:szCs w:val="32"/>
        </w:rPr>
        <w:t>第二十九条</w:t>
      </w:r>
      <w:r>
        <w:rPr>
          <w:rFonts w:hint="eastAsia" w:ascii="Times New Roman" w:hAnsi="Times New Roman" w:cs="仿宋_GB2312"/>
          <w:sz w:val="32"/>
          <w:szCs w:val="32"/>
        </w:rPr>
        <w:t>　公民、法人或者其他组织申请行政复议，行政复议机关已经依法受理的，在行政复议期间不得向人民法院提起行政诉讼。</w:t>
      </w:r>
    </w:p>
    <w:p w14:paraId="481FBBE4">
      <w:pPr>
        <w:ind w:firstLine="632" w:firstLineChars="200"/>
        <w:rPr>
          <w:rFonts w:ascii="Times New Roman" w:hAnsi="Times New Roman" w:cs="仿宋_GB2312"/>
          <w:sz w:val="32"/>
          <w:szCs w:val="32"/>
        </w:rPr>
      </w:pPr>
      <w:r>
        <w:rPr>
          <w:rFonts w:hint="eastAsia" w:ascii="Times New Roman" w:hAnsi="Times New Roman" w:cs="仿宋_GB2312"/>
          <w:sz w:val="32"/>
          <w:szCs w:val="32"/>
        </w:rPr>
        <w:t>公民、法人或者其他组织向人民法院提起行政诉讼，人民法院已经依法受理的，不得申请行政复议。</w:t>
      </w:r>
    </w:p>
    <w:p w14:paraId="4AB5D8C4">
      <w:pPr>
        <w:rPr>
          <w:rFonts w:ascii="Times New Roman" w:hAnsi="Times New Roman" w:eastAsia="宋体" w:cs="宋体"/>
          <w:szCs w:val="32"/>
        </w:rPr>
      </w:pPr>
    </w:p>
    <w:p w14:paraId="4FAC8078">
      <w:pPr>
        <w:jc w:val="center"/>
        <w:rPr>
          <w:rFonts w:ascii="Times New Roman" w:hAnsi="Times New Roman" w:eastAsia="黑体" w:cs="黑体"/>
          <w:szCs w:val="32"/>
        </w:rPr>
      </w:pPr>
      <w:bookmarkStart w:id="38" w:name="第三章 行政复议受理"/>
      <w:bookmarkEnd w:id="38"/>
      <w:r>
        <w:rPr>
          <w:rFonts w:hint="eastAsia" w:ascii="Times New Roman" w:hAnsi="Times New Roman" w:eastAsia="黑体" w:cs="黑体"/>
          <w:szCs w:val="32"/>
        </w:rPr>
        <w:t>第三章　行政复议受理</w:t>
      </w:r>
    </w:p>
    <w:p w14:paraId="78AE2D61">
      <w:pPr>
        <w:rPr>
          <w:rFonts w:ascii="Times New Roman" w:hAnsi="Times New Roman" w:eastAsia="宋体" w:cs="宋体"/>
          <w:szCs w:val="32"/>
        </w:rPr>
      </w:pPr>
    </w:p>
    <w:p w14:paraId="706602C6">
      <w:pPr>
        <w:ind w:firstLine="632" w:firstLineChars="200"/>
        <w:rPr>
          <w:rFonts w:ascii="Times New Roman" w:hAnsi="Times New Roman" w:cs="仿宋_GB2312"/>
          <w:sz w:val="32"/>
          <w:szCs w:val="32"/>
        </w:rPr>
      </w:pPr>
      <w:bookmarkStart w:id="39" w:name="第三十条"/>
      <w:bookmarkEnd w:id="39"/>
      <w:r>
        <w:rPr>
          <w:rFonts w:hint="eastAsia" w:ascii="Times New Roman" w:hAnsi="Times New Roman" w:eastAsia="黑体" w:cs="黑体"/>
          <w:sz w:val="32"/>
          <w:szCs w:val="32"/>
        </w:rPr>
        <w:t>第三十条</w:t>
      </w:r>
      <w:r>
        <w:rPr>
          <w:rFonts w:hint="eastAsia" w:ascii="Times New Roman" w:hAnsi="Times New Roman" w:cs="仿宋_GB2312"/>
          <w:sz w:val="32"/>
          <w:szCs w:val="32"/>
        </w:rPr>
        <w:t>　行政复议机关收到行政复议申请后，应当在五日内进行审查。对符合下列规定的，行政复议机关应当予以受理：</w:t>
      </w:r>
    </w:p>
    <w:p w14:paraId="544890AE">
      <w:pPr>
        <w:ind w:firstLine="632" w:firstLineChars="200"/>
        <w:rPr>
          <w:rFonts w:ascii="Times New Roman" w:hAnsi="Times New Roman" w:cs="仿宋_GB2312"/>
          <w:sz w:val="32"/>
          <w:szCs w:val="32"/>
        </w:rPr>
      </w:pPr>
      <w:r>
        <w:rPr>
          <w:rFonts w:hint="eastAsia" w:ascii="Times New Roman" w:hAnsi="Times New Roman" w:cs="仿宋_GB2312"/>
          <w:sz w:val="32"/>
          <w:szCs w:val="32"/>
        </w:rPr>
        <w:t>（一）有明确的申请人和符合本法规定的被申请人；</w:t>
      </w:r>
    </w:p>
    <w:p w14:paraId="01DAF729">
      <w:pPr>
        <w:ind w:firstLine="632" w:firstLineChars="200"/>
        <w:rPr>
          <w:rFonts w:ascii="Times New Roman" w:hAnsi="Times New Roman" w:cs="仿宋_GB2312"/>
          <w:sz w:val="32"/>
          <w:szCs w:val="32"/>
        </w:rPr>
      </w:pPr>
      <w:r>
        <w:rPr>
          <w:rFonts w:hint="eastAsia" w:ascii="Times New Roman" w:hAnsi="Times New Roman" w:cs="仿宋_GB2312"/>
          <w:sz w:val="32"/>
          <w:szCs w:val="32"/>
        </w:rPr>
        <w:t>（二）申请人与被申请行政复议的行政行为有利害关系；</w:t>
      </w:r>
    </w:p>
    <w:p w14:paraId="434A967C">
      <w:pPr>
        <w:ind w:firstLine="632" w:firstLineChars="200"/>
        <w:rPr>
          <w:rFonts w:ascii="Times New Roman" w:hAnsi="Times New Roman" w:cs="仿宋_GB2312"/>
          <w:sz w:val="32"/>
          <w:szCs w:val="32"/>
        </w:rPr>
      </w:pPr>
      <w:r>
        <w:rPr>
          <w:rFonts w:hint="eastAsia" w:ascii="Times New Roman" w:hAnsi="Times New Roman" w:cs="仿宋_GB2312"/>
          <w:sz w:val="32"/>
          <w:szCs w:val="32"/>
        </w:rPr>
        <w:t>（三）有具体的行政复议请求和理由；</w:t>
      </w:r>
    </w:p>
    <w:p w14:paraId="09CF9D35">
      <w:pPr>
        <w:ind w:firstLine="632" w:firstLineChars="200"/>
        <w:rPr>
          <w:rFonts w:ascii="Times New Roman" w:hAnsi="Times New Roman" w:cs="仿宋_GB2312"/>
          <w:sz w:val="32"/>
          <w:szCs w:val="32"/>
        </w:rPr>
      </w:pPr>
      <w:r>
        <w:rPr>
          <w:rFonts w:hint="eastAsia" w:ascii="Times New Roman" w:hAnsi="Times New Roman" w:cs="仿宋_GB2312"/>
          <w:sz w:val="32"/>
          <w:szCs w:val="32"/>
        </w:rPr>
        <w:t>（四）在法定申请期限内提出；</w:t>
      </w:r>
    </w:p>
    <w:p w14:paraId="766A0BCF">
      <w:pPr>
        <w:ind w:firstLine="632" w:firstLineChars="200"/>
        <w:rPr>
          <w:rFonts w:ascii="Times New Roman" w:hAnsi="Times New Roman" w:cs="仿宋_GB2312"/>
          <w:sz w:val="32"/>
          <w:szCs w:val="32"/>
        </w:rPr>
      </w:pPr>
      <w:r>
        <w:rPr>
          <w:rFonts w:hint="eastAsia" w:ascii="Times New Roman" w:hAnsi="Times New Roman" w:cs="仿宋_GB2312"/>
          <w:sz w:val="32"/>
          <w:szCs w:val="32"/>
        </w:rPr>
        <w:t>（五）属于本法规定的行政复议范围；</w:t>
      </w:r>
    </w:p>
    <w:p w14:paraId="03DA4E4F">
      <w:pPr>
        <w:ind w:firstLine="632" w:firstLineChars="200"/>
        <w:rPr>
          <w:rFonts w:ascii="Times New Roman" w:hAnsi="Times New Roman" w:cs="仿宋_GB2312"/>
          <w:sz w:val="32"/>
          <w:szCs w:val="32"/>
        </w:rPr>
      </w:pPr>
      <w:r>
        <w:rPr>
          <w:rFonts w:hint="eastAsia" w:ascii="Times New Roman" w:hAnsi="Times New Roman" w:cs="仿宋_GB2312"/>
          <w:sz w:val="32"/>
          <w:szCs w:val="32"/>
        </w:rPr>
        <w:t>（六）属于本机关的管辖范围；</w:t>
      </w:r>
    </w:p>
    <w:p w14:paraId="5BD7A3BA">
      <w:pPr>
        <w:ind w:firstLine="632" w:firstLineChars="200"/>
        <w:rPr>
          <w:rFonts w:ascii="Times New Roman" w:hAnsi="Times New Roman" w:cs="仿宋_GB2312"/>
          <w:sz w:val="32"/>
          <w:szCs w:val="32"/>
        </w:rPr>
      </w:pPr>
      <w:r>
        <w:rPr>
          <w:rFonts w:hint="eastAsia" w:ascii="Times New Roman" w:hAnsi="Times New Roman" w:cs="仿宋_GB2312"/>
          <w:sz w:val="32"/>
          <w:szCs w:val="32"/>
        </w:rPr>
        <w:t>（七）行政复议机关未受理过该申请人就同一行政行为提出的行政复议申请，并且人民法院未受理过该申请人就同一行政行为提起的行政诉讼。</w:t>
      </w:r>
    </w:p>
    <w:p w14:paraId="2A9FC76B">
      <w:pPr>
        <w:ind w:firstLine="632" w:firstLineChars="200"/>
        <w:rPr>
          <w:rFonts w:ascii="Times New Roman" w:hAnsi="Times New Roman" w:cs="仿宋_GB2312"/>
          <w:sz w:val="32"/>
          <w:szCs w:val="32"/>
        </w:rPr>
      </w:pPr>
      <w:r>
        <w:rPr>
          <w:rFonts w:hint="eastAsia" w:ascii="Times New Roman" w:hAnsi="Times New Roman" w:cs="仿宋_GB2312"/>
          <w:sz w:val="32"/>
          <w:szCs w:val="32"/>
        </w:rPr>
        <w:t>对不符合前款规定的行政复议申请，行政复议机关应当在审查期限内决定不予受理并说明理由；不属于本机关管辖的，还应当在不予受理决定中告知申请人有管辖权的行政复议机关。</w:t>
      </w:r>
    </w:p>
    <w:p w14:paraId="27F2C8F7">
      <w:pPr>
        <w:ind w:firstLine="632" w:firstLineChars="200"/>
        <w:rPr>
          <w:rFonts w:ascii="Times New Roman" w:hAnsi="Times New Roman" w:cs="仿宋_GB2312"/>
          <w:sz w:val="32"/>
          <w:szCs w:val="32"/>
        </w:rPr>
      </w:pPr>
      <w:r>
        <w:rPr>
          <w:rFonts w:hint="eastAsia" w:ascii="Times New Roman" w:hAnsi="Times New Roman" w:cs="仿宋_GB2312"/>
          <w:sz w:val="32"/>
          <w:szCs w:val="32"/>
        </w:rPr>
        <w:t>行政复议申请的审查期限届满，行政复议机关未作出不予受理决定的，审查期限届满之日起视为受理。</w:t>
      </w:r>
    </w:p>
    <w:p w14:paraId="01AD4BFE">
      <w:pPr>
        <w:ind w:firstLine="632" w:firstLineChars="200"/>
        <w:rPr>
          <w:rFonts w:ascii="Times New Roman" w:hAnsi="Times New Roman" w:cs="仿宋_GB2312"/>
          <w:sz w:val="32"/>
          <w:szCs w:val="32"/>
        </w:rPr>
      </w:pPr>
      <w:bookmarkStart w:id="40" w:name="第三十一条"/>
      <w:bookmarkEnd w:id="40"/>
      <w:r>
        <w:rPr>
          <w:rFonts w:hint="eastAsia" w:ascii="Times New Roman" w:hAnsi="Times New Roman" w:eastAsia="黑体" w:cs="黑体"/>
          <w:sz w:val="32"/>
          <w:szCs w:val="32"/>
        </w:rPr>
        <w:t>第三十一条</w:t>
      </w:r>
      <w:r>
        <w:rPr>
          <w:rFonts w:hint="eastAsia" w:ascii="Times New Roman" w:hAnsi="Times New Roman" w:cs="仿宋_GB2312"/>
          <w:sz w:val="32"/>
          <w:szCs w:val="32"/>
        </w:rPr>
        <w:t>　行政复议申请材料不齐全或者表述不清楚，无法判断行政复议申请是否符合本法第三十条第一款规定的，行政复议机关应当自收到申请之日起五日内书面通知申请人补正。补正通知应当一次性载明需要补正的事项。</w:t>
      </w:r>
    </w:p>
    <w:p w14:paraId="00547814">
      <w:pPr>
        <w:ind w:firstLine="632" w:firstLineChars="200"/>
        <w:rPr>
          <w:rFonts w:ascii="Times New Roman" w:hAnsi="Times New Roman" w:cs="仿宋_GB2312"/>
          <w:sz w:val="32"/>
          <w:szCs w:val="32"/>
        </w:rPr>
      </w:pPr>
      <w:r>
        <w:rPr>
          <w:rFonts w:hint="eastAsia" w:ascii="Times New Roman" w:hAnsi="Times New Roman" w:cs="仿宋_GB2312"/>
          <w:sz w:val="32"/>
          <w:szCs w:val="32"/>
        </w:rPr>
        <w:t>申请人应当自收到补正通知之日起十日内提交补正材料。有正当理由不能按期补正的，行政复议机关可以延长合理的补正期限。无正当理由逾期不补正的，视为申请人放弃行政复议申请，并记录在案。</w:t>
      </w:r>
    </w:p>
    <w:p w14:paraId="4E814BE4">
      <w:pPr>
        <w:ind w:firstLine="632" w:firstLineChars="200"/>
        <w:rPr>
          <w:rFonts w:ascii="Times New Roman" w:hAnsi="Times New Roman" w:cs="仿宋_GB2312"/>
          <w:sz w:val="32"/>
          <w:szCs w:val="32"/>
        </w:rPr>
      </w:pPr>
      <w:r>
        <w:rPr>
          <w:rFonts w:hint="eastAsia" w:ascii="Times New Roman" w:hAnsi="Times New Roman" w:cs="仿宋_GB2312"/>
          <w:sz w:val="32"/>
          <w:szCs w:val="32"/>
        </w:rPr>
        <w:t>行政复议机关收到补正材料后，依照本法第三十条的规定处理。</w:t>
      </w:r>
    </w:p>
    <w:p w14:paraId="500232D9">
      <w:pPr>
        <w:ind w:firstLine="632" w:firstLineChars="200"/>
        <w:rPr>
          <w:rFonts w:ascii="Times New Roman" w:hAnsi="Times New Roman" w:cs="仿宋_GB2312"/>
          <w:sz w:val="32"/>
          <w:szCs w:val="32"/>
        </w:rPr>
      </w:pPr>
      <w:bookmarkStart w:id="41" w:name="第三十二条"/>
      <w:bookmarkEnd w:id="41"/>
      <w:r>
        <w:rPr>
          <w:rFonts w:hint="eastAsia" w:ascii="Times New Roman" w:hAnsi="Times New Roman" w:eastAsia="黑体" w:cs="黑体"/>
          <w:sz w:val="32"/>
          <w:szCs w:val="32"/>
        </w:rPr>
        <w:t>第三十二条</w:t>
      </w:r>
      <w:r>
        <w:rPr>
          <w:rFonts w:hint="eastAsia" w:ascii="Times New Roman" w:hAnsi="Times New Roman" w:cs="仿宋_GB2312"/>
          <w:sz w:val="32"/>
          <w:szCs w:val="32"/>
        </w:rPr>
        <w:t>　对当场作出或者依据电子技术监控设备记录的违法事实作出的行政处罚决定不服申请行政复议的，可以通过作出行政处罚决定的行政机关提交行政复议申请。</w:t>
      </w:r>
    </w:p>
    <w:p w14:paraId="4609FD45">
      <w:pPr>
        <w:ind w:firstLine="632" w:firstLineChars="200"/>
        <w:rPr>
          <w:rFonts w:ascii="Times New Roman" w:hAnsi="Times New Roman" w:cs="仿宋_GB2312"/>
          <w:sz w:val="32"/>
          <w:szCs w:val="32"/>
        </w:rPr>
      </w:pPr>
      <w:r>
        <w:rPr>
          <w:rFonts w:hint="eastAsia" w:ascii="Times New Roman" w:hAnsi="Times New Roman" w:cs="仿宋_GB2312"/>
          <w:sz w:val="32"/>
          <w:szCs w:val="32"/>
        </w:rPr>
        <w:t>行政机关收到行政复议申请后，应当及时处理；认为需要维持行政处罚决定的，应当自收到行政复议申请之日起五日内转送行政复议机关。</w:t>
      </w:r>
    </w:p>
    <w:p w14:paraId="0405EB9B">
      <w:pPr>
        <w:ind w:firstLine="632" w:firstLineChars="200"/>
        <w:rPr>
          <w:rFonts w:ascii="Times New Roman" w:hAnsi="Times New Roman" w:cs="仿宋_GB2312"/>
          <w:sz w:val="32"/>
          <w:szCs w:val="32"/>
        </w:rPr>
      </w:pPr>
      <w:bookmarkStart w:id="42" w:name="第三十三条"/>
      <w:bookmarkEnd w:id="42"/>
      <w:r>
        <w:rPr>
          <w:rFonts w:hint="eastAsia" w:ascii="Times New Roman" w:hAnsi="Times New Roman" w:eastAsia="黑体" w:cs="黑体"/>
          <w:sz w:val="32"/>
          <w:szCs w:val="32"/>
        </w:rPr>
        <w:t>第三十三条</w:t>
      </w:r>
      <w:r>
        <w:rPr>
          <w:rFonts w:hint="eastAsia" w:ascii="Times New Roman" w:hAnsi="Times New Roman" w:cs="仿宋_GB2312"/>
          <w:sz w:val="32"/>
          <w:szCs w:val="32"/>
        </w:rPr>
        <w:t>　行政复议机关受理行政复议申请后，发现该行政复议申请不符合本法第三十条第一款规定的，应当决定驳回申请并说明理由。</w:t>
      </w:r>
    </w:p>
    <w:p w14:paraId="09E3D20D">
      <w:pPr>
        <w:ind w:firstLine="632" w:firstLineChars="200"/>
        <w:rPr>
          <w:rFonts w:ascii="Times New Roman" w:hAnsi="Times New Roman" w:cs="仿宋_GB2312"/>
          <w:sz w:val="32"/>
          <w:szCs w:val="32"/>
        </w:rPr>
      </w:pPr>
      <w:bookmarkStart w:id="43" w:name="第三十四条"/>
      <w:bookmarkEnd w:id="43"/>
      <w:r>
        <w:rPr>
          <w:rFonts w:hint="eastAsia" w:ascii="Times New Roman" w:hAnsi="Times New Roman" w:eastAsia="黑体" w:cs="黑体"/>
          <w:sz w:val="32"/>
          <w:szCs w:val="32"/>
        </w:rPr>
        <w:t>第三十四条</w:t>
      </w:r>
      <w:r>
        <w:rPr>
          <w:rFonts w:hint="eastAsia" w:ascii="Times New Roman" w:hAnsi="Times New Roman" w:cs="仿宋_GB2312"/>
          <w:sz w:val="32"/>
          <w:szCs w:val="32"/>
        </w:rPr>
        <w:t>　法律、行政法规规定应当先向行政复议机关申请行政复议、对行政复议决定不服再向人民法院提起行政诉讼的，行政复议机关决定不予受理、驳回申请或者受理后超过行政复议期限不作答复的，公民、法人或者其他组织可以自收到决定书之日起或者行政复议期限届满之日起十五日内，依法向人民法院提起行政诉讼。</w:t>
      </w:r>
    </w:p>
    <w:p w14:paraId="35430DF6">
      <w:pPr>
        <w:ind w:firstLine="632" w:firstLineChars="200"/>
        <w:rPr>
          <w:rFonts w:ascii="Times New Roman" w:hAnsi="Times New Roman" w:cs="仿宋_GB2312"/>
          <w:sz w:val="32"/>
          <w:szCs w:val="32"/>
        </w:rPr>
      </w:pPr>
      <w:bookmarkStart w:id="44" w:name="第三十五条"/>
      <w:bookmarkEnd w:id="44"/>
      <w:r>
        <w:rPr>
          <w:rFonts w:hint="eastAsia" w:ascii="Times New Roman" w:hAnsi="Times New Roman" w:eastAsia="黑体" w:cs="黑体"/>
          <w:sz w:val="32"/>
          <w:szCs w:val="32"/>
        </w:rPr>
        <w:t>第三十五条</w:t>
      </w:r>
      <w:r>
        <w:rPr>
          <w:rFonts w:hint="eastAsia" w:ascii="Times New Roman" w:hAnsi="Times New Roman" w:cs="仿宋_GB2312"/>
          <w:sz w:val="32"/>
          <w:szCs w:val="32"/>
        </w:rPr>
        <w:t>　公民、法人或者其他组织依法提出行政复议申请，行政复议机关无正当理由不予受理、驳回申请或者受理后超过行政复议期限不作答复的，申请人有权向上级行政机关反映，上级行政机关应当责令其纠正；必要时，上级行政复议机关可以直接受理。</w:t>
      </w:r>
    </w:p>
    <w:p w14:paraId="76BE0BAD">
      <w:pPr>
        <w:rPr>
          <w:rFonts w:ascii="Times New Roman" w:hAnsi="Times New Roman" w:eastAsia="宋体" w:cs="宋体"/>
          <w:szCs w:val="32"/>
        </w:rPr>
      </w:pPr>
    </w:p>
    <w:p w14:paraId="69DE96B8">
      <w:pPr>
        <w:jc w:val="center"/>
        <w:rPr>
          <w:rFonts w:ascii="Times New Roman" w:hAnsi="Times New Roman" w:eastAsia="黑体" w:cs="黑体"/>
          <w:szCs w:val="32"/>
        </w:rPr>
      </w:pPr>
      <w:bookmarkStart w:id="45" w:name="第四章 行政复议审理"/>
      <w:bookmarkEnd w:id="45"/>
      <w:r>
        <w:rPr>
          <w:rFonts w:hint="eastAsia" w:ascii="Times New Roman" w:hAnsi="Times New Roman" w:eastAsia="黑体" w:cs="黑体"/>
          <w:szCs w:val="32"/>
        </w:rPr>
        <w:t>第四章　行政复议审理</w:t>
      </w:r>
    </w:p>
    <w:p w14:paraId="1F90FC8F">
      <w:pPr>
        <w:rPr>
          <w:rFonts w:ascii="Times New Roman" w:hAnsi="Times New Roman" w:eastAsia="宋体" w:cs="宋体"/>
          <w:szCs w:val="32"/>
        </w:rPr>
      </w:pPr>
    </w:p>
    <w:p w14:paraId="7399589C">
      <w:pPr>
        <w:jc w:val="center"/>
        <w:rPr>
          <w:rFonts w:ascii="Times New Roman" w:hAnsi="Times New Roman" w:eastAsia="宋体" w:cs="宋体"/>
          <w:szCs w:val="32"/>
        </w:rPr>
      </w:pPr>
      <w:bookmarkStart w:id="46" w:name="第一节 一般规定"/>
      <w:bookmarkEnd w:id="46"/>
      <w:r>
        <w:rPr>
          <w:rFonts w:hint="eastAsia" w:ascii="Times New Roman" w:hAnsi="Times New Roman" w:eastAsia="宋体" w:cs="宋体"/>
          <w:sz w:val="32"/>
          <w:szCs w:val="32"/>
          <w:lang w:val="en-US"/>
        </w:rPr>
        <w:t>第一节　一般规定</w:t>
      </w:r>
    </w:p>
    <w:p w14:paraId="0454DD9A">
      <w:pPr>
        <w:rPr>
          <w:rFonts w:ascii="Times New Roman" w:hAnsi="Times New Roman" w:eastAsia="宋体" w:cs="宋体"/>
          <w:szCs w:val="32"/>
        </w:rPr>
      </w:pPr>
    </w:p>
    <w:p w14:paraId="32DB0BB5">
      <w:pPr>
        <w:ind w:firstLine="632" w:firstLineChars="200"/>
        <w:rPr>
          <w:rFonts w:ascii="Times New Roman" w:hAnsi="Times New Roman" w:cs="仿宋_GB2312"/>
          <w:sz w:val="32"/>
          <w:szCs w:val="32"/>
        </w:rPr>
      </w:pPr>
      <w:bookmarkStart w:id="47" w:name="第三十六条"/>
      <w:bookmarkEnd w:id="47"/>
      <w:r>
        <w:rPr>
          <w:rFonts w:hint="eastAsia" w:ascii="Times New Roman" w:hAnsi="Times New Roman" w:eastAsia="黑体" w:cs="黑体"/>
          <w:sz w:val="32"/>
          <w:szCs w:val="32"/>
        </w:rPr>
        <w:t>第三十六条</w:t>
      </w:r>
      <w:r>
        <w:rPr>
          <w:rFonts w:hint="eastAsia" w:ascii="Times New Roman" w:hAnsi="Times New Roman" w:cs="仿宋_GB2312"/>
          <w:sz w:val="32"/>
          <w:szCs w:val="32"/>
        </w:rPr>
        <w:t>　行政复议机关受理行政复议申请后，依照本法适用普通程序或者简易程序进行审理。行政复议机构应当指定行政复议人员负责办理行政复议案件。</w:t>
      </w:r>
    </w:p>
    <w:p w14:paraId="3932BC72">
      <w:pPr>
        <w:ind w:firstLine="632" w:firstLineChars="200"/>
        <w:rPr>
          <w:rFonts w:ascii="Times New Roman" w:hAnsi="Times New Roman" w:cs="仿宋_GB2312"/>
          <w:sz w:val="32"/>
          <w:szCs w:val="32"/>
        </w:rPr>
      </w:pPr>
      <w:r>
        <w:rPr>
          <w:rFonts w:hint="eastAsia" w:ascii="Times New Roman" w:hAnsi="Times New Roman" w:cs="仿宋_GB2312"/>
          <w:sz w:val="32"/>
          <w:szCs w:val="32"/>
        </w:rPr>
        <w:t>行政复议人员对办理行政复议案件过程中知悉的国家秘密、商业秘密和个人隐私，应当予以保密。</w:t>
      </w:r>
    </w:p>
    <w:p w14:paraId="12C3637A">
      <w:pPr>
        <w:ind w:firstLine="632" w:firstLineChars="200"/>
        <w:rPr>
          <w:rFonts w:ascii="Times New Roman" w:hAnsi="Times New Roman" w:cs="仿宋_GB2312"/>
          <w:sz w:val="32"/>
          <w:szCs w:val="32"/>
        </w:rPr>
      </w:pPr>
      <w:bookmarkStart w:id="48" w:name="第三十七条"/>
      <w:bookmarkEnd w:id="48"/>
      <w:r>
        <w:rPr>
          <w:rFonts w:hint="eastAsia" w:ascii="Times New Roman" w:hAnsi="Times New Roman" w:eastAsia="黑体" w:cs="黑体"/>
          <w:sz w:val="32"/>
          <w:szCs w:val="32"/>
        </w:rPr>
        <w:t>第三十七条</w:t>
      </w:r>
      <w:r>
        <w:rPr>
          <w:rFonts w:hint="eastAsia" w:ascii="Times New Roman" w:hAnsi="Times New Roman" w:cs="仿宋_GB2312"/>
          <w:sz w:val="32"/>
          <w:szCs w:val="32"/>
        </w:rPr>
        <w:t>　行政复议机关依照法律、法规、规章审理行政复议案件。</w:t>
      </w:r>
    </w:p>
    <w:p w14:paraId="155C044E">
      <w:pPr>
        <w:ind w:firstLine="632" w:firstLineChars="200"/>
        <w:rPr>
          <w:rFonts w:ascii="Times New Roman" w:hAnsi="Times New Roman" w:cs="仿宋_GB2312"/>
          <w:sz w:val="32"/>
          <w:szCs w:val="32"/>
        </w:rPr>
      </w:pPr>
      <w:r>
        <w:rPr>
          <w:rFonts w:hint="eastAsia" w:ascii="Times New Roman" w:hAnsi="Times New Roman" w:cs="仿宋_GB2312"/>
          <w:sz w:val="32"/>
          <w:szCs w:val="32"/>
        </w:rPr>
        <w:t>行政复议机关审理民族自治地方的行政复议案件，同时依照该民族自治地方的自治条例和单行条例。</w:t>
      </w:r>
    </w:p>
    <w:p w14:paraId="472F8AB4">
      <w:pPr>
        <w:ind w:firstLine="632" w:firstLineChars="200"/>
        <w:rPr>
          <w:rFonts w:ascii="Times New Roman" w:hAnsi="Times New Roman" w:cs="仿宋_GB2312"/>
          <w:sz w:val="32"/>
          <w:szCs w:val="32"/>
        </w:rPr>
      </w:pPr>
      <w:bookmarkStart w:id="49" w:name="第三十八条"/>
      <w:bookmarkEnd w:id="49"/>
      <w:r>
        <w:rPr>
          <w:rFonts w:hint="eastAsia" w:ascii="Times New Roman" w:hAnsi="Times New Roman" w:eastAsia="黑体" w:cs="黑体"/>
          <w:sz w:val="32"/>
          <w:szCs w:val="32"/>
        </w:rPr>
        <w:t>第三十八条</w:t>
      </w:r>
      <w:r>
        <w:rPr>
          <w:rFonts w:hint="eastAsia" w:ascii="Times New Roman" w:hAnsi="Times New Roman" w:cs="仿宋_GB2312"/>
          <w:sz w:val="32"/>
          <w:szCs w:val="32"/>
        </w:rPr>
        <w:t>　上级行政复议机关根据需要，可以审理下级行政复议机关管辖的行政复议案件。</w:t>
      </w:r>
    </w:p>
    <w:p w14:paraId="1CEE2F6A">
      <w:pPr>
        <w:ind w:firstLine="632" w:firstLineChars="200"/>
        <w:rPr>
          <w:rFonts w:ascii="Times New Roman" w:hAnsi="Times New Roman" w:cs="仿宋_GB2312"/>
          <w:sz w:val="32"/>
          <w:szCs w:val="32"/>
        </w:rPr>
      </w:pPr>
      <w:r>
        <w:rPr>
          <w:rFonts w:hint="eastAsia" w:ascii="Times New Roman" w:hAnsi="Times New Roman" w:cs="仿宋_GB2312"/>
          <w:sz w:val="32"/>
          <w:szCs w:val="32"/>
        </w:rPr>
        <w:t>下级行政复议机关对其管辖的行政复议案件，认为需要由上级行政复议机关审理的，可以报请上级行政复议机关决定。</w:t>
      </w:r>
    </w:p>
    <w:p w14:paraId="059A062A">
      <w:pPr>
        <w:ind w:firstLine="632" w:firstLineChars="200"/>
        <w:rPr>
          <w:rFonts w:ascii="Times New Roman" w:hAnsi="Times New Roman" w:cs="仿宋_GB2312"/>
          <w:sz w:val="32"/>
          <w:szCs w:val="32"/>
        </w:rPr>
      </w:pPr>
      <w:bookmarkStart w:id="50" w:name="第三十九条"/>
      <w:bookmarkEnd w:id="50"/>
      <w:r>
        <w:rPr>
          <w:rFonts w:hint="eastAsia" w:ascii="Times New Roman" w:hAnsi="Times New Roman" w:eastAsia="黑体" w:cs="黑体"/>
          <w:sz w:val="32"/>
          <w:szCs w:val="32"/>
        </w:rPr>
        <w:t>第三十九条</w:t>
      </w:r>
      <w:r>
        <w:rPr>
          <w:rFonts w:hint="eastAsia" w:ascii="Times New Roman" w:hAnsi="Times New Roman" w:cs="仿宋_GB2312"/>
          <w:sz w:val="32"/>
          <w:szCs w:val="32"/>
        </w:rPr>
        <w:t>　行政复议期间有下列情形之一的，行政复议中止：</w:t>
      </w:r>
    </w:p>
    <w:p w14:paraId="7B9239D5">
      <w:pPr>
        <w:ind w:firstLine="632" w:firstLineChars="200"/>
        <w:rPr>
          <w:rFonts w:ascii="Times New Roman" w:hAnsi="Times New Roman" w:cs="仿宋_GB2312"/>
          <w:sz w:val="32"/>
          <w:szCs w:val="32"/>
        </w:rPr>
      </w:pPr>
      <w:r>
        <w:rPr>
          <w:rFonts w:hint="eastAsia" w:ascii="Times New Roman" w:hAnsi="Times New Roman" w:cs="仿宋_GB2312"/>
          <w:sz w:val="32"/>
          <w:szCs w:val="32"/>
        </w:rPr>
        <w:t>（一）作为申请人的公民死亡，其近亲属尚未确定是否参加行政复议；</w:t>
      </w:r>
    </w:p>
    <w:p w14:paraId="4CFB5B9E">
      <w:pPr>
        <w:ind w:firstLine="632" w:firstLineChars="200"/>
        <w:rPr>
          <w:rFonts w:ascii="Times New Roman" w:hAnsi="Times New Roman" w:cs="仿宋_GB2312"/>
          <w:sz w:val="32"/>
          <w:szCs w:val="32"/>
        </w:rPr>
      </w:pPr>
      <w:r>
        <w:rPr>
          <w:rFonts w:hint="eastAsia" w:ascii="Times New Roman" w:hAnsi="Times New Roman" w:cs="仿宋_GB2312"/>
          <w:sz w:val="32"/>
          <w:szCs w:val="32"/>
        </w:rPr>
        <w:t>（二）作为申请人的公民丧失参加行政复议的行为能力，尚未确定法定代理人参加行政复议；</w:t>
      </w:r>
    </w:p>
    <w:p w14:paraId="34A76A1F">
      <w:pPr>
        <w:ind w:firstLine="632" w:firstLineChars="200"/>
        <w:rPr>
          <w:rFonts w:ascii="Times New Roman" w:hAnsi="Times New Roman" w:cs="仿宋_GB2312"/>
          <w:sz w:val="32"/>
          <w:szCs w:val="32"/>
        </w:rPr>
      </w:pPr>
      <w:r>
        <w:rPr>
          <w:rFonts w:hint="eastAsia" w:ascii="Times New Roman" w:hAnsi="Times New Roman" w:cs="仿宋_GB2312"/>
          <w:sz w:val="32"/>
          <w:szCs w:val="32"/>
        </w:rPr>
        <w:t>（三）作为申请人的公民下落不明；</w:t>
      </w:r>
    </w:p>
    <w:p w14:paraId="4781A65D">
      <w:pPr>
        <w:ind w:firstLine="632" w:firstLineChars="200"/>
        <w:rPr>
          <w:rFonts w:ascii="Times New Roman" w:hAnsi="Times New Roman" w:cs="仿宋_GB2312"/>
          <w:sz w:val="32"/>
          <w:szCs w:val="32"/>
        </w:rPr>
      </w:pPr>
      <w:r>
        <w:rPr>
          <w:rFonts w:hint="eastAsia" w:ascii="Times New Roman" w:hAnsi="Times New Roman" w:cs="仿宋_GB2312"/>
          <w:sz w:val="32"/>
          <w:szCs w:val="32"/>
        </w:rPr>
        <w:t>（四）作为申请人的法人或者其他组织终止，尚未确定权利义务承受人；</w:t>
      </w:r>
    </w:p>
    <w:p w14:paraId="02DA1589">
      <w:pPr>
        <w:ind w:firstLine="632" w:firstLineChars="200"/>
        <w:rPr>
          <w:rFonts w:ascii="Times New Roman" w:hAnsi="Times New Roman" w:cs="仿宋_GB2312"/>
          <w:sz w:val="32"/>
          <w:szCs w:val="32"/>
        </w:rPr>
      </w:pPr>
      <w:r>
        <w:rPr>
          <w:rFonts w:hint="eastAsia" w:ascii="Times New Roman" w:hAnsi="Times New Roman" w:cs="仿宋_GB2312"/>
          <w:sz w:val="32"/>
          <w:szCs w:val="32"/>
        </w:rPr>
        <w:t>（五）申请人、被申请人因不可抗力或者其他正当理由，不能参加行政复议；</w:t>
      </w:r>
    </w:p>
    <w:p w14:paraId="1194B570">
      <w:pPr>
        <w:ind w:firstLine="632" w:firstLineChars="200"/>
        <w:rPr>
          <w:rFonts w:ascii="Times New Roman" w:hAnsi="Times New Roman" w:cs="仿宋_GB2312"/>
          <w:sz w:val="32"/>
          <w:szCs w:val="32"/>
        </w:rPr>
      </w:pPr>
      <w:r>
        <w:rPr>
          <w:rFonts w:hint="eastAsia" w:ascii="Times New Roman" w:hAnsi="Times New Roman" w:cs="仿宋_GB2312"/>
          <w:sz w:val="32"/>
          <w:szCs w:val="32"/>
        </w:rPr>
        <w:t>（六）依照本法规定进行调解、和解，申请人和被申请人同意中止；</w:t>
      </w:r>
    </w:p>
    <w:p w14:paraId="49497578">
      <w:pPr>
        <w:ind w:firstLine="632" w:firstLineChars="200"/>
        <w:rPr>
          <w:rFonts w:ascii="Times New Roman" w:hAnsi="Times New Roman" w:cs="仿宋_GB2312"/>
          <w:sz w:val="32"/>
          <w:szCs w:val="32"/>
        </w:rPr>
      </w:pPr>
      <w:r>
        <w:rPr>
          <w:rFonts w:hint="eastAsia" w:ascii="Times New Roman" w:hAnsi="Times New Roman" w:cs="仿宋_GB2312"/>
          <w:sz w:val="32"/>
          <w:szCs w:val="32"/>
        </w:rPr>
        <w:t>（七）行政复议案件涉及的法律适用问题需要有权机关作出解释或者确认；</w:t>
      </w:r>
    </w:p>
    <w:p w14:paraId="71632364">
      <w:pPr>
        <w:ind w:firstLine="632" w:firstLineChars="200"/>
        <w:rPr>
          <w:rFonts w:ascii="Times New Roman" w:hAnsi="Times New Roman" w:cs="仿宋_GB2312"/>
          <w:sz w:val="32"/>
          <w:szCs w:val="32"/>
        </w:rPr>
      </w:pPr>
      <w:r>
        <w:rPr>
          <w:rFonts w:hint="eastAsia" w:ascii="Times New Roman" w:hAnsi="Times New Roman" w:cs="仿宋_GB2312"/>
          <w:sz w:val="32"/>
          <w:szCs w:val="32"/>
        </w:rPr>
        <w:t>（八）行政复议案件审理需要以其他案件的审理结果为依据，而其他案件尚未审结；</w:t>
      </w:r>
    </w:p>
    <w:p w14:paraId="38C3A1EA">
      <w:pPr>
        <w:ind w:firstLine="632" w:firstLineChars="200"/>
        <w:rPr>
          <w:rFonts w:ascii="Times New Roman" w:hAnsi="Times New Roman" w:cs="仿宋_GB2312"/>
          <w:sz w:val="32"/>
          <w:szCs w:val="32"/>
        </w:rPr>
      </w:pPr>
      <w:r>
        <w:rPr>
          <w:rFonts w:hint="eastAsia" w:ascii="Times New Roman" w:hAnsi="Times New Roman" w:cs="仿宋_GB2312"/>
          <w:sz w:val="32"/>
          <w:szCs w:val="32"/>
        </w:rPr>
        <w:t>（九）有本法第五十六条或者第五十七条规定的情形；</w:t>
      </w:r>
    </w:p>
    <w:p w14:paraId="1CC1F128">
      <w:pPr>
        <w:ind w:firstLine="632" w:firstLineChars="200"/>
        <w:rPr>
          <w:rFonts w:ascii="Times New Roman" w:hAnsi="Times New Roman" w:cs="仿宋_GB2312"/>
          <w:sz w:val="32"/>
          <w:szCs w:val="32"/>
        </w:rPr>
      </w:pPr>
      <w:r>
        <w:rPr>
          <w:rFonts w:hint="eastAsia" w:ascii="Times New Roman" w:hAnsi="Times New Roman" w:cs="仿宋_GB2312"/>
          <w:sz w:val="32"/>
          <w:szCs w:val="32"/>
        </w:rPr>
        <w:t>（十）需要中止行政复议的其他情形。</w:t>
      </w:r>
    </w:p>
    <w:p w14:paraId="39C67175">
      <w:pPr>
        <w:ind w:firstLine="632" w:firstLineChars="200"/>
        <w:rPr>
          <w:rFonts w:ascii="Times New Roman" w:hAnsi="Times New Roman" w:cs="仿宋_GB2312"/>
          <w:sz w:val="32"/>
          <w:szCs w:val="32"/>
        </w:rPr>
      </w:pPr>
      <w:r>
        <w:rPr>
          <w:rFonts w:hint="eastAsia" w:ascii="Times New Roman" w:hAnsi="Times New Roman" w:cs="仿宋_GB2312"/>
          <w:sz w:val="32"/>
          <w:szCs w:val="32"/>
        </w:rPr>
        <w:t>行政复议中止的原因消除后，应当及时恢复行政复议案件的审理。</w:t>
      </w:r>
    </w:p>
    <w:p w14:paraId="5269AC9F">
      <w:pPr>
        <w:ind w:firstLine="632" w:firstLineChars="200"/>
        <w:rPr>
          <w:rFonts w:ascii="Times New Roman" w:hAnsi="Times New Roman" w:cs="仿宋_GB2312"/>
          <w:sz w:val="32"/>
          <w:szCs w:val="32"/>
        </w:rPr>
      </w:pPr>
      <w:r>
        <w:rPr>
          <w:rFonts w:hint="eastAsia" w:ascii="Times New Roman" w:hAnsi="Times New Roman" w:cs="仿宋_GB2312"/>
          <w:sz w:val="32"/>
          <w:szCs w:val="32"/>
        </w:rPr>
        <w:t>行政复议机关中止、恢复行政复议案件的审理，应当书面告知当事人。</w:t>
      </w:r>
    </w:p>
    <w:p w14:paraId="4AC1D7A4">
      <w:pPr>
        <w:ind w:firstLine="632" w:firstLineChars="200"/>
        <w:rPr>
          <w:rFonts w:ascii="Times New Roman" w:hAnsi="Times New Roman" w:cs="仿宋_GB2312"/>
          <w:sz w:val="32"/>
          <w:szCs w:val="32"/>
        </w:rPr>
      </w:pPr>
      <w:bookmarkStart w:id="51" w:name="第四十条"/>
      <w:bookmarkEnd w:id="51"/>
      <w:r>
        <w:rPr>
          <w:rFonts w:hint="eastAsia" w:ascii="Times New Roman" w:hAnsi="Times New Roman" w:eastAsia="黑体" w:cs="黑体"/>
          <w:sz w:val="32"/>
          <w:szCs w:val="32"/>
        </w:rPr>
        <w:t>第四十条</w:t>
      </w:r>
      <w:r>
        <w:rPr>
          <w:rFonts w:hint="eastAsia" w:ascii="Times New Roman" w:hAnsi="Times New Roman" w:cs="仿宋_GB2312"/>
          <w:sz w:val="32"/>
          <w:szCs w:val="32"/>
        </w:rPr>
        <w:t>　行政复议期间，行政复议机关无正当理由中止行政复议的，上级行政机关应当责令其恢复审理。</w:t>
      </w:r>
    </w:p>
    <w:p w14:paraId="299A8162">
      <w:pPr>
        <w:ind w:firstLine="632" w:firstLineChars="200"/>
        <w:rPr>
          <w:rFonts w:ascii="Times New Roman" w:hAnsi="Times New Roman" w:cs="仿宋_GB2312"/>
          <w:sz w:val="32"/>
          <w:szCs w:val="32"/>
        </w:rPr>
      </w:pPr>
      <w:bookmarkStart w:id="52" w:name="第四十一条"/>
      <w:bookmarkEnd w:id="52"/>
      <w:r>
        <w:rPr>
          <w:rFonts w:hint="eastAsia" w:ascii="Times New Roman" w:hAnsi="Times New Roman" w:eastAsia="黑体" w:cs="黑体"/>
          <w:sz w:val="32"/>
          <w:szCs w:val="32"/>
        </w:rPr>
        <w:t>第四十一条</w:t>
      </w:r>
      <w:r>
        <w:rPr>
          <w:rFonts w:hint="eastAsia" w:ascii="Times New Roman" w:hAnsi="Times New Roman" w:cs="仿宋_GB2312"/>
          <w:sz w:val="32"/>
          <w:szCs w:val="32"/>
        </w:rPr>
        <w:t>　行政复议期间有下列情形之一的，行政复议机关决定终止行政复议：</w:t>
      </w:r>
    </w:p>
    <w:p w14:paraId="1EE1E84A">
      <w:pPr>
        <w:ind w:firstLine="632" w:firstLineChars="200"/>
        <w:rPr>
          <w:rFonts w:ascii="Times New Roman" w:hAnsi="Times New Roman" w:cs="仿宋_GB2312"/>
          <w:sz w:val="32"/>
          <w:szCs w:val="32"/>
        </w:rPr>
      </w:pPr>
      <w:r>
        <w:rPr>
          <w:rFonts w:hint="eastAsia" w:ascii="Times New Roman" w:hAnsi="Times New Roman" w:cs="仿宋_GB2312"/>
          <w:sz w:val="32"/>
          <w:szCs w:val="32"/>
        </w:rPr>
        <w:t>（一）申请人撤回行政复议申请，行政复议机构准予撤回；</w:t>
      </w:r>
    </w:p>
    <w:p w14:paraId="4E799A33">
      <w:pPr>
        <w:ind w:firstLine="632" w:firstLineChars="200"/>
        <w:rPr>
          <w:rFonts w:ascii="Times New Roman" w:hAnsi="Times New Roman" w:cs="仿宋_GB2312"/>
          <w:sz w:val="32"/>
          <w:szCs w:val="32"/>
        </w:rPr>
      </w:pPr>
      <w:r>
        <w:rPr>
          <w:rFonts w:hint="eastAsia" w:ascii="Times New Roman" w:hAnsi="Times New Roman" w:cs="仿宋_GB2312"/>
          <w:sz w:val="32"/>
          <w:szCs w:val="32"/>
        </w:rPr>
        <w:t>（二）作为申请人的公民死亡，没有近亲属或者其近亲属放弃行政复议权利；</w:t>
      </w:r>
    </w:p>
    <w:p w14:paraId="2E9C4819">
      <w:pPr>
        <w:ind w:firstLine="632" w:firstLineChars="200"/>
        <w:rPr>
          <w:rFonts w:ascii="Times New Roman" w:hAnsi="Times New Roman" w:cs="仿宋_GB2312"/>
          <w:sz w:val="32"/>
          <w:szCs w:val="32"/>
        </w:rPr>
      </w:pPr>
      <w:r>
        <w:rPr>
          <w:rFonts w:hint="eastAsia" w:ascii="Times New Roman" w:hAnsi="Times New Roman" w:cs="仿宋_GB2312"/>
          <w:sz w:val="32"/>
          <w:szCs w:val="32"/>
        </w:rPr>
        <w:t>（三）作为申请人的法人或者其他组织终止，没有权利义务承受人或者其权利义务承受人放弃行政复议权利；</w:t>
      </w:r>
    </w:p>
    <w:p w14:paraId="4C02A6A0">
      <w:pPr>
        <w:ind w:firstLine="632" w:firstLineChars="200"/>
        <w:rPr>
          <w:rFonts w:ascii="Times New Roman" w:hAnsi="Times New Roman" w:cs="仿宋_GB2312"/>
          <w:sz w:val="32"/>
          <w:szCs w:val="32"/>
        </w:rPr>
      </w:pPr>
      <w:r>
        <w:rPr>
          <w:rFonts w:hint="eastAsia" w:ascii="Times New Roman" w:hAnsi="Times New Roman" w:cs="仿宋_GB2312"/>
          <w:sz w:val="32"/>
          <w:szCs w:val="32"/>
        </w:rPr>
        <w:t>（四）申请人对行政拘留或者限制人身自由的行政强制措施不服申请行政复议后，因同一违法行为涉嫌犯罪，被采取刑事强制措施；</w:t>
      </w:r>
    </w:p>
    <w:p w14:paraId="3BEE441C">
      <w:pPr>
        <w:ind w:firstLine="632" w:firstLineChars="200"/>
        <w:rPr>
          <w:rFonts w:ascii="Times New Roman" w:hAnsi="Times New Roman" w:cs="仿宋_GB2312"/>
          <w:sz w:val="32"/>
          <w:szCs w:val="32"/>
        </w:rPr>
      </w:pPr>
      <w:r>
        <w:rPr>
          <w:rFonts w:hint="eastAsia" w:ascii="Times New Roman" w:hAnsi="Times New Roman" w:cs="仿宋_GB2312"/>
          <w:sz w:val="32"/>
          <w:szCs w:val="32"/>
        </w:rPr>
        <w:t>（五）依照本法第三十九条第一款第一项、第二项、第四项的规定中止行政复议满六十日，行政复议中止的原因仍未消除。</w:t>
      </w:r>
    </w:p>
    <w:p w14:paraId="4BC237C3">
      <w:pPr>
        <w:ind w:firstLine="632" w:firstLineChars="200"/>
        <w:rPr>
          <w:rFonts w:ascii="Times New Roman" w:hAnsi="Times New Roman" w:cs="仿宋_GB2312"/>
          <w:sz w:val="32"/>
          <w:szCs w:val="32"/>
        </w:rPr>
      </w:pPr>
      <w:bookmarkStart w:id="53" w:name="第四十二条"/>
      <w:bookmarkEnd w:id="53"/>
      <w:r>
        <w:rPr>
          <w:rFonts w:hint="eastAsia" w:ascii="Times New Roman" w:hAnsi="Times New Roman" w:eastAsia="黑体" w:cs="黑体"/>
          <w:sz w:val="32"/>
          <w:szCs w:val="32"/>
        </w:rPr>
        <w:t>第四十二条</w:t>
      </w:r>
      <w:r>
        <w:rPr>
          <w:rFonts w:hint="eastAsia" w:ascii="Times New Roman" w:hAnsi="Times New Roman" w:cs="仿宋_GB2312"/>
          <w:sz w:val="32"/>
          <w:szCs w:val="32"/>
        </w:rPr>
        <w:t>　行政复议期间行政行为不停止执行；但是有下列情形之一的，应当停止执行：</w:t>
      </w:r>
    </w:p>
    <w:p w14:paraId="18358D6E">
      <w:pPr>
        <w:ind w:firstLine="632" w:firstLineChars="200"/>
        <w:rPr>
          <w:rFonts w:ascii="Times New Roman" w:hAnsi="Times New Roman" w:cs="仿宋_GB2312"/>
          <w:sz w:val="32"/>
          <w:szCs w:val="32"/>
        </w:rPr>
      </w:pPr>
      <w:r>
        <w:rPr>
          <w:rFonts w:hint="eastAsia" w:ascii="Times New Roman" w:hAnsi="Times New Roman" w:cs="仿宋_GB2312"/>
          <w:sz w:val="32"/>
          <w:szCs w:val="32"/>
        </w:rPr>
        <w:t>（一）被申请人认为需要停止执行；</w:t>
      </w:r>
    </w:p>
    <w:p w14:paraId="245BB069">
      <w:pPr>
        <w:ind w:firstLine="632" w:firstLineChars="200"/>
        <w:rPr>
          <w:rFonts w:ascii="Times New Roman" w:hAnsi="Times New Roman" w:cs="仿宋_GB2312"/>
          <w:sz w:val="32"/>
          <w:szCs w:val="32"/>
        </w:rPr>
      </w:pPr>
      <w:r>
        <w:rPr>
          <w:rFonts w:hint="eastAsia" w:ascii="Times New Roman" w:hAnsi="Times New Roman" w:cs="仿宋_GB2312"/>
          <w:sz w:val="32"/>
          <w:szCs w:val="32"/>
        </w:rPr>
        <w:t>（二）行政复议机关认为需要停止执行；</w:t>
      </w:r>
    </w:p>
    <w:p w14:paraId="09A25DF8">
      <w:pPr>
        <w:ind w:firstLine="632" w:firstLineChars="200"/>
        <w:rPr>
          <w:rFonts w:ascii="Times New Roman" w:hAnsi="Times New Roman" w:cs="仿宋_GB2312"/>
          <w:sz w:val="32"/>
          <w:szCs w:val="32"/>
        </w:rPr>
      </w:pPr>
      <w:r>
        <w:rPr>
          <w:rFonts w:hint="eastAsia" w:ascii="Times New Roman" w:hAnsi="Times New Roman" w:cs="仿宋_GB2312"/>
          <w:sz w:val="32"/>
          <w:szCs w:val="32"/>
        </w:rPr>
        <w:t>（三）申请人、第三人申请停止执行，行政复议机关认为其要求合理，决定停止执行；</w:t>
      </w:r>
    </w:p>
    <w:p w14:paraId="60A34C79">
      <w:pPr>
        <w:ind w:firstLine="632" w:firstLineChars="200"/>
        <w:rPr>
          <w:rFonts w:ascii="Times New Roman" w:hAnsi="Times New Roman" w:cs="仿宋_GB2312"/>
          <w:sz w:val="32"/>
          <w:szCs w:val="32"/>
        </w:rPr>
      </w:pPr>
      <w:r>
        <w:rPr>
          <w:rFonts w:hint="eastAsia" w:ascii="Times New Roman" w:hAnsi="Times New Roman" w:cs="仿宋_GB2312"/>
          <w:sz w:val="32"/>
          <w:szCs w:val="32"/>
        </w:rPr>
        <w:t>（四）法律、法规、规章规定停止执行的其他情形。</w:t>
      </w:r>
    </w:p>
    <w:p w14:paraId="1ABECC14">
      <w:pPr>
        <w:rPr>
          <w:rFonts w:ascii="Times New Roman" w:hAnsi="Times New Roman" w:eastAsia="宋体" w:cs="宋体"/>
          <w:szCs w:val="32"/>
        </w:rPr>
      </w:pPr>
    </w:p>
    <w:p w14:paraId="4C6633BD">
      <w:pPr>
        <w:jc w:val="center"/>
        <w:rPr>
          <w:rFonts w:ascii="Times New Roman" w:hAnsi="Times New Roman" w:eastAsia="宋体" w:cs="宋体"/>
          <w:szCs w:val="32"/>
        </w:rPr>
      </w:pPr>
      <w:bookmarkStart w:id="54" w:name="第二节 行政复议证据"/>
      <w:bookmarkEnd w:id="54"/>
      <w:r>
        <w:rPr>
          <w:rFonts w:hint="eastAsia" w:ascii="Times New Roman" w:hAnsi="Times New Roman" w:eastAsia="宋体" w:cs="宋体"/>
          <w:sz w:val="32"/>
          <w:szCs w:val="32"/>
          <w:lang w:val="en-US"/>
        </w:rPr>
        <w:t>第二节　行政复议证据</w:t>
      </w:r>
    </w:p>
    <w:p w14:paraId="3A2799A4">
      <w:pPr>
        <w:rPr>
          <w:rFonts w:ascii="Times New Roman" w:hAnsi="Times New Roman" w:eastAsia="宋体" w:cs="宋体"/>
          <w:szCs w:val="32"/>
        </w:rPr>
      </w:pPr>
    </w:p>
    <w:p w14:paraId="4308B2A4">
      <w:pPr>
        <w:ind w:firstLine="632" w:firstLineChars="200"/>
        <w:rPr>
          <w:rFonts w:ascii="Times New Roman" w:hAnsi="Times New Roman" w:cs="仿宋_GB2312"/>
          <w:sz w:val="32"/>
          <w:szCs w:val="32"/>
        </w:rPr>
      </w:pPr>
      <w:bookmarkStart w:id="55" w:name="第四十三条"/>
      <w:bookmarkEnd w:id="55"/>
      <w:r>
        <w:rPr>
          <w:rFonts w:hint="eastAsia" w:ascii="Times New Roman" w:hAnsi="Times New Roman" w:eastAsia="黑体" w:cs="黑体"/>
          <w:sz w:val="32"/>
          <w:szCs w:val="32"/>
        </w:rPr>
        <w:t>第四十三条</w:t>
      </w:r>
      <w:r>
        <w:rPr>
          <w:rFonts w:hint="eastAsia" w:ascii="Times New Roman" w:hAnsi="Times New Roman" w:cs="仿宋_GB2312"/>
          <w:sz w:val="32"/>
          <w:szCs w:val="32"/>
        </w:rPr>
        <w:t>　行政复议证据包括：</w:t>
      </w:r>
    </w:p>
    <w:p w14:paraId="3703A8EC">
      <w:pPr>
        <w:ind w:firstLine="632" w:firstLineChars="200"/>
        <w:rPr>
          <w:rFonts w:ascii="Times New Roman" w:hAnsi="Times New Roman" w:cs="仿宋_GB2312"/>
          <w:sz w:val="32"/>
          <w:szCs w:val="32"/>
        </w:rPr>
      </w:pPr>
      <w:r>
        <w:rPr>
          <w:rFonts w:hint="eastAsia" w:ascii="Times New Roman" w:hAnsi="Times New Roman" w:cs="仿宋_GB2312"/>
          <w:sz w:val="32"/>
          <w:szCs w:val="32"/>
        </w:rPr>
        <w:t>（一）书证；</w:t>
      </w:r>
    </w:p>
    <w:p w14:paraId="3C5E3A1A">
      <w:pPr>
        <w:ind w:firstLine="632" w:firstLineChars="200"/>
        <w:rPr>
          <w:rFonts w:ascii="Times New Roman" w:hAnsi="Times New Roman" w:cs="仿宋_GB2312"/>
          <w:sz w:val="32"/>
          <w:szCs w:val="32"/>
        </w:rPr>
      </w:pPr>
      <w:r>
        <w:rPr>
          <w:rFonts w:hint="eastAsia" w:ascii="Times New Roman" w:hAnsi="Times New Roman" w:cs="仿宋_GB2312"/>
          <w:sz w:val="32"/>
          <w:szCs w:val="32"/>
        </w:rPr>
        <w:t>（二）物证；</w:t>
      </w:r>
    </w:p>
    <w:p w14:paraId="03BFA7CC">
      <w:pPr>
        <w:ind w:firstLine="632" w:firstLineChars="200"/>
        <w:rPr>
          <w:rFonts w:ascii="Times New Roman" w:hAnsi="Times New Roman" w:cs="仿宋_GB2312"/>
          <w:sz w:val="32"/>
          <w:szCs w:val="32"/>
        </w:rPr>
      </w:pPr>
      <w:r>
        <w:rPr>
          <w:rFonts w:hint="eastAsia" w:ascii="Times New Roman" w:hAnsi="Times New Roman" w:cs="仿宋_GB2312"/>
          <w:sz w:val="32"/>
          <w:szCs w:val="32"/>
        </w:rPr>
        <w:t>（三）视听资料；</w:t>
      </w:r>
    </w:p>
    <w:p w14:paraId="58889902">
      <w:pPr>
        <w:ind w:firstLine="632" w:firstLineChars="200"/>
        <w:rPr>
          <w:rFonts w:ascii="Times New Roman" w:hAnsi="Times New Roman" w:cs="仿宋_GB2312"/>
          <w:sz w:val="32"/>
          <w:szCs w:val="32"/>
        </w:rPr>
      </w:pPr>
      <w:r>
        <w:rPr>
          <w:rFonts w:hint="eastAsia" w:ascii="Times New Roman" w:hAnsi="Times New Roman" w:cs="仿宋_GB2312"/>
          <w:sz w:val="32"/>
          <w:szCs w:val="32"/>
        </w:rPr>
        <w:t>（四）电子数据；</w:t>
      </w:r>
    </w:p>
    <w:p w14:paraId="0F94CCB8">
      <w:pPr>
        <w:ind w:firstLine="632" w:firstLineChars="200"/>
        <w:rPr>
          <w:rFonts w:ascii="Times New Roman" w:hAnsi="Times New Roman" w:cs="仿宋_GB2312"/>
          <w:sz w:val="32"/>
          <w:szCs w:val="32"/>
        </w:rPr>
      </w:pPr>
      <w:r>
        <w:rPr>
          <w:rFonts w:hint="eastAsia" w:ascii="Times New Roman" w:hAnsi="Times New Roman" w:cs="仿宋_GB2312"/>
          <w:sz w:val="32"/>
          <w:szCs w:val="32"/>
        </w:rPr>
        <w:t>（五）证人证言；</w:t>
      </w:r>
    </w:p>
    <w:p w14:paraId="33475E3F">
      <w:pPr>
        <w:ind w:firstLine="632" w:firstLineChars="200"/>
        <w:rPr>
          <w:rFonts w:ascii="Times New Roman" w:hAnsi="Times New Roman" w:cs="仿宋_GB2312"/>
          <w:sz w:val="32"/>
          <w:szCs w:val="32"/>
        </w:rPr>
      </w:pPr>
      <w:r>
        <w:rPr>
          <w:rFonts w:hint="eastAsia" w:ascii="Times New Roman" w:hAnsi="Times New Roman" w:cs="仿宋_GB2312"/>
          <w:sz w:val="32"/>
          <w:szCs w:val="32"/>
        </w:rPr>
        <w:t>（六）当事人的陈述；</w:t>
      </w:r>
    </w:p>
    <w:p w14:paraId="72947E57">
      <w:pPr>
        <w:ind w:firstLine="632" w:firstLineChars="200"/>
        <w:rPr>
          <w:rFonts w:ascii="Times New Roman" w:hAnsi="Times New Roman" w:cs="仿宋_GB2312"/>
          <w:sz w:val="32"/>
          <w:szCs w:val="32"/>
        </w:rPr>
      </w:pPr>
      <w:r>
        <w:rPr>
          <w:rFonts w:hint="eastAsia" w:ascii="Times New Roman" w:hAnsi="Times New Roman" w:cs="仿宋_GB2312"/>
          <w:sz w:val="32"/>
          <w:szCs w:val="32"/>
        </w:rPr>
        <w:t>（七）鉴定意见；</w:t>
      </w:r>
    </w:p>
    <w:p w14:paraId="115958C6">
      <w:pPr>
        <w:ind w:firstLine="632" w:firstLineChars="200"/>
        <w:rPr>
          <w:rFonts w:ascii="Times New Roman" w:hAnsi="Times New Roman" w:cs="仿宋_GB2312"/>
          <w:sz w:val="32"/>
          <w:szCs w:val="32"/>
        </w:rPr>
      </w:pPr>
      <w:r>
        <w:rPr>
          <w:rFonts w:hint="eastAsia" w:ascii="Times New Roman" w:hAnsi="Times New Roman" w:cs="仿宋_GB2312"/>
          <w:sz w:val="32"/>
          <w:szCs w:val="32"/>
        </w:rPr>
        <w:t>（八）勘验笔录、现场笔录。</w:t>
      </w:r>
    </w:p>
    <w:p w14:paraId="4A3D3891">
      <w:pPr>
        <w:ind w:firstLine="632" w:firstLineChars="200"/>
        <w:rPr>
          <w:rFonts w:ascii="Times New Roman" w:hAnsi="Times New Roman" w:cs="仿宋_GB2312"/>
          <w:sz w:val="32"/>
          <w:szCs w:val="32"/>
        </w:rPr>
      </w:pPr>
      <w:r>
        <w:rPr>
          <w:rFonts w:hint="eastAsia" w:ascii="Times New Roman" w:hAnsi="Times New Roman" w:cs="仿宋_GB2312"/>
          <w:sz w:val="32"/>
          <w:szCs w:val="32"/>
        </w:rPr>
        <w:t>以上证据经行政复议机构审查属实，才能作为认定行政复议案件事实的根据。</w:t>
      </w:r>
    </w:p>
    <w:p w14:paraId="3FE483B4">
      <w:pPr>
        <w:ind w:firstLine="632" w:firstLineChars="200"/>
        <w:rPr>
          <w:rFonts w:ascii="Times New Roman" w:hAnsi="Times New Roman" w:cs="仿宋_GB2312"/>
          <w:sz w:val="32"/>
          <w:szCs w:val="32"/>
        </w:rPr>
      </w:pPr>
      <w:bookmarkStart w:id="56" w:name="第四十四条"/>
      <w:bookmarkEnd w:id="56"/>
      <w:r>
        <w:rPr>
          <w:rFonts w:hint="eastAsia" w:ascii="Times New Roman" w:hAnsi="Times New Roman" w:eastAsia="黑体" w:cs="黑体"/>
          <w:sz w:val="32"/>
          <w:szCs w:val="32"/>
        </w:rPr>
        <w:t>第四十四条</w:t>
      </w:r>
      <w:r>
        <w:rPr>
          <w:rFonts w:hint="eastAsia" w:ascii="Times New Roman" w:hAnsi="Times New Roman" w:cs="仿宋_GB2312"/>
          <w:sz w:val="32"/>
          <w:szCs w:val="32"/>
        </w:rPr>
        <w:t>　被申请人对其作出的行政行为的合法性、适当性负有举证责任。</w:t>
      </w:r>
    </w:p>
    <w:p w14:paraId="7482EF46">
      <w:pPr>
        <w:ind w:firstLine="632" w:firstLineChars="200"/>
        <w:rPr>
          <w:rFonts w:ascii="Times New Roman" w:hAnsi="Times New Roman" w:cs="仿宋_GB2312"/>
          <w:sz w:val="32"/>
          <w:szCs w:val="32"/>
        </w:rPr>
      </w:pPr>
      <w:r>
        <w:rPr>
          <w:rFonts w:hint="eastAsia" w:ascii="Times New Roman" w:hAnsi="Times New Roman" w:cs="仿宋_GB2312"/>
          <w:sz w:val="32"/>
          <w:szCs w:val="32"/>
        </w:rPr>
        <w:t>有下列情形之一的，申请人应当提供证据：</w:t>
      </w:r>
    </w:p>
    <w:p w14:paraId="36A9427E">
      <w:pPr>
        <w:ind w:firstLine="632" w:firstLineChars="200"/>
        <w:rPr>
          <w:rFonts w:ascii="Times New Roman" w:hAnsi="Times New Roman" w:cs="仿宋_GB2312"/>
          <w:sz w:val="32"/>
          <w:szCs w:val="32"/>
        </w:rPr>
      </w:pPr>
      <w:r>
        <w:rPr>
          <w:rFonts w:hint="eastAsia" w:ascii="Times New Roman" w:hAnsi="Times New Roman" w:cs="仿宋_GB2312"/>
          <w:sz w:val="32"/>
          <w:szCs w:val="32"/>
        </w:rPr>
        <w:t>（一）认为被申请人不履行法定职责的，提供曾经要求被申请人履行法定职责的证据，但是被申请人应当依职权主动履行法定职责或者申请人因正当理由不能提供的除外；</w:t>
      </w:r>
    </w:p>
    <w:p w14:paraId="22BEFF49">
      <w:pPr>
        <w:ind w:firstLine="632" w:firstLineChars="200"/>
        <w:rPr>
          <w:rFonts w:ascii="Times New Roman" w:hAnsi="Times New Roman" w:cs="仿宋_GB2312"/>
          <w:sz w:val="32"/>
          <w:szCs w:val="32"/>
        </w:rPr>
      </w:pPr>
      <w:r>
        <w:rPr>
          <w:rFonts w:hint="eastAsia" w:ascii="Times New Roman" w:hAnsi="Times New Roman" w:cs="仿宋_GB2312"/>
          <w:sz w:val="32"/>
          <w:szCs w:val="32"/>
        </w:rPr>
        <w:t>（二）提出行政赔偿请求的，提供受行政行为侵害而造成损害的证据，但是因被申请人原因导致申请人无法举证的，由被申请人承担举证责任；</w:t>
      </w:r>
    </w:p>
    <w:p w14:paraId="7923738E">
      <w:pPr>
        <w:ind w:firstLine="632" w:firstLineChars="200"/>
        <w:rPr>
          <w:rFonts w:ascii="Times New Roman" w:hAnsi="Times New Roman" w:cs="仿宋_GB2312"/>
          <w:sz w:val="32"/>
          <w:szCs w:val="32"/>
        </w:rPr>
      </w:pPr>
      <w:r>
        <w:rPr>
          <w:rFonts w:hint="eastAsia" w:ascii="Times New Roman" w:hAnsi="Times New Roman" w:cs="仿宋_GB2312"/>
          <w:sz w:val="32"/>
          <w:szCs w:val="32"/>
        </w:rPr>
        <w:t>（三）法律、法规规定需要申请人提供证据的其他情形。</w:t>
      </w:r>
    </w:p>
    <w:p w14:paraId="3514258C">
      <w:pPr>
        <w:ind w:firstLine="632" w:firstLineChars="200"/>
        <w:rPr>
          <w:rFonts w:ascii="Times New Roman" w:hAnsi="Times New Roman" w:cs="仿宋_GB2312"/>
          <w:sz w:val="32"/>
          <w:szCs w:val="32"/>
        </w:rPr>
      </w:pPr>
      <w:bookmarkStart w:id="57" w:name="第四十五条"/>
      <w:bookmarkEnd w:id="57"/>
      <w:r>
        <w:rPr>
          <w:rFonts w:hint="eastAsia" w:ascii="Times New Roman" w:hAnsi="Times New Roman" w:eastAsia="黑体" w:cs="黑体"/>
          <w:sz w:val="32"/>
          <w:szCs w:val="32"/>
        </w:rPr>
        <w:t>第四十五条</w:t>
      </w:r>
      <w:r>
        <w:rPr>
          <w:rFonts w:hint="eastAsia" w:ascii="Times New Roman" w:hAnsi="Times New Roman" w:cs="仿宋_GB2312"/>
          <w:sz w:val="32"/>
          <w:szCs w:val="32"/>
        </w:rPr>
        <w:t>　行政复议机关有权向有关单位和个人调查取证，查阅、复制、调取有关文件和资料，向有关人员进行询问。</w:t>
      </w:r>
    </w:p>
    <w:p w14:paraId="0174F936">
      <w:pPr>
        <w:ind w:firstLine="632" w:firstLineChars="200"/>
        <w:rPr>
          <w:rFonts w:ascii="Times New Roman" w:hAnsi="Times New Roman" w:cs="仿宋_GB2312"/>
          <w:sz w:val="32"/>
          <w:szCs w:val="32"/>
        </w:rPr>
      </w:pPr>
      <w:r>
        <w:rPr>
          <w:rFonts w:hint="eastAsia" w:ascii="Times New Roman" w:hAnsi="Times New Roman" w:cs="仿宋_GB2312"/>
          <w:sz w:val="32"/>
          <w:szCs w:val="32"/>
        </w:rPr>
        <w:t>调查取证时，行政复议人员不得少于两人，并应当出示行政复议工作证件。</w:t>
      </w:r>
    </w:p>
    <w:p w14:paraId="155BF879">
      <w:pPr>
        <w:ind w:firstLine="632" w:firstLineChars="200"/>
        <w:rPr>
          <w:rFonts w:ascii="Times New Roman" w:hAnsi="Times New Roman" w:cs="仿宋_GB2312"/>
          <w:sz w:val="32"/>
          <w:szCs w:val="32"/>
        </w:rPr>
      </w:pPr>
      <w:r>
        <w:rPr>
          <w:rFonts w:hint="eastAsia" w:ascii="Times New Roman" w:hAnsi="Times New Roman" w:cs="仿宋_GB2312"/>
          <w:sz w:val="32"/>
          <w:szCs w:val="32"/>
        </w:rPr>
        <w:t>被调查取证的单位和个人应当积极配合行政复议人员的工作，不得拒绝或者阻挠。</w:t>
      </w:r>
    </w:p>
    <w:p w14:paraId="7033E2C3">
      <w:pPr>
        <w:ind w:firstLine="632" w:firstLineChars="200"/>
        <w:rPr>
          <w:rFonts w:ascii="Times New Roman" w:hAnsi="Times New Roman" w:cs="仿宋_GB2312"/>
          <w:sz w:val="32"/>
          <w:szCs w:val="32"/>
        </w:rPr>
      </w:pPr>
      <w:bookmarkStart w:id="58" w:name="第四十六条"/>
      <w:bookmarkEnd w:id="58"/>
      <w:r>
        <w:rPr>
          <w:rFonts w:hint="eastAsia" w:ascii="Times New Roman" w:hAnsi="Times New Roman" w:eastAsia="黑体" w:cs="黑体"/>
          <w:sz w:val="32"/>
          <w:szCs w:val="32"/>
        </w:rPr>
        <w:t>第四十六条</w:t>
      </w:r>
      <w:r>
        <w:rPr>
          <w:rFonts w:hint="eastAsia" w:ascii="Times New Roman" w:hAnsi="Times New Roman" w:cs="仿宋_GB2312"/>
          <w:sz w:val="32"/>
          <w:szCs w:val="32"/>
        </w:rPr>
        <w:t>　行政复议期间，被申请人不得自行向申请人和其他有关单位或者个人收集证据；自行收集的证据不作为认定行政行为合法性、适当性的依据。</w:t>
      </w:r>
    </w:p>
    <w:p w14:paraId="1E0EAE13">
      <w:pPr>
        <w:ind w:firstLine="632" w:firstLineChars="200"/>
        <w:rPr>
          <w:rFonts w:ascii="Times New Roman" w:hAnsi="Times New Roman" w:cs="仿宋_GB2312"/>
          <w:sz w:val="32"/>
          <w:szCs w:val="32"/>
        </w:rPr>
      </w:pPr>
      <w:r>
        <w:rPr>
          <w:rFonts w:hint="eastAsia" w:ascii="Times New Roman" w:hAnsi="Times New Roman" w:cs="仿宋_GB2312"/>
          <w:sz w:val="32"/>
          <w:szCs w:val="32"/>
        </w:rPr>
        <w:t>行政复议期间，申请人或者第三人提出被申请行政复议的行政行为作出时没有提出的理由或者证据的，经行政复议机构同意，被申请人可以补充证据。</w:t>
      </w:r>
    </w:p>
    <w:p w14:paraId="6CF774FF">
      <w:pPr>
        <w:ind w:firstLine="632" w:firstLineChars="200"/>
        <w:rPr>
          <w:rFonts w:ascii="Times New Roman" w:hAnsi="Times New Roman" w:cs="仿宋_GB2312"/>
          <w:sz w:val="32"/>
          <w:szCs w:val="32"/>
        </w:rPr>
      </w:pPr>
      <w:bookmarkStart w:id="59" w:name="第四十七条"/>
      <w:bookmarkEnd w:id="59"/>
      <w:r>
        <w:rPr>
          <w:rFonts w:hint="eastAsia" w:ascii="Times New Roman" w:hAnsi="Times New Roman" w:eastAsia="黑体" w:cs="黑体"/>
          <w:sz w:val="32"/>
          <w:szCs w:val="32"/>
        </w:rPr>
        <w:t>第四十七条</w:t>
      </w:r>
      <w:r>
        <w:rPr>
          <w:rFonts w:hint="eastAsia" w:ascii="Times New Roman" w:hAnsi="Times New Roman" w:cs="仿宋_GB2312"/>
          <w:sz w:val="32"/>
          <w:szCs w:val="32"/>
        </w:rPr>
        <w:t>　行政复议期间，申请人、第三人及其委托代理人可以按照规定查阅、复制被申请人提出的书面答复、作出行政行为的证据、依据和其他有关材料，除涉及国家秘密、商业秘密、个人隐私或者可能危及国家安全、公共安全、社会稳定的情形外，行政复议机构应当同意。</w:t>
      </w:r>
    </w:p>
    <w:p w14:paraId="23AB64B4">
      <w:pPr>
        <w:rPr>
          <w:rFonts w:ascii="Times New Roman" w:hAnsi="Times New Roman" w:eastAsia="宋体" w:cs="宋体"/>
          <w:szCs w:val="32"/>
        </w:rPr>
      </w:pPr>
    </w:p>
    <w:p w14:paraId="18A52199">
      <w:pPr>
        <w:jc w:val="center"/>
        <w:rPr>
          <w:rFonts w:ascii="Times New Roman" w:hAnsi="Times New Roman" w:eastAsia="宋体" w:cs="宋体"/>
          <w:szCs w:val="32"/>
        </w:rPr>
      </w:pPr>
      <w:bookmarkStart w:id="60" w:name="第三节 普通程序"/>
      <w:bookmarkEnd w:id="60"/>
      <w:r>
        <w:rPr>
          <w:rFonts w:hint="eastAsia" w:ascii="Times New Roman" w:hAnsi="Times New Roman" w:eastAsia="宋体" w:cs="宋体"/>
          <w:sz w:val="32"/>
          <w:szCs w:val="32"/>
          <w:lang w:val="en-US"/>
        </w:rPr>
        <w:t>第三节　普通程序</w:t>
      </w:r>
    </w:p>
    <w:p w14:paraId="7ACE4428">
      <w:pPr>
        <w:rPr>
          <w:rFonts w:ascii="Times New Roman" w:hAnsi="Times New Roman" w:eastAsia="宋体" w:cs="宋体"/>
          <w:szCs w:val="32"/>
        </w:rPr>
      </w:pPr>
    </w:p>
    <w:p w14:paraId="1B02CD9A">
      <w:pPr>
        <w:ind w:firstLine="632" w:firstLineChars="200"/>
        <w:rPr>
          <w:rFonts w:ascii="Times New Roman" w:hAnsi="Times New Roman" w:cs="仿宋_GB2312"/>
          <w:sz w:val="32"/>
          <w:szCs w:val="32"/>
        </w:rPr>
      </w:pPr>
      <w:bookmarkStart w:id="61" w:name="第四十八条"/>
      <w:bookmarkEnd w:id="61"/>
      <w:r>
        <w:rPr>
          <w:rFonts w:hint="eastAsia" w:ascii="Times New Roman" w:hAnsi="Times New Roman" w:eastAsia="黑体" w:cs="黑体"/>
          <w:sz w:val="32"/>
          <w:szCs w:val="32"/>
        </w:rPr>
        <w:t>第四十八条</w:t>
      </w:r>
      <w:r>
        <w:rPr>
          <w:rFonts w:hint="eastAsia" w:ascii="Times New Roman" w:hAnsi="Times New Roman" w:cs="仿宋_GB2312"/>
          <w:sz w:val="32"/>
          <w:szCs w:val="32"/>
        </w:rPr>
        <w:t>　行政复议机构应当自行政复议申请受理之日起七日内，将行政复议申请书副本或者行政复议申请笔录复印件发送被申请人。被申请人应当自收到行政复议申请书副本或者行政复议申请笔录复印件之日起十日内，提出书面答复，并提交作出行政行为的证据、依据和其他有关材料。</w:t>
      </w:r>
    </w:p>
    <w:p w14:paraId="2BD1FE27">
      <w:pPr>
        <w:ind w:firstLine="632" w:firstLineChars="200"/>
        <w:rPr>
          <w:rFonts w:ascii="Times New Roman" w:hAnsi="Times New Roman" w:cs="仿宋_GB2312"/>
          <w:sz w:val="32"/>
          <w:szCs w:val="32"/>
        </w:rPr>
      </w:pPr>
      <w:bookmarkStart w:id="62" w:name="第四十九条"/>
      <w:bookmarkEnd w:id="62"/>
      <w:r>
        <w:rPr>
          <w:rFonts w:hint="eastAsia" w:ascii="Times New Roman" w:hAnsi="Times New Roman" w:eastAsia="黑体" w:cs="黑体"/>
          <w:sz w:val="32"/>
          <w:szCs w:val="32"/>
        </w:rPr>
        <w:t>第四十九条</w:t>
      </w:r>
      <w:r>
        <w:rPr>
          <w:rFonts w:hint="eastAsia" w:ascii="Times New Roman" w:hAnsi="Times New Roman" w:cs="仿宋_GB2312"/>
          <w:sz w:val="32"/>
          <w:szCs w:val="32"/>
        </w:rPr>
        <w:t>　适用普通程序审理的行政复议案件，行政复议机构应当当面或者通过互联网、电话等方式听取当事人的意见，并将听取的意见记录在案。因当事人原因不能听取意见的，可以书面审理。</w:t>
      </w:r>
    </w:p>
    <w:p w14:paraId="059C8DED">
      <w:pPr>
        <w:ind w:firstLine="632" w:firstLineChars="200"/>
        <w:rPr>
          <w:rFonts w:ascii="Times New Roman" w:hAnsi="Times New Roman" w:cs="仿宋_GB2312"/>
          <w:sz w:val="32"/>
          <w:szCs w:val="32"/>
        </w:rPr>
      </w:pPr>
      <w:bookmarkStart w:id="63" w:name="第五十条"/>
      <w:bookmarkEnd w:id="63"/>
      <w:r>
        <w:rPr>
          <w:rFonts w:hint="eastAsia" w:ascii="Times New Roman" w:hAnsi="Times New Roman" w:eastAsia="黑体" w:cs="黑体"/>
          <w:sz w:val="32"/>
          <w:szCs w:val="32"/>
        </w:rPr>
        <w:t>第五十条</w:t>
      </w:r>
      <w:r>
        <w:rPr>
          <w:rFonts w:hint="eastAsia" w:ascii="Times New Roman" w:hAnsi="Times New Roman" w:cs="仿宋_GB2312"/>
          <w:sz w:val="32"/>
          <w:szCs w:val="32"/>
        </w:rPr>
        <w:t>　审理重大、疑难、复杂的行政复议案件，行政复议机构应当组织听证。</w:t>
      </w:r>
    </w:p>
    <w:p w14:paraId="20D9D159">
      <w:pPr>
        <w:ind w:firstLine="632" w:firstLineChars="200"/>
        <w:rPr>
          <w:rFonts w:ascii="Times New Roman" w:hAnsi="Times New Roman" w:cs="仿宋_GB2312"/>
          <w:sz w:val="32"/>
          <w:szCs w:val="32"/>
        </w:rPr>
      </w:pPr>
      <w:r>
        <w:rPr>
          <w:rFonts w:hint="eastAsia" w:ascii="Times New Roman" w:hAnsi="Times New Roman" w:cs="仿宋_GB2312"/>
          <w:sz w:val="32"/>
          <w:szCs w:val="32"/>
        </w:rPr>
        <w:t>行政复议机构认为有必要听证，或者申请人请求听证的，行政复议机构可以组织听证。</w:t>
      </w:r>
    </w:p>
    <w:p w14:paraId="4B55343A">
      <w:pPr>
        <w:ind w:firstLine="632" w:firstLineChars="200"/>
        <w:rPr>
          <w:rFonts w:ascii="Times New Roman" w:hAnsi="Times New Roman" w:cs="仿宋_GB2312"/>
          <w:sz w:val="32"/>
          <w:szCs w:val="32"/>
        </w:rPr>
      </w:pPr>
      <w:r>
        <w:rPr>
          <w:rFonts w:hint="eastAsia" w:ascii="Times New Roman" w:hAnsi="Times New Roman" w:cs="仿宋_GB2312"/>
          <w:sz w:val="32"/>
          <w:szCs w:val="32"/>
        </w:rPr>
        <w:t>听证由一名行政复议人员任主持人，两名以上行政复议人员任听证员，一名记录员制作听证笔录。</w:t>
      </w:r>
    </w:p>
    <w:p w14:paraId="61C04BEC">
      <w:pPr>
        <w:ind w:firstLine="632" w:firstLineChars="200"/>
        <w:rPr>
          <w:rFonts w:ascii="Times New Roman" w:hAnsi="Times New Roman" w:cs="仿宋_GB2312"/>
          <w:sz w:val="32"/>
          <w:szCs w:val="32"/>
        </w:rPr>
      </w:pPr>
      <w:bookmarkStart w:id="64" w:name="第五十一条"/>
      <w:bookmarkEnd w:id="64"/>
      <w:r>
        <w:rPr>
          <w:rFonts w:hint="eastAsia" w:ascii="Times New Roman" w:hAnsi="Times New Roman" w:eastAsia="黑体" w:cs="黑体"/>
          <w:sz w:val="32"/>
          <w:szCs w:val="32"/>
        </w:rPr>
        <w:t>第五十一条</w:t>
      </w:r>
      <w:r>
        <w:rPr>
          <w:rFonts w:hint="eastAsia" w:ascii="Times New Roman" w:hAnsi="Times New Roman" w:cs="仿宋_GB2312"/>
          <w:sz w:val="32"/>
          <w:szCs w:val="32"/>
        </w:rPr>
        <w:t>　行政复议机构组织听证的，应当于举行听证的五日前将听证的时间、地点和拟听证事项书面通知当事人。</w:t>
      </w:r>
    </w:p>
    <w:p w14:paraId="42758CDC">
      <w:pPr>
        <w:ind w:firstLine="632" w:firstLineChars="200"/>
        <w:rPr>
          <w:rFonts w:ascii="Times New Roman" w:hAnsi="Times New Roman" w:cs="仿宋_GB2312"/>
          <w:sz w:val="32"/>
          <w:szCs w:val="32"/>
        </w:rPr>
      </w:pPr>
      <w:r>
        <w:rPr>
          <w:rFonts w:hint="eastAsia" w:ascii="Times New Roman" w:hAnsi="Times New Roman" w:cs="仿宋_GB2312"/>
          <w:sz w:val="32"/>
          <w:szCs w:val="32"/>
        </w:rPr>
        <w:t>申请人无正当理由拒不参加听证的，视为放弃听证权利。</w:t>
      </w:r>
    </w:p>
    <w:p w14:paraId="4E77C844">
      <w:pPr>
        <w:ind w:firstLine="632" w:firstLineChars="200"/>
        <w:rPr>
          <w:rFonts w:ascii="Times New Roman" w:hAnsi="Times New Roman" w:cs="仿宋_GB2312"/>
          <w:sz w:val="32"/>
          <w:szCs w:val="32"/>
        </w:rPr>
      </w:pPr>
      <w:r>
        <w:rPr>
          <w:rFonts w:hint="eastAsia" w:ascii="Times New Roman" w:hAnsi="Times New Roman" w:cs="仿宋_GB2312"/>
          <w:sz w:val="32"/>
          <w:szCs w:val="32"/>
        </w:rPr>
        <w:t>被申请人的负责人应当参加听证。不能参加的，应当说明理由并委托相应的工作人员参加听证。</w:t>
      </w:r>
    </w:p>
    <w:p w14:paraId="692A8290">
      <w:pPr>
        <w:ind w:firstLine="632" w:firstLineChars="200"/>
        <w:rPr>
          <w:rFonts w:ascii="Times New Roman" w:hAnsi="Times New Roman" w:cs="仿宋_GB2312"/>
          <w:sz w:val="32"/>
          <w:szCs w:val="32"/>
        </w:rPr>
      </w:pPr>
      <w:bookmarkStart w:id="65" w:name="第五十二条"/>
      <w:bookmarkEnd w:id="65"/>
      <w:r>
        <w:rPr>
          <w:rFonts w:hint="eastAsia" w:ascii="Times New Roman" w:hAnsi="Times New Roman" w:eastAsia="黑体" w:cs="黑体"/>
          <w:sz w:val="32"/>
          <w:szCs w:val="32"/>
        </w:rPr>
        <w:t>第五十二条</w:t>
      </w:r>
      <w:r>
        <w:rPr>
          <w:rFonts w:hint="eastAsia" w:ascii="Times New Roman" w:hAnsi="Times New Roman" w:cs="仿宋_GB2312"/>
          <w:sz w:val="32"/>
          <w:szCs w:val="32"/>
        </w:rPr>
        <w:t>　县级以上各级人民政府应当建立相关政府部门、专家、学者等参与的行政复议委员会，为办理行政复议案件提供咨询意见，并就行政复议工作中的重大事项和共性问题研究提出意见。行政复议委员会的组成和开展工作的具体办法，由国务院行政复议机构制定。</w:t>
      </w:r>
    </w:p>
    <w:p w14:paraId="63C5916E">
      <w:pPr>
        <w:ind w:firstLine="632" w:firstLineChars="200"/>
        <w:rPr>
          <w:rFonts w:ascii="Times New Roman" w:hAnsi="Times New Roman" w:cs="仿宋_GB2312"/>
          <w:sz w:val="32"/>
          <w:szCs w:val="32"/>
        </w:rPr>
      </w:pPr>
      <w:r>
        <w:rPr>
          <w:rFonts w:hint="eastAsia" w:ascii="Times New Roman" w:hAnsi="Times New Roman" w:cs="仿宋_GB2312"/>
          <w:sz w:val="32"/>
          <w:szCs w:val="32"/>
        </w:rPr>
        <w:t>审理行政复议案件涉及下列情形之一的，行政复议机构应当提请行政复议委员会提出咨询意见：</w:t>
      </w:r>
    </w:p>
    <w:p w14:paraId="1AD17935">
      <w:pPr>
        <w:ind w:firstLine="632" w:firstLineChars="200"/>
        <w:rPr>
          <w:rFonts w:ascii="Times New Roman" w:hAnsi="Times New Roman" w:cs="仿宋_GB2312"/>
          <w:sz w:val="32"/>
          <w:szCs w:val="32"/>
        </w:rPr>
      </w:pPr>
      <w:r>
        <w:rPr>
          <w:rFonts w:hint="eastAsia" w:ascii="Times New Roman" w:hAnsi="Times New Roman" w:cs="仿宋_GB2312"/>
          <w:sz w:val="32"/>
          <w:szCs w:val="32"/>
        </w:rPr>
        <w:t>（一）案情重大、疑难、复杂；</w:t>
      </w:r>
    </w:p>
    <w:p w14:paraId="79AEAEFB">
      <w:pPr>
        <w:ind w:firstLine="632" w:firstLineChars="200"/>
        <w:rPr>
          <w:rFonts w:ascii="Times New Roman" w:hAnsi="Times New Roman" w:cs="仿宋_GB2312"/>
          <w:sz w:val="32"/>
          <w:szCs w:val="32"/>
        </w:rPr>
      </w:pPr>
      <w:r>
        <w:rPr>
          <w:rFonts w:hint="eastAsia" w:ascii="Times New Roman" w:hAnsi="Times New Roman" w:cs="仿宋_GB2312"/>
          <w:sz w:val="32"/>
          <w:szCs w:val="32"/>
        </w:rPr>
        <w:t>（二）专业性、技术性较强；</w:t>
      </w:r>
    </w:p>
    <w:p w14:paraId="690668D2">
      <w:pPr>
        <w:ind w:firstLine="632" w:firstLineChars="200"/>
        <w:rPr>
          <w:rFonts w:ascii="Times New Roman" w:hAnsi="Times New Roman" w:cs="仿宋_GB2312"/>
          <w:sz w:val="32"/>
          <w:szCs w:val="32"/>
        </w:rPr>
      </w:pPr>
      <w:r>
        <w:rPr>
          <w:rFonts w:hint="eastAsia" w:ascii="Times New Roman" w:hAnsi="Times New Roman" w:cs="仿宋_GB2312"/>
          <w:sz w:val="32"/>
          <w:szCs w:val="32"/>
        </w:rPr>
        <w:t>（三）本法第二十四条第二款规定的行政复议案件；</w:t>
      </w:r>
    </w:p>
    <w:p w14:paraId="3AECD9D2">
      <w:pPr>
        <w:ind w:firstLine="632" w:firstLineChars="200"/>
        <w:rPr>
          <w:rFonts w:ascii="Times New Roman" w:hAnsi="Times New Roman" w:cs="仿宋_GB2312"/>
          <w:sz w:val="32"/>
          <w:szCs w:val="32"/>
        </w:rPr>
      </w:pPr>
      <w:r>
        <w:rPr>
          <w:rFonts w:hint="eastAsia" w:ascii="Times New Roman" w:hAnsi="Times New Roman" w:cs="仿宋_GB2312"/>
          <w:sz w:val="32"/>
          <w:szCs w:val="32"/>
        </w:rPr>
        <w:t>（四）行政复议机构认为有必要。</w:t>
      </w:r>
    </w:p>
    <w:p w14:paraId="32B27FB0">
      <w:pPr>
        <w:ind w:firstLine="632" w:firstLineChars="200"/>
        <w:rPr>
          <w:rFonts w:ascii="Times New Roman" w:hAnsi="Times New Roman" w:cs="仿宋_GB2312"/>
          <w:sz w:val="32"/>
          <w:szCs w:val="32"/>
        </w:rPr>
      </w:pPr>
      <w:r>
        <w:rPr>
          <w:rFonts w:hint="eastAsia" w:ascii="Times New Roman" w:hAnsi="Times New Roman" w:cs="仿宋_GB2312"/>
          <w:sz w:val="32"/>
          <w:szCs w:val="32"/>
        </w:rPr>
        <w:t>行政复议机构应当记录行政复议委员会的咨询意见。</w:t>
      </w:r>
    </w:p>
    <w:p w14:paraId="43034A01">
      <w:pPr>
        <w:rPr>
          <w:rFonts w:ascii="Times New Roman" w:hAnsi="Times New Roman" w:eastAsia="宋体" w:cs="宋体"/>
          <w:szCs w:val="32"/>
        </w:rPr>
      </w:pPr>
    </w:p>
    <w:p w14:paraId="37D52423">
      <w:pPr>
        <w:jc w:val="center"/>
        <w:rPr>
          <w:rFonts w:ascii="Times New Roman" w:hAnsi="Times New Roman" w:eastAsia="宋体" w:cs="宋体"/>
          <w:szCs w:val="32"/>
        </w:rPr>
      </w:pPr>
      <w:bookmarkStart w:id="66" w:name="第四节 简易程序"/>
      <w:bookmarkEnd w:id="66"/>
      <w:r>
        <w:rPr>
          <w:rFonts w:hint="eastAsia" w:ascii="Times New Roman" w:hAnsi="Times New Roman" w:eastAsia="宋体" w:cs="宋体"/>
          <w:sz w:val="32"/>
          <w:szCs w:val="32"/>
          <w:lang w:val="en-US"/>
        </w:rPr>
        <w:t>第四节　简易程序</w:t>
      </w:r>
    </w:p>
    <w:p w14:paraId="2AAE9709">
      <w:pPr>
        <w:rPr>
          <w:rFonts w:ascii="Times New Roman" w:hAnsi="Times New Roman" w:eastAsia="宋体" w:cs="宋体"/>
          <w:szCs w:val="32"/>
        </w:rPr>
      </w:pPr>
    </w:p>
    <w:p w14:paraId="6C178C3E">
      <w:pPr>
        <w:ind w:firstLine="632" w:firstLineChars="200"/>
        <w:rPr>
          <w:rFonts w:ascii="Times New Roman" w:hAnsi="Times New Roman" w:cs="仿宋_GB2312"/>
          <w:sz w:val="32"/>
          <w:szCs w:val="32"/>
        </w:rPr>
      </w:pPr>
      <w:bookmarkStart w:id="67" w:name="第五十三条"/>
      <w:bookmarkEnd w:id="67"/>
      <w:r>
        <w:rPr>
          <w:rFonts w:hint="eastAsia" w:ascii="Times New Roman" w:hAnsi="Times New Roman" w:eastAsia="黑体" w:cs="黑体"/>
          <w:sz w:val="32"/>
          <w:szCs w:val="32"/>
        </w:rPr>
        <w:t>第五十三条</w:t>
      </w:r>
      <w:r>
        <w:rPr>
          <w:rFonts w:hint="eastAsia" w:ascii="Times New Roman" w:hAnsi="Times New Roman" w:cs="仿宋_GB2312"/>
          <w:sz w:val="32"/>
          <w:szCs w:val="32"/>
        </w:rPr>
        <w:t>　行政复议机关审理下列行政复议案件，认为事实清楚、权利义务关系明确、争议不大的，可以适用简易程序：</w:t>
      </w:r>
    </w:p>
    <w:p w14:paraId="2B356B0B">
      <w:pPr>
        <w:ind w:firstLine="632" w:firstLineChars="200"/>
        <w:rPr>
          <w:rFonts w:ascii="Times New Roman" w:hAnsi="Times New Roman" w:cs="仿宋_GB2312"/>
          <w:sz w:val="32"/>
          <w:szCs w:val="32"/>
        </w:rPr>
      </w:pPr>
      <w:r>
        <w:rPr>
          <w:rFonts w:hint="eastAsia" w:ascii="Times New Roman" w:hAnsi="Times New Roman" w:cs="仿宋_GB2312"/>
          <w:sz w:val="32"/>
          <w:szCs w:val="32"/>
        </w:rPr>
        <w:t>（一）被申请行政复议的行政行为是当场作出；</w:t>
      </w:r>
    </w:p>
    <w:p w14:paraId="167A105A">
      <w:pPr>
        <w:ind w:firstLine="632" w:firstLineChars="200"/>
        <w:rPr>
          <w:rFonts w:ascii="Times New Roman" w:hAnsi="Times New Roman" w:cs="仿宋_GB2312"/>
          <w:sz w:val="32"/>
          <w:szCs w:val="32"/>
        </w:rPr>
      </w:pPr>
      <w:r>
        <w:rPr>
          <w:rFonts w:hint="eastAsia" w:ascii="Times New Roman" w:hAnsi="Times New Roman" w:cs="仿宋_GB2312"/>
          <w:sz w:val="32"/>
          <w:szCs w:val="32"/>
        </w:rPr>
        <w:t>（二）被申请行政复议的行政行为是警告或者通报批评；</w:t>
      </w:r>
    </w:p>
    <w:p w14:paraId="07FC2DFF">
      <w:pPr>
        <w:ind w:firstLine="632" w:firstLineChars="200"/>
        <w:rPr>
          <w:rFonts w:ascii="Times New Roman" w:hAnsi="Times New Roman" w:cs="仿宋_GB2312"/>
          <w:sz w:val="32"/>
          <w:szCs w:val="32"/>
        </w:rPr>
      </w:pPr>
      <w:r>
        <w:rPr>
          <w:rFonts w:hint="eastAsia" w:ascii="Times New Roman" w:hAnsi="Times New Roman" w:cs="仿宋_GB2312"/>
          <w:sz w:val="32"/>
          <w:szCs w:val="32"/>
        </w:rPr>
        <w:t>（三）案件涉及款额三千元以下；</w:t>
      </w:r>
    </w:p>
    <w:p w14:paraId="5D15B712">
      <w:pPr>
        <w:ind w:firstLine="632" w:firstLineChars="200"/>
        <w:rPr>
          <w:rFonts w:ascii="Times New Roman" w:hAnsi="Times New Roman" w:cs="仿宋_GB2312"/>
          <w:sz w:val="32"/>
          <w:szCs w:val="32"/>
        </w:rPr>
      </w:pPr>
      <w:r>
        <w:rPr>
          <w:rFonts w:hint="eastAsia" w:ascii="Times New Roman" w:hAnsi="Times New Roman" w:cs="仿宋_GB2312"/>
          <w:sz w:val="32"/>
          <w:szCs w:val="32"/>
        </w:rPr>
        <w:t>（四）属于政府信息公开案件。</w:t>
      </w:r>
    </w:p>
    <w:p w14:paraId="6CEF30BE">
      <w:pPr>
        <w:ind w:firstLine="632" w:firstLineChars="200"/>
        <w:rPr>
          <w:rFonts w:ascii="Times New Roman" w:hAnsi="Times New Roman" w:cs="仿宋_GB2312"/>
          <w:sz w:val="32"/>
          <w:szCs w:val="32"/>
        </w:rPr>
      </w:pPr>
      <w:r>
        <w:rPr>
          <w:rFonts w:hint="eastAsia" w:ascii="Times New Roman" w:hAnsi="Times New Roman" w:cs="仿宋_GB2312"/>
          <w:sz w:val="32"/>
          <w:szCs w:val="32"/>
        </w:rPr>
        <w:t>除前款规定以外的行政复议案件，当事人各方同意适用简易程序的，可以适用简易程序。</w:t>
      </w:r>
    </w:p>
    <w:p w14:paraId="61FD9B3B">
      <w:pPr>
        <w:ind w:firstLine="632" w:firstLineChars="200"/>
        <w:rPr>
          <w:rFonts w:ascii="Times New Roman" w:hAnsi="Times New Roman" w:cs="仿宋_GB2312"/>
          <w:sz w:val="32"/>
          <w:szCs w:val="32"/>
        </w:rPr>
      </w:pPr>
      <w:bookmarkStart w:id="68" w:name="第五十四条"/>
      <w:bookmarkEnd w:id="68"/>
      <w:r>
        <w:rPr>
          <w:rFonts w:hint="eastAsia" w:ascii="Times New Roman" w:hAnsi="Times New Roman" w:eastAsia="黑体" w:cs="黑体"/>
          <w:sz w:val="32"/>
          <w:szCs w:val="32"/>
        </w:rPr>
        <w:t>第五十四条</w:t>
      </w:r>
      <w:r>
        <w:rPr>
          <w:rFonts w:hint="eastAsia" w:ascii="Times New Roman" w:hAnsi="Times New Roman" w:cs="仿宋_GB2312"/>
          <w:sz w:val="32"/>
          <w:szCs w:val="32"/>
        </w:rPr>
        <w:t>　适用简易程序审理的行政复议案件，行政复议机构应当自受理行政复议申请之日起三日内，将行政复议申请书副本或者行政复议申请笔录复印件发送被申请人。被申请人应当自收到行政复议申请书副本或者行政复议申请笔录复印件之日起五日内，提出书面答复，并提交作出行政行为的证据、依据和其他有关材料。</w:t>
      </w:r>
    </w:p>
    <w:p w14:paraId="47E81698">
      <w:pPr>
        <w:ind w:firstLine="632" w:firstLineChars="200"/>
        <w:rPr>
          <w:rFonts w:ascii="Times New Roman" w:hAnsi="Times New Roman" w:cs="仿宋_GB2312"/>
          <w:sz w:val="32"/>
          <w:szCs w:val="32"/>
        </w:rPr>
      </w:pPr>
      <w:r>
        <w:rPr>
          <w:rFonts w:hint="eastAsia" w:ascii="Times New Roman" w:hAnsi="Times New Roman" w:cs="仿宋_GB2312"/>
          <w:sz w:val="32"/>
          <w:szCs w:val="32"/>
        </w:rPr>
        <w:t>适用简易程序审理的行政复议案件，可以书面审理。</w:t>
      </w:r>
    </w:p>
    <w:p w14:paraId="21F1370B">
      <w:pPr>
        <w:ind w:firstLine="632" w:firstLineChars="200"/>
        <w:rPr>
          <w:rFonts w:ascii="Times New Roman" w:hAnsi="Times New Roman" w:cs="仿宋_GB2312"/>
          <w:sz w:val="32"/>
          <w:szCs w:val="32"/>
        </w:rPr>
      </w:pPr>
      <w:bookmarkStart w:id="69" w:name="第五十五条"/>
      <w:bookmarkEnd w:id="69"/>
      <w:r>
        <w:rPr>
          <w:rFonts w:hint="eastAsia" w:ascii="Times New Roman" w:hAnsi="Times New Roman" w:eastAsia="黑体" w:cs="黑体"/>
          <w:sz w:val="32"/>
          <w:szCs w:val="32"/>
        </w:rPr>
        <w:t>第五十五条</w:t>
      </w:r>
      <w:r>
        <w:rPr>
          <w:rFonts w:hint="eastAsia" w:ascii="Times New Roman" w:hAnsi="Times New Roman" w:cs="仿宋_GB2312"/>
          <w:sz w:val="32"/>
          <w:szCs w:val="32"/>
        </w:rPr>
        <w:t>　适用简易程序审理的行政复议案件，行政复议机构认为不宜适用简易程序的，经行政复议机构的负责人批准，可以转为普通程序审理。</w:t>
      </w:r>
    </w:p>
    <w:p w14:paraId="648A6695">
      <w:pPr>
        <w:rPr>
          <w:rFonts w:ascii="Times New Roman" w:hAnsi="Times New Roman" w:eastAsia="宋体" w:cs="宋体"/>
          <w:szCs w:val="32"/>
        </w:rPr>
      </w:pPr>
    </w:p>
    <w:p w14:paraId="059C7FE1">
      <w:pPr>
        <w:jc w:val="center"/>
        <w:rPr>
          <w:rFonts w:ascii="Times New Roman" w:hAnsi="Times New Roman" w:eastAsia="宋体" w:cs="宋体"/>
          <w:szCs w:val="32"/>
        </w:rPr>
      </w:pPr>
      <w:bookmarkStart w:id="70" w:name="第五节 行政复议附带审查"/>
      <w:bookmarkEnd w:id="70"/>
      <w:r>
        <w:rPr>
          <w:rFonts w:hint="eastAsia" w:ascii="Times New Roman" w:hAnsi="Times New Roman" w:eastAsia="宋体" w:cs="宋体"/>
          <w:sz w:val="32"/>
          <w:szCs w:val="32"/>
          <w:lang w:val="en-US"/>
        </w:rPr>
        <w:t>第五节　行政复议附带审查</w:t>
      </w:r>
    </w:p>
    <w:p w14:paraId="4258225F">
      <w:pPr>
        <w:rPr>
          <w:rFonts w:ascii="Times New Roman" w:hAnsi="Times New Roman" w:eastAsia="宋体" w:cs="宋体"/>
          <w:szCs w:val="32"/>
        </w:rPr>
      </w:pPr>
    </w:p>
    <w:p w14:paraId="74C128DB">
      <w:pPr>
        <w:ind w:firstLine="632" w:firstLineChars="200"/>
        <w:rPr>
          <w:rFonts w:ascii="Times New Roman" w:hAnsi="Times New Roman" w:cs="仿宋_GB2312"/>
          <w:sz w:val="32"/>
          <w:szCs w:val="32"/>
        </w:rPr>
      </w:pPr>
      <w:bookmarkStart w:id="71" w:name="第五十六条"/>
      <w:bookmarkEnd w:id="71"/>
      <w:r>
        <w:rPr>
          <w:rFonts w:hint="eastAsia" w:ascii="Times New Roman" w:hAnsi="Times New Roman" w:eastAsia="黑体" w:cs="黑体"/>
          <w:sz w:val="32"/>
          <w:szCs w:val="32"/>
        </w:rPr>
        <w:t>第五十六条</w:t>
      </w:r>
      <w:r>
        <w:rPr>
          <w:rFonts w:hint="eastAsia" w:ascii="Times New Roman" w:hAnsi="Times New Roman" w:cs="仿宋_GB2312"/>
          <w:sz w:val="32"/>
          <w:szCs w:val="32"/>
        </w:rPr>
        <w:t>　申请人依照本法第十三条的规定提出对有关规范性文件的附带审查申请，行政复议机关有权处理的，应当在三十日内依法处理；无权处理的，应当在七日内转送有权处理的行政机关依法处理。</w:t>
      </w:r>
    </w:p>
    <w:p w14:paraId="5725DFF4">
      <w:pPr>
        <w:ind w:firstLine="632" w:firstLineChars="200"/>
        <w:rPr>
          <w:rFonts w:ascii="Times New Roman" w:hAnsi="Times New Roman" w:cs="仿宋_GB2312"/>
          <w:sz w:val="32"/>
          <w:szCs w:val="32"/>
        </w:rPr>
      </w:pPr>
      <w:bookmarkStart w:id="72" w:name="第五十七条"/>
      <w:bookmarkEnd w:id="72"/>
      <w:r>
        <w:rPr>
          <w:rFonts w:hint="eastAsia" w:ascii="Times New Roman" w:hAnsi="Times New Roman" w:eastAsia="黑体" w:cs="黑体"/>
          <w:sz w:val="32"/>
          <w:szCs w:val="32"/>
        </w:rPr>
        <w:t>第五十七条</w:t>
      </w:r>
      <w:r>
        <w:rPr>
          <w:rFonts w:hint="eastAsia" w:ascii="Times New Roman" w:hAnsi="Times New Roman" w:cs="仿宋_GB2312"/>
          <w:sz w:val="32"/>
          <w:szCs w:val="32"/>
        </w:rPr>
        <w:t>　行政复议机关在对被申请人作出的行政行为进行审查时，认为其依据不合法，本机关有权处理的，应当在三十日内依法处理；无权处理的，应当在七日内转送有权处理的国家机关依法处理。</w:t>
      </w:r>
    </w:p>
    <w:p w14:paraId="676237BF">
      <w:pPr>
        <w:ind w:firstLine="632" w:firstLineChars="200"/>
        <w:rPr>
          <w:rFonts w:ascii="Times New Roman" w:hAnsi="Times New Roman" w:cs="仿宋_GB2312"/>
          <w:sz w:val="32"/>
          <w:szCs w:val="32"/>
        </w:rPr>
      </w:pPr>
      <w:bookmarkStart w:id="73" w:name="第五十八条"/>
      <w:bookmarkEnd w:id="73"/>
      <w:r>
        <w:rPr>
          <w:rFonts w:hint="eastAsia" w:ascii="Times New Roman" w:hAnsi="Times New Roman" w:eastAsia="黑体" w:cs="黑体"/>
          <w:sz w:val="32"/>
          <w:szCs w:val="32"/>
        </w:rPr>
        <w:t>第五十八条</w:t>
      </w:r>
      <w:r>
        <w:rPr>
          <w:rFonts w:hint="eastAsia" w:ascii="Times New Roman" w:hAnsi="Times New Roman" w:cs="仿宋_GB2312"/>
          <w:sz w:val="32"/>
          <w:szCs w:val="32"/>
        </w:rPr>
        <w:t>　行政复议机关依照本法第五十六条、第五十七条的规定有权处理有关规范性文件或者依据的，行政复议机构应当自行政复议中止之日起三日内，书面通知规范性文件或者依据的制定机关就相关条款的合法性提出书面答复。制定机关应当自收到书面通知之日起十日内提交书面答复及相关材料。</w:t>
      </w:r>
    </w:p>
    <w:p w14:paraId="3B9E5B56">
      <w:pPr>
        <w:ind w:firstLine="632" w:firstLineChars="200"/>
        <w:rPr>
          <w:rFonts w:ascii="Times New Roman" w:hAnsi="Times New Roman" w:cs="仿宋_GB2312"/>
          <w:sz w:val="32"/>
          <w:szCs w:val="32"/>
        </w:rPr>
      </w:pPr>
      <w:r>
        <w:rPr>
          <w:rFonts w:hint="eastAsia" w:ascii="Times New Roman" w:hAnsi="Times New Roman" w:cs="仿宋_GB2312"/>
          <w:sz w:val="32"/>
          <w:szCs w:val="32"/>
        </w:rPr>
        <w:t>行政复议机构认为必要时，可以要求规范性文件或者依据的制定机关当面说明理由，制定机关应当配合。</w:t>
      </w:r>
    </w:p>
    <w:p w14:paraId="5ADC668E">
      <w:pPr>
        <w:ind w:firstLine="632" w:firstLineChars="200"/>
        <w:rPr>
          <w:rFonts w:ascii="Times New Roman" w:hAnsi="Times New Roman" w:cs="仿宋_GB2312"/>
          <w:sz w:val="32"/>
          <w:szCs w:val="32"/>
        </w:rPr>
      </w:pPr>
      <w:bookmarkStart w:id="74" w:name="第五十九条"/>
      <w:bookmarkEnd w:id="74"/>
      <w:r>
        <w:rPr>
          <w:rFonts w:hint="eastAsia" w:ascii="Times New Roman" w:hAnsi="Times New Roman" w:eastAsia="黑体" w:cs="黑体"/>
          <w:sz w:val="32"/>
          <w:szCs w:val="32"/>
        </w:rPr>
        <w:t>第五十九条</w:t>
      </w:r>
      <w:r>
        <w:rPr>
          <w:rFonts w:hint="eastAsia" w:ascii="Times New Roman" w:hAnsi="Times New Roman" w:cs="仿宋_GB2312"/>
          <w:sz w:val="32"/>
          <w:szCs w:val="32"/>
        </w:rPr>
        <w:t>　行政复议机关依照本法第五十六条、第五十七条的规定有权处理有关规范性文件或者依据，认为相关条款合法的，在行政复议决定书中一并告知；认为相关条款超越权限或者违反上位法的，决定停止该条款的执行，并责令制定机关予以纠正。</w:t>
      </w:r>
    </w:p>
    <w:p w14:paraId="43A5B44A">
      <w:pPr>
        <w:ind w:firstLine="632" w:firstLineChars="200"/>
        <w:rPr>
          <w:rFonts w:ascii="Times New Roman" w:hAnsi="Times New Roman" w:cs="仿宋_GB2312"/>
          <w:sz w:val="32"/>
          <w:szCs w:val="32"/>
        </w:rPr>
      </w:pPr>
      <w:bookmarkStart w:id="75" w:name="第六十条"/>
      <w:bookmarkEnd w:id="75"/>
      <w:r>
        <w:rPr>
          <w:rFonts w:hint="eastAsia" w:ascii="Times New Roman" w:hAnsi="Times New Roman" w:eastAsia="黑体" w:cs="黑体"/>
          <w:sz w:val="32"/>
          <w:szCs w:val="32"/>
        </w:rPr>
        <w:t>第六十条</w:t>
      </w:r>
      <w:r>
        <w:rPr>
          <w:rFonts w:hint="eastAsia" w:ascii="Times New Roman" w:hAnsi="Times New Roman" w:cs="仿宋_GB2312"/>
          <w:sz w:val="32"/>
          <w:szCs w:val="32"/>
        </w:rPr>
        <w:t>　依照本法第五十六条、第五十七条的规定接受转送的行政机关、国家机关应当自收到转送之日起六十日内，将处理意见回复转送的行政复议机关。</w:t>
      </w:r>
    </w:p>
    <w:p w14:paraId="23F0A535">
      <w:pPr>
        <w:rPr>
          <w:rFonts w:ascii="Times New Roman" w:hAnsi="Times New Roman" w:eastAsia="宋体" w:cs="宋体"/>
          <w:szCs w:val="32"/>
        </w:rPr>
      </w:pPr>
    </w:p>
    <w:p w14:paraId="5F3E4828">
      <w:pPr>
        <w:jc w:val="center"/>
        <w:rPr>
          <w:rFonts w:ascii="Times New Roman" w:hAnsi="Times New Roman" w:eastAsia="黑体" w:cs="黑体"/>
          <w:szCs w:val="32"/>
        </w:rPr>
      </w:pPr>
      <w:bookmarkStart w:id="76" w:name="第五章 行政复议决定"/>
      <w:bookmarkEnd w:id="76"/>
      <w:r>
        <w:rPr>
          <w:rFonts w:hint="eastAsia" w:ascii="Times New Roman" w:hAnsi="Times New Roman" w:eastAsia="黑体" w:cs="黑体"/>
          <w:szCs w:val="32"/>
        </w:rPr>
        <w:t>第五章　行政复议决定</w:t>
      </w:r>
    </w:p>
    <w:p w14:paraId="165519E5">
      <w:pPr>
        <w:rPr>
          <w:rFonts w:ascii="Times New Roman" w:hAnsi="Times New Roman" w:eastAsia="宋体" w:cs="宋体"/>
          <w:szCs w:val="32"/>
        </w:rPr>
      </w:pPr>
    </w:p>
    <w:p w14:paraId="6F5524E4">
      <w:pPr>
        <w:ind w:firstLine="632" w:firstLineChars="200"/>
        <w:rPr>
          <w:rFonts w:ascii="Times New Roman" w:hAnsi="Times New Roman" w:cs="仿宋_GB2312"/>
          <w:sz w:val="32"/>
          <w:szCs w:val="32"/>
        </w:rPr>
      </w:pPr>
      <w:bookmarkStart w:id="77" w:name="第六十一条"/>
      <w:bookmarkEnd w:id="77"/>
      <w:r>
        <w:rPr>
          <w:rFonts w:hint="eastAsia" w:ascii="Times New Roman" w:hAnsi="Times New Roman" w:eastAsia="黑体" w:cs="黑体"/>
          <w:sz w:val="32"/>
          <w:szCs w:val="32"/>
        </w:rPr>
        <w:t>第六十一条</w:t>
      </w:r>
      <w:r>
        <w:rPr>
          <w:rFonts w:hint="eastAsia" w:ascii="Times New Roman" w:hAnsi="Times New Roman" w:cs="仿宋_GB2312"/>
          <w:sz w:val="32"/>
          <w:szCs w:val="32"/>
        </w:rPr>
        <w:t>　行政复议机关依照本法审理行政复议案件，由行政复议机构对行政行为进行审查，提出意见，经行政复议机关的负责人同意或者集体讨论通过后，以行政复议机关的名义作出行政复议决定。</w:t>
      </w:r>
    </w:p>
    <w:p w14:paraId="139365AD">
      <w:pPr>
        <w:ind w:firstLine="632" w:firstLineChars="200"/>
        <w:rPr>
          <w:rFonts w:ascii="Times New Roman" w:hAnsi="Times New Roman" w:cs="仿宋_GB2312"/>
          <w:sz w:val="32"/>
          <w:szCs w:val="32"/>
        </w:rPr>
      </w:pPr>
      <w:r>
        <w:rPr>
          <w:rFonts w:hint="eastAsia" w:ascii="Times New Roman" w:hAnsi="Times New Roman" w:cs="仿宋_GB2312"/>
          <w:sz w:val="32"/>
          <w:szCs w:val="32"/>
        </w:rPr>
        <w:t>经过听证的行政复议案件，行政复议机关应当根据听证笔录、审查认定的事实和证据，依照本法作出行政复议决定。</w:t>
      </w:r>
    </w:p>
    <w:p w14:paraId="3B7FF004">
      <w:pPr>
        <w:ind w:firstLine="632" w:firstLineChars="200"/>
        <w:rPr>
          <w:rFonts w:ascii="Times New Roman" w:hAnsi="Times New Roman" w:cs="仿宋_GB2312"/>
          <w:sz w:val="32"/>
          <w:szCs w:val="32"/>
        </w:rPr>
      </w:pPr>
      <w:r>
        <w:rPr>
          <w:rFonts w:hint="eastAsia" w:ascii="Times New Roman" w:hAnsi="Times New Roman" w:cs="仿宋_GB2312"/>
          <w:sz w:val="32"/>
          <w:szCs w:val="32"/>
        </w:rPr>
        <w:t>提请行政复议委员会提出咨询意见的行政复议案件，行政复议机关应当将咨询意见作为作出行政复议决定的重要参考依据。</w:t>
      </w:r>
    </w:p>
    <w:p w14:paraId="53D61C17">
      <w:pPr>
        <w:ind w:firstLine="632" w:firstLineChars="200"/>
        <w:rPr>
          <w:rFonts w:ascii="Times New Roman" w:hAnsi="Times New Roman" w:cs="仿宋_GB2312"/>
          <w:sz w:val="32"/>
          <w:szCs w:val="32"/>
        </w:rPr>
      </w:pPr>
      <w:bookmarkStart w:id="78" w:name="第六十二条"/>
      <w:bookmarkEnd w:id="78"/>
      <w:r>
        <w:rPr>
          <w:rFonts w:hint="eastAsia" w:ascii="Times New Roman" w:hAnsi="Times New Roman" w:eastAsia="黑体" w:cs="黑体"/>
          <w:sz w:val="32"/>
          <w:szCs w:val="32"/>
        </w:rPr>
        <w:t>第六十二条</w:t>
      </w:r>
      <w:r>
        <w:rPr>
          <w:rFonts w:hint="eastAsia" w:ascii="Times New Roman" w:hAnsi="Times New Roman" w:cs="仿宋_GB2312"/>
          <w:sz w:val="32"/>
          <w:szCs w:val="32"/>
        </w:rPr>
        <w:t>　适用普通程序审理的行政复议案件，行政复议机关应当自受理申请之日起六十日内作出行政复议决定；但是法律规定的行政复议期限少于六十日的除外。情况复杂，不能在规定期限内作出行政复议决定的，经行政复议机构的负责人批准，可以适当延长，并书面告知当事人；但是延长期限最多不得超过三十日。</w:t>
      </w:r>
    </w:p>
    <w:p w14:paraId="4E197DE6">
      <w:pPr>
        <w:ind w:firstLine="632" w:firstLineChars="200"/>
        <w:rPr>
          <w:rFonts w:ascii="Times New Roman" w:hAnsi="Times New Roman" w:cs="仿宋_GB2312"/>
          <w:sz w:val="32"/>
          <w:szCs w:val="32"/>
        </w:rPr>
      </w:pPr>
      <w:r>
        <w:rPr>
          <w:rFonts w:hint="eastAsia" w:ascii="Times New Roman" w:hAnsi="Times New Roman" w:cs="仿宋_GB2312"/>
          <w:sz w:val="32"/>
          <w:szCs w:val="32"/>
        </w:rPr>
        <w:t>适用简易程序审理的行政复议案件，行政复议机关应当自受理申请之日起三十日内作出行政复议决定。</w:t>
      </w:r>
    </w:p>
    <w:p w14:paraId="6A743096">
      <w:pPr>
        <w:ind w:firstLine="632" w:firstLineChars="200"/>
        <w:rPr>
          <w:rFonts w:ascii="Times New Roman" w:hAnsi="Times New Roman" w:cs="仿宋_GB2312"/>
          <w:sz w:val="32"/>
          <w:szCs w:val="32"/>
        </w:rPr>
      </w:pPr>
      <w:bookmarkStart w:id="79" w:name="第六十三条"/>
      <w:bookmarkEnd w:id="79"/>
      <w:r>
        <w:rPr>
          <w:rFonts w:hint="eastAsia" w:ascii="Times New Roman" w:hAnsi="Times New Roman" w:eastAsia="黑体" w:cs="黑体"/>
          <w:sz w:val="32"/>
          <w:szCs w:val="32"/>
        </w:rPr>
        <w:t>第六十三条</w:t>
      </w:r>
      <w:r>
        <w:rPr>
          <w:rFonts w:hint="eastAsia" w:ascii="Times New Roman" w:hAnsi="Times New Roman" w:cs="仿宋_GB2312"/>
          <w:sz w:val="32"/>
          <w:szCs w:val="32"/>
        </w:rPr>
        <w:t>　行政行为有下列情形之一的，行政复议机关决定变更该行政行为：</w:t>
      </w:r>
    </w:p>
    <w:p w14:paraId="02B56298">
      <w:pPr>
        <w:ind w:firstLine="632" w:firstLineChars="200"/>
        <w:rPr>
          <w:rFonts w:ascii="Times New Roman" w:hAnsi="Times New Roman" w:cs="仿宋_GB2312"/>
          <w:sz w:val="32"/>
          <w:szCs w:val="32"/>
        </w:rPr>
      </w:pPr>
      <w:r>
        <w:rPr>
          <w:rFonts w:hint="eastAsia" w:ascii="Times New Roman" w:hAnsi="Times New Roman" w:cs="仿宋_GB2312"/>
          <w:sz w:val="32"/>
          <w:szCs w:val="32"/>
        </w:rPr>
        <w:t>（一）事实清楚，证据确凿，适用依据正确，程序合法，但是内容不适当；</w:t>
      </w:r>
    </w:p>
    <w:p w14:paraId="5B70FB62">
      <w:pPr>
        <w:ind w:firstLine="632" w:firstLineChars="200"/>
        <w:rPr>
          <w:rFonts w:ascii="Times New Roman" w:hAnsi="Times New Roman" w:cs="仿宋_GB2312"/>
          <w:sz w:val="32"/>
          <w:szCs w:val="32"/>
        </w:rPr>
      </w:pPr>
      <w:r>
        <w:rPr>
          <w:rFonts w:hint="eastAsia" w:ascii="Times New Roman" w:hAnsi="Times New Roman" w:cs="仿宋_GB2312"/>
          <w:sz w:val="32"/>
          <w:szCs w:val="32"/>
        </w:rPr>
        <w:t>（二）事实清楚，证据确凿，程序合法，但是未正确适用依据；</w:t>
      </w:r>
    </w:p>
    <w:p w14:paraId="31D5087B">
      <w:pPr>
        <w:ind w:firstLine="632" w:firstLineChars="200"/>
        <w:rPr>
          <w:rFonts w:ascii="Times New Roman" w:hAnsi="Times New Roman" w:cs="仿宋_GB2312"/>
          <w:sz w:val="32"/>
          <w:szCs w:val="32"/>
        </w:rPr>
      </w:pPr>
      <w:r>
        <w:rPr>
          <w:rFonts w:hint="eastAsia" w:ascii="Times New Roman" w:hAnsi="Times New Roman" w:cs="仿宋_GB2312"/>
          <w:sz w:val="32"/>
          <w:szCs w:val="32"/>
        </w:rPr>
        <w:t>（三）事实不清、证据不足，经行政复议机关查清事实和证据。</w:t>
      </w:r>
    </w:p>
    <w:p w14:paraId="3ECE03A1">
      <w:pPr>
        <w:ind w:firstLine="632" w:firstLineChars="200"/>
        <w:rPr>
          <w:rFonts w:ascii="Times New Roman" w:hAnsi="Times New Roman" w:cs="仿宋_GB2312"/>
          <w:sz w:val="32"/>
          <w:szCs w:val="32"/>
        </w:rPr>
      </w:pPr>
      <w:r>
        <w:rPr>
          <w:rFonts w:hint="eastAsia" w:ascii="Times New Roman" w:hAnsi="Times New Roman" w:cs="仿宋_GB2312"/>
          <w:sz w:val="32"/>
          <w:szCs w:val="32"/>
        </w:rPr>
        <w:t>行政复议机关不得作出对申请人更为不利的变更决定，但是第三人提出相反请求的除外。</w:t>
      </w:r>
    </w:p>
    <w:p w14:paraId="1478C532">
      <w:pPr>
        <w:ind w:firstLine="632" w:firstLineChars="200"/>
        <w:rPr>
          <w:rFonts w:ascii="Times New Roman" w:hAnsi="Times New Roman" w:cs="仿宋_GB2312"/>
          <w:sz w:val="32"/>
          <w:szCs w:val="32"/>
        </w:rPr>
      </w:pPr>
      <w:bookmarkStart w:id="80" w:name="第六十四条"/>
      <w:bookmarkEnd w:id="80"/>
      <w:r>
        <w:rPr>
          <w:rFonts w:hint="eastAsia" w:ascii="Times New Roman" w:hAnsi="Times New Roman" w:eastAsia="黑体" w:cs="黑体"/>
          <w:sz w:val="32"/>
          <w:szCs w:val="32"/>
        </w:rPr>
        <w:t>第六十四条</w:t>
      </w:r>
      <w:r>
        <w:rPr>
          <w:rFonts w:hint="eastAsia" w:ascii="Times New Roman" w:hAnsi="Times New Roman" w:cs="仿宋_GB2312"/>
          <w:sz w:val="32"/>
          <w:szCs w:val="32"/>
        </w:rPr>
        <w:t>　行政行为有下列情形之一的，行政复议机关决定撤销或者部分撤销该行政行为，并可以责令被申请人在一定期限内重新作出行政行为：</w:t>
      </w:r>
    </w:p>
    <w:p w14:paraId="3FBD84C7">
      <w:pPr>
        <w:ind w:firstLine="632" w:firstLineChars="200"/>
        <w:rPr>
          <w:rFonts w:ascii="Times New Roman" w:hAnsi="Times New Roman" w:cs="仿宋_GB2312"/>
          <w:sz w:val="32"/>
          <w:szCs w:val="32"/>
        </w:rPr>
      </w:pPr>
      <w:r>
        <w:rPr>
          <w:rFonts w:hint="eastAsia" w:ascii="Times New Roman" w:hAnsi="Times New Roman" w:cs="仿宋_GB2312"/>
          <w:sz w:val="32"/>
          <w:szCs w:val="32"/>
        </w:rPr>
        <w:t>（一）主要事实不清、证据不足；</w:t>
      </w:r>
    </w:p>
    <w:p w14:paraId="0703B145">
      <w:pPr>
        <w:ind w:firstLine="632" w:firstLineChars="200"/>
        <w:rPr>
          <w:rFonts w:ascii="Times New Roman" w:hAnsi="Times New Roman" w:cs="仿宋_GB2312"/>
          <w:sz w:val="32"/>
          <w:szCs w:val="32"/>
        </w:rPr>
      </w:pPr>
      <w:r>
        <w:rPr>
          <w:rFonts w:hint="eastAsia" w:ascii="Times New Roman" w:hAnsi="Times New Roman" w:cs="仿宋_GB2312"/>
          <w:sz w:val="32"/>
          <w:szCs w:val="32"/>
        </w:rPr>
        <w:t>（二）违反法定程序；</w:t>
      </w:r>
    </w:p>
    <w:p w14:paraId="76BB3B7F">
      <w:pPr>
        <w:ind w:firstLine="632" w:firstLineChars="200"/>
        <w:rPr>
          <w:rFonts w:ascii="Times New Roman" w:hAnsi="Times New Roman" w:cs="仿宋_GB2312"/>
          <w:sz w:val="32"/>
          <w:szCs w:val="32"/>
        </w:rPr>
      </w:pPr>
      <w:r>
        <w:rPr>
          <w:rFonts w:hint="eastAsia" w:ascii="Times New Roman" w:hAnsi="Times New Roman" w:cs="仿宋_GB2312"/>
          <w:sz w:val="32"/>
          <w:szCs w:val="32"/>
        </w:rPr>
        <w:t>（三）适用的依据不合法；</w:t>
      </w:r>
    </w:p>
    <w:p w14:paraId="3EA024A8">
      <w:pPr>
        <w:ind w:firstLine="632" w:firstLineChars="200"/>
        <w:rPr>
          <w:rFonts w:ascii="Times New Roman" w:hAnsi="Times New Roman" w:cs="仿宋_GB2312"/>
          <w:sz w:val="32"/>
          <w:szCs w:val="32"/>
        </w:rPr>
      </w:pPr>
      <w:r>
        <w:rPr>
          <w:rFonts w:hint="eastAsia" w:ascii="Times New Roman" w:hAnsi="Times New Roman" w:cs="仿宋_GB2312"/>
          <w:sz w:val="32"/>
          <w:szCs w:val="32"/>
        </w:rPr>
        <w:t>（四）超越职权或者滥用职权。</w:t>
      </w:r>
    </w:p>
    <w:p w14:paraId="4F67D875">
      <w:pPr>
        <w:ind w:firstLine="632" w:firstLineChars="200"/>
        <w:rPr>
          <w:rFonts w:ascii="Times New Roman" w:hAnsi="Times New Roman" w:cs="仿宋_GB2312"/>
          <w:sz w:val="32"/>
          <w:szCs w:val="32"/>
        </w:rPr>
      </w:pPr>
      <w:r>
        <w:rPr>
          <w:rFonts w:hint="eastAsia" w:ascii="Times New Roman" w:hAnsi="Times New Roman" w:cs="仿宋_GB2312"/>
          <w:sz w:val="32"/>
          <w:szCs w:val="32"/>
        </w:rPr>
        <w:t>行政复议机关责令被申请人重新作出行政行为的，被申请人不得以同一事实和理由作出与被申请行政复议的行政行为相同或者基本相同的行政行为，但是行政复议机关以违反法定程序为由决定撤销或者部分撤销的除外。</w:t>
      </w:r>
    </w:p>
    <w:p w14:paraId="2916C0E4">
      <w:pPr>
        <w:ind w:firstLine="632" w:firstLineChars="200"/>
        <w:rPr>
          <w:rFonts w:ascii="Times New Roman" w:hAnsi="Times New Roman" w:cs="仿宋_GB2312"/>
          <w:sz w:val="32"/>
          <w:szCs w:val="32"/>
        </w:rPr>
      </w:pPr>
      <w:bookmarkStart w:id="81" w:name="第六十五条"/>
      <w:bookmarkEnd w:id="81"/>
      <w:r>
        <w:rPr>
          <w:rFonts w:hint="eastAsia" w:ascii="Times New Roman" w:hAnsi="Times New Roman" w:eastAsia="黑体" w:cs="黑体"/>
          <w:sz w:val="32"/>
          <w:szCs w:val="32"/>
        </w:rPr>
        <w:t>第六十五条</w:t>
      </w:r>
      <w:r>
        <w:rPr>
          <w:rFonts w:hint="eastAsia" w:ascii="Times New Roman" w:hAnsi="Times New Roman" w:cs="仿宋_GB2312"/>
          <w:sz w:val="32"/>
          <w:szCs w:val="32"/>
        </w:rPr>
        <w:t>　行政行为有下列情形之一的，行政复议机关不撤销该行政行为，但是确认该行政行为违法：</w:t>
      </w:r>
    </w:p>
    <w:p w14:paraId="5A26A57A">
      <w:pPr>
        <w:ind w:firstLine="632" w:firstLineChars="200"/>
        <w:rPr>
          <w:rFonts w:ascii="Times New Roman" w:hAnsi="Times New Roman" w:cs="仿宋_GB2312"/>
          <w:sz w:val="32"/>
          <w:szCs w:val="32"/>
        </w:rPr>
      </w:pPr>
      <w:r>
        <w:rPr>
          <w:rFonts w:hint="eastAsia" w:ascii="Times New Roman" w:hAnsi="Times New Roman" w:cs="仿宋_GB2312"/>
          <w:sz w:val="32"/>
          <w:szCs w:val="32"/>
        </w:rPr>
        <w:t>（一）依法应予撤销，但是撤销会给国家利益、社会公共利益造成重大损害；</w:t>
      </w:r>
    </w:p>
    <w:p w14:paraId="4FD5819A">
      <w:pPr>
        <w:ind w:firstLine="632" w:firstLineChars="200"/>
        <w:rPr>
          <w:rFonts w:ascii="Times New Roman" w:hAnsi="Times New Roman" w:cs="仿宋_GB2312"/>
          <w:sz w:val="32"/>
          <w:szCs w:val="32"/>
        </w:rPr>
      </w:pPr>
      <w:r>
        <w:rPr>
          <w:rFonts w:hint="eastAsia" w:ascii="Times New Roman" w:hAnsi="Times New Roman" w:cs="仿宋_GB2312"/>
          <w:sz w:val="32"/>
          <w:szCs w:val="32"/>
        </w:rPr>
        <w:t>（二）程序轻微违法，但是对申请人权利不产生实际影响。</w:t>
      </w:r>
    </w:p>
    <w:p w14:paraId="059CBAAD">
      <w:pPr>
        <w:ind w:firstLine="632" w:firstLineChars="200"/>
        <w:rPr>
          <w:rFonts w:ascii="Times New Roman" w:hAnsi="Times New Roman" w:cs="仿宋_GB2312"/>
          <w:sz w:val="32"/>
          <w:szCs w:val="32"/>
        </w:rPr>
      </w:pPr>
      <w:r>
        <w:rPr>
          <w:rFonts w:hint="eastAsia" w:ascii="Times New Roman" w:hAnsi="Times New Roman" w:cs="仿宋_GB2312"/>
          <w:sz w:val="32"/>
          <w:szCs w:val="32"/>
        </w:rPr>
        <w:t>行政行为有下列情形之一，不需要撤销或者责令履行的，行政复议机关确认该行政行为违法：</w:t>
      </w:r>
    </w:p>
    <w:p w14:paraId="383EA43A">
      <w:pPr>
        <w:ind w:firstLine="632" w:firstLineChars="200"/>
        <w:rPr>
          <w:rFonts w:ascii="Times New Roman" w:hAnsi="Times New Roman" w:cs="仿宋_GB2312"/>
          <w:sz w:val="32"/>
          <w:szCs w:val="32"/>
        </w:rPr>
      </w:pPr>
      <w:r>
        <w:rPr>
          <w:rFonts w:hint="eastAsia" w:ascii="Times New Roman" w:hAnsi="Times New Roman" w:cs="仿宋_GB2312"/>
          <w:sz w:val="32"/>
          <w:szCs w:val="32"/>
        </w:rPr>
        <w:t>（一）行政行为违法，但是不具有可撤销内容；</w:t>
      </w:r>
    </w:p>
    <w:p w14:paraId="19C84F85">
      <w:pPr>
        <w:ind w:firstLine="632" w:firstLineChars="200"/>
        <w:rPr>
          <w:rFonts w:ascii="Times New Roman" w:hAnsi="Times New Roman" w:cs="仿宋_GB2312"/>
          <w:sz w:val="32"/>
          <w:szCs w:val="32"/>
        </w:rPr>
      </w:pPr>
      <w:r>
        <w:rPr>
          <w:rFonts w:hint="eastAsia" w:ascii="Times New Roman" w:hAnsi="Times New Roman" w:cs="仿宋_GB2312"/>
          <w:sz w:val="32"/>
          <w:szCs w:val="32"/>
        </w:rPr>
        <w:t>（二）被申请人改变原违法行政行为，申请人仍要求撤销或者确认该行政行为违法；</w:t>
      </w:r>
    </w:p>
    <w:p w14:paraId="7994D242">
      <w:pPr>
        <w:ind w:firstLine="632" w:firstLineChars="200"/>
        <w:rPr>
          <w:rFonts w:ascii="Times New Roman" w:hAnsi="Times New Roman" w:cs="仿宋_GB2312"/>
          <w:sz w:val="32"/>
          <w:szCs w:val="32"/>
        </w:rPr>
      </w:pPr>
      <w:r>
        <w:rPr>
          <w:rFonts w:hint="eastAsia" w:ascii="Times New Roman" w:hAnsi="Times New Roman" w:cs="仿宋_GB2312"/>
          <w:sz w:val="32"/>
          <w:szCs w:val="32"/>
        </w:rPr>
        <w:t>（三）被申请人不履行或者拖延履行法定职责，责令履行没有意义。</w:t>
      </w:r>
    </w:p>
    <w:p w14:paraId="44CEEEBF">
      <w:pPr>
        <w:ind w:firstLine="632" w:firstLineChars="200"/>
        <w:rPr>
          <w:rFonts w:ascii="Times New Roman" w:hAnsi="Times New Roman" w:cs="仿宋_GB2312"/>
          <w:sz w:val="32"/>
          <w:szCs w:val="32"/>
        </w:rPr>
      </w:pPr>
      <w:bookmarkStart w:id="82" w:name="第六十六条"/>
      <w:bookmarkEnd w:id="82"/>
      <w:r>
        <w:rPr>
          <w:rFonts w:hint="eastAsia" w:ascii="Times New Roman" w:hAnsi="Times New Roman" w:eastAsia="黑体" w:cs="黑体"/>
          <w:sz w:val="32"/>
          <w:szCs w:val="32"/>
        </w:rPr>
        <w:t>第六十六条</w:t>
      </w:r>
      <w:r>
        <w:rPr>
          <w:rFonts w:hint="eastAsia" w:ascii="Times New Roman" w:hAnsi="Times New Roman" w:cs="仿宋_GB2312"/>
          <w:sz w:val="32"/>
          <w:szCs w:val="32"/>
        </w:rPr>
        <w:t>　被申请人不履行法定职责的，行政复议机关决定被申请人在一定期限内履行。</w:t>
      </w:r>
    </w:p>
    <w:p w14:paraId="0A8B0BF6">
      <w:pPr>
        <w:ind w:firstLine="632" w:firstLineChars="200"/>
        <w:rPr>
          <w:rFonts w:ascii="Times New Roman" w:hAnsi="Times New Roman" w:cs="仿宋_GB2312"/>
          <w:sz w:val="32"/>
          <w:szCs w:val="32"/>
        </w:rPr>
      </w:pPr>
      <w:bookmarkStart w:id="83" w:name="第六十七条"/>
      <w:bookmarkEnd w:id="83"/>
      <w:r>
        <w:rPr>
          <w:rFonts w:hint="eastAsia" w:ascii="Times New Roman" w:hAnsi="Times New Roman" w:eastAsia="黑体" w:cs="黑体"/>
          <w:sz w:val="32"/>
          <w:szCs w:val="32"/>
        </w:rPr>
        <w:t>第六十七条</w:t>
      </w:r>
      <w:r>
        <w:rPr>
          <w:rFonts w:hint="eastAsia" w:ascii="Times New Roman" w:hAnsi="Times New Roman" w:cs="仿宋_GB2312"/>
          <w:sz w:val="32"/>
          <w:szCs w:val="32"/>
        </w:rPr>
        <w:t>　行政行为有实施主体不具有行政主体资格或者没有依据等重大且明显违法情形，申请人申请确认行政行为无效的，行政复议机关确认该行政行为无效。</w:t>
      </w:r>
    </w:p>
    <w:p w14:paraId="53D92868">
      <w:pPr>
        <w:ind w:firstLine="632" w:firstLineChars="200"/>
        <w:rPr>
          <w:rFonts w:ascii="Times New Roman" w:hAnsi="Times New Roman" w:cs="仿宋_GB2312"/>
          <w:sz w:val="32"/>
          <w:szCs w:val="32"/>
        </w:rPr>
      </w:pPr>
      <w:bookmarkStart w:id="84" w:name="第六十八条"/>
      <w:bookmarkEnd w:id="84"/>
      <w:r>
        <w:rPr>
          <w:rFonts w:hint="eastAsia" w:ascii="Times New Roman" w:hAnsi="Times New Roman" w:eastAsia="黑体" w:cs="黑体"/>
          <w:sz w:val="32"/>
          <w:szCs w:val="32"/>
        </w:rPr>
        <w:t>第六十八条</w:t>
      </w:r>
      <w:r>
        <w:rPr>
          <w:rFonts w:hint="eastAsia" w:ascii="Times New Roman" w:hAnsi="Times New Roman" w:cs="仿宋_GB2312"/>
          <w:sz w:val="32"/>
          <w:szCs w:val="32"/>
        </w:rPr>
        <w:t>　行政行为认定事实清楚，证据确凿，适用依据正确，程序合法，内容适当的，行政复议机关决定维持该行政行为。</w:t>
      </w:r>
    </w:p>
    <w:p w14:paraId="2E6F4AFD">
      <w:pPr>
        <w:ind w:firstLine="632" w:firstLineChars="200"/>
        <w:rPr>
          <w:rFonts w:ascii="Times New Roman" w:hAnsi="Times New Roman" w:cs="仿宋_GB2312"/>
          <w:sz w:val="32"/>
          <w:szCs w:val="32"/>
        </w:rPr>
      </w:pPr>
      <w:bookmarkStart w:id="85" w:name="第六十九条"/>
      <w:bookmarkEnd w:id="85"/>
      <w:r>
        <w:rPr>
          <w:rFonts w:hint="eastAsia" w:ascii="Times New Roman" w:hAnsi="Times New Roman" w:eastAsia="黑体" w:cs="黑体"/>
          <w:sz w:val="32"/>
          <w:szCs w:val="32"/>
        </w:rPr>
        <w:t>第六十九条</w:t>
      </w:r>
      <w:r>
        <w:rPr>
          <w:rFonts w:hint="eastAsia" w:ascii="Times New Roman" w:hAnsi="Times New Roman" w:cs="仿宋_GB2312"/>
          <w:sz w:val="32"/>
          <w:szCs w:val="32"/>
        </w:rPr>
        <w:t>　行政复议机关受理申请人认为被申请人不履行法定职责的行政复议申请后，发现被申请人没有相应法定职责或者在受理前已经履行法定职责的，决定驳回申请人的行政复议请求。</w:t>
      </w:r>
    </w:p>
    <w:p w14:paraId="43FEA4D3">
      <w:pPr>
        <w:ind w:firstLine="632" w:firstLineChars="200"/>
        <w:rPr>
          <w:rFonts w:ascii="Times New Roman" w:hAnsi="Times New Roman" w:cs="仿宋_GB2312"/>
          <w:sz w:val="32"/>
          <w:szCs w:val="32"/>
        </w:rPr>
      </w:pPr>
      <w:bookmarkStart w:id="86" w:name="第七十条"/>
      <w:bookmarkEnd w:id="86"/>
      <w:r>
        <w:rPr>
          <w:rFonts w:hint="eastAsia" w:ascii="Times New Roman" w:hAnsi="Times New Roman" w:eastAsia="黑体" w:cs="黑体"/>
          <w:sz w:val="32"/>
          <w:szCs w:val="32"/>
        </w:rPr>
        <w:t>第七十条</w:t>
      </w:r>
      <w:r>
        <w:rPr>
          <w:rFonts w:hint="eastAsia" w:ascii="Times New Roman" w:hAnsi="Times New Roman" w:cs="仿宋_GB2312"/>
          <w:sz w:val="32"/>
          <w:szCs w:val="32"/>
        </w:rPr>
        <w:t>　被申请人不按照本法第四十八条、第五十四条的规定提出书面答复、提交作出行政行为的证据、依据和其他有关材料的，视为该行政行为没有证据、依据，行政复议机关决定撤销、部分撤销该行政行为，确认该行政行为违法、无效或者决定被申请人在一定期限内履行，但是行政行为涉及第三人合法权益，第三人提供证据的除外。</w:t>
      </w:r>
    </w:p>
    <w:p w14:paraId="0BD11160">
      <w:pPr>
        <w:ind w:firstLine="632" w:firstLineChars="200"/>
        <w:rPr>
          <w:rFonts w:ascii="Times New Roman" w:hAnsi="Times New Roman" w:cs="仿宋_GB2312"/>
          <w:sz w:val="32"/>
          <w:szCs w:val="32"/>
        </w:rPr>
      </w:pPr>
      <w:bookmarkStart w:id="87" w:name="第七十一条"/>
      <w:bookmarkEnd w:id="87"/>
      <w:r>
        <w:rPr>
          <w:rFonts w:hint="eastAsia" w:ascii="Times New Roman" w:hAnsi="Times New Roman" w:eastAsia="黑体" w:cs="黑体"/>
          <w:sz w:val="32"/>
          <w:szCs w:val="32"/>
        </w:rPr>
        <w:t>第七十一条</w:t>
      </w:r>
      <w:r>
        <w:rPr>
          <w:rFonts w:hint="eastAsia" w:ascii="Times New Roman" w:hAnsi="Times New Roman" w:cs="仿宋_GB2312"/>
          <w:sz w:val="32"/>
          <w:szCs w:val="32"/>
        </w:rPr>
        <w:t>　被申请人不依法订立、不依法履行、未按照约定履行或者违法变更、解除行政协议的，行政复议机关决定被申请人承担依法订立、继续履行、采取补救措施或者赔偿损失等责任。</w:t>
      </w:r>
    </w:p>
    <w:p w14:paraId="7C0D0AFC">
      <w:pPr>
        <w:ind w:firstLine="632" w:firstLineChars="200"/>
        <w:rPr>
          <w:rFonts w:ascii="Times New Roman" w:hAnsi="Times New Roman" w:cs="仿宋_GB2312"/>
          <w:sz w:val="32"/>
          <w:szCs w:val="32"/>
        </w:rPr>
      </w:pPr>
      <w:r>
        <w:rPr>
          <w:rFonts w:hint="eastAsia" w:ascii="Times New Roman" w:hAnsi="Times New Roman" w:cs="仿宋_GB2312"/>
          <w:sz w:val="32"/>
          <w:szCs w:val="32"/>
        </w:rPr>
        <w:t>被申请人变更、解除行政协议合法，但是未依法给予补偿或者补偿不合理的，行政复议机关决定被申请人依法给予合理补偿。</w:t>
      </w:r>
    </w:p>
    <w:p w14:paraId="3FE2E052">
      <w:pPr>
        <w:ind w:firstLine="632" w:firstLineChars="200"/>
        <w:rPr>
          <w:rFonts w:ascii="Times New Roman" w:hAnsi="Times New Roman" w:cs="仿宋_GB2312"/>
          <w:sz w:val="32"/>
          <w:szCs w:val="32"/>
        </w:rPr>
      </w:pPr>
      <w:bookmarkStart w:id="88" w:name="第七十二条"/>
      <w:bookmarkEnd w:id="88"/>
      <w:r>
        <w:rPr>
          <w:rFonts w:hint="eastAsia" w:ascii="Times New Roman" w:hAnsi="Times New Roman" w:eastAsia="黑体" w:cs="黑体"/>
          <w:sz w:val="32"/>
          <w:szCs w:val="32"/>
        </w:rPr>
        <w:t>第七十二条</w:t>
      </w:r>
      <w:r>
        <w:rPr>
          <w:rFonts w:hint="eastAsia" w:ascii="Times New Roman" w:hAnsi="Times New Roman" w:cs="仿宋_GB2312"/>
          <w:sz w:val="32"/>
          <w:szCs w:val="32"/>
        </w:rPr>
        <w:t>　申请人在申请行政复议时一并提出行政赔偿请求，行政复议机关对依照《中华人民共和国国家赔偿法》的有关规定应当不予赔偿的，在作出行政复议决定时，应当同时决定驳回行政赔偿请求；对符合《中华人民共和国国家赔偿法》的有关规定应当给予赔偿的，在决定撤销或者部分撤销、变更行政行为或者确认行政行为违法、无效时，应当同时决定被申请人依法给予赔偿；确认行政行为违法的，还可以同时责令被申请人采取补救措施。</w:t>
      </w:r>
    </w:p>
    <w:p w14:paraId="0B9EEB9D">
      <w:pPr>
        <w:ind w:firstLine="632" w:firstLineChars="200"/>
        <w:rPr>
          <w:rFonts w:ascii="Times New Roman" w:hAnsi="Times New Roman" w:cs="仿宋_GB2312"/>
          <w:sz w:val="32"/>
          <w:szCs w:val="32"/>
        </w:rPr>
      </w:pPr>
      <w:r>
        <w:rPr>
          <w:rFonts w:hint="eastAsia" w:ascii="Times New Roman" w:hAnsi="Times New Roman" w:cs="仿宋_GB2312"/>
          <w:sz w:val="32"/>
          <w:szCs w:val="32"/>
        </w:rPr>
        <w:t>申请人在申请行政复议时没有提出行政赔偿请求的，行政复议机关在依法决定撤销或者部分撤销、变更罚款，撤销或者部分撤销违法集资、没收财物、征收征用、摊派费用以及对财产的查封、扣押、冻结等行政行为时，应当同时责令被申请人返还财产，解除对财产的查封、扣押、冻结措施，或者赔偿相应的价款。</w:t>
      </w:r>
    </w:p>
    <w:p w14:paraId="513D5E50">
      <w:pPr>
        <w:ind w:firstLine="632" w:firstLineChars="200"/>
        <w:rPr>
          <w:rFonts w:ascii="Times New Roman" w:hAnsi="Times New Roman" w:cs="仿宋_GB2312"/>
          <w:sz w:val="32"/>
          <w:szCs w:val="32"/>
        </w:rPr>
      </w:pPr>
      <w:bookmarkStart w:id="89" w:name="第七十三条"/>
      <w:bookmarkEnd w:id="89"/>
      <w:r>
        <w:rPr>
          <w:rFonts w:hint="eastAsia" w:ascii="Times New Roman" w:hAnsi="Times New Roman" w:eastAsia="黑体" w:cs="黑体"/>
          <w:sz w:val="32"/>
          <w:szCs w:val="32"/>
        </w:rPr>
        <w:t>第七十三条</w:t>
      </w:r>
      <w:r>
        <w:rPr>
          <w:rFonts w:hint="eastAsia" w:ascii="Times New Roman" w:hAnsi="Times New Roman" w:cs="仿宋_GB2312"/>
          <w:sz w:val="32"/>
          <w:szCs w:val="32"/>
        </w:rPr>
        <w:t>　当事人经调解达成协议的，行政复议机关应当制作行政复议调解书，经各方当事人签字或者签章，并加盖行政复议机关印章，即具有法律效力。</w:t>
      </w:r>
    </w:p>
    <w:p w14:paraId="18F1BE7E">
      <w:pPr>
        <w:ind w:firstLine="632" w:firstLineChars="200"/>
        <w:rPr>
          <w:rFonts w:ascii="Times New Roman" w:hAnsi="Times New Roman" w:cs="仿宋_GB2312"/>
          <w:sz w:val="32"/>
          <w:szCs w:val="32"/>
        </w:rPr>
      </w:pPr>
      <w:r>
        <w:rPr>
          <w:rFonts w:hint="eastAsia" w:ascii="Times New Roman" w:hAnsi="Times New Roman" w:cs="仿宋_GB2312"/>
          <w:sz w:val="32"/>
          <w:szCs w:val="32"/>
        </w:rPr>
        <w:t>调解未达成协议或者调解书生效前一方反悔的，行政复议机关应当依法审查或者及时作出行政复议决定。</w:t>
      </w:r>
    </w:p>
    <w:p w14:paraId="391389BB">
      <w:pPr>
        <w:ind w:firstLine="632" w:firstLineChars="200"/>
        <w:rPr>
          <w:rFonts w:ascii="Times New Roman" w:hAnsi="Times New Roman" w:cs="仿宋_GB2312"/>
          <w:sz w:val="32"/>
          <w:szCs w:val="32"/>
        </w:rPr>
      </w:pPr>
      <w:bookmarkStart w:id="90" w:name="第七十四条"/>
      <w:bookmarkEnd w:id="90"/>
      <w:r>
        <w:rPr>
          <w:rFonts w:hint="eastAsia" w:ascii="Times New Roman" w:hAnsi="Times New Roman" w:eastAsia="黑体" w:cs="黑体"/>
          <w:sz w:val="32"/>
          <w:szCs w:val="32"/>
        </w:rPr>
        <w:t>第七十四条</w:t>
      </w:r>
      <w:r>
        <w:rPr>
          <w:rFonts w:hint="eastAsia" w:ascii="Times New Roman" w:hAnsi="Times New Roman" w:cs="仿宋_GB2312"/>
          <w:sz w:val="32"/>
          <w:szCs w:val="32"/>
        </w:rPr>
        <w:t>　当事人在行政复议决定作出前可以自愿达成和解，和解内容不得损害国家利益、社会公共利益和他人合法权益，不得违反法律、法规的强制性规定。</w:t>
      </w:r>
    </w:p>
    <w:p w14:paraId="7E9308E8">
      <w:pPr>
        <w:ind w:firstLine="632" w:firstLineChars="200"/>
        <w:rPr>
          <w:rFonts w:ascii="Times New Roman" w:hAnsi="Times New Roman" w:cs="仿宋_GB2312"/>
          <w:sz w:val="32"/>
          <w:szCs w:val="32"/>
        </w:rPr>
      </w:pPr>
      <w:r>
        <w:rPr>
          <w:rFonts w:hint="eastAsia" w:ascii="Times New Roman" w:hAnsi="Times New Roman" w:cs="仿宋_GB2312"/>
          <w:sz w:val="32"/>
          <w:szCs w:val="32"/>
        </w:rPr>
        <w:t>当事人达成和解后，由申请人向行政复议机构撤回行政复议申请。行政复议机构准予撤回行政复议申请、行政复议机关决定终止行政复议的，申请人不得再以同一事实和理由提出行政复议申请。但是，申请人能够证明撤回行政复议申请违背其真实意愿的除外。</w:t>
      </w:r>
    </w:p>
    <w:p w14:paraId="0525D9B9">
      <w:pPr>
        <w:ind w:firstLine="632" w:firstLineChars="200"/>
        <w:rPr>
          <w:rFonts w:ascii="Times New Roman" w:hAnsi="Times New Roman" w:cs="仿宋_GB2312"/>
          <w:sz w:val="32"/>
          <w:szCs w:val="32"/>
        </w:rPr>
      </w:pPr>
      <w:bookmarkStart w:id="91" w:name="第七十五条"/>
      <w:bookmarkEnd w:id="91"/>
      <w:r>
        <w:rPr>
          <w:rFonts w:hint="eastAsia" w:ascii="Times New Roman" w:hAnsi="Times New Roman" w:eastAsia="黑体" w:cs="黑体"/>
          <w:sz w:val="32"/>
          <w:szCs w:val="32"/>
        </w:rPr>
        <w:t>第七十五条</w:t>
      </w:r>
      <w:r>
        <w:rPr>
          <w:rFonts w:hint="eastAsia" w:ascii="Times New Roman" w:hAnsi="Times New Roman" w:cs="仿宋_GB2312"/>
          <w:sz w:val="32"/>
          <w:szCs w:val="32"/>
        </w:rPr>
        <w:t>　行政复议机关作出行政复议决定，应当制作行政复议决定书，并加盖行政复议机关印章。</w:t>
      </w:r>
    </w:p>
    <w:p w14:paraId="2E89B4F2">
      <w:pPr>
        <w:ind w:firstLine="632" w:firstLineChars="200"/>
        <w:rPr>
          <w:rFonts w:ascii="Times New Roman" w:hAnsi="Times New Roman" w:cs="仿宋_GB2312"/>
          <w:sz w:val="32"/>
          <w:szCs w:val="32"/>
        </w:rPr>
      </w:pPr>
      <w:r>
        <w:rPr>
          <w:rFonts w:hint="eastAsia" w:ascii="Times New Roman" w:hAnsi="Times New Roman" w:cs="仿宋_GB2312"/>
          <w:sz w:val="32"/>
          <w:szCs w:val="32"/>
        </w:rPr>
        <w:t>行政复议决定书一经送达，即发生法律效力。</w:t>
      </w:r>
    </w:p>
    <w:p w14:paraId="1630179F">
      <w:pPr>
        <w:ind w:firstLine="632" w:firstLineChars="200"/>
        <w:rPr>
          <w:rFonts w:ascii="Times New Roman" w:hAnsi="Times New Roman" w:cs="仿宋_GB2312"/>
          <w:sz w:val="32"/>
          <w:szCs w:val="32"/>
        </w:rPr>
      </w:pPr>
      <w:bookmarkStart w:id="92" w:name="第七十六条"/>
      <w:bookmarkEnd w:id="92"/>
      <w:r>
        <w:rPr>
          <w:rFonts w:hint="eastAsia" w:ascii="Times New Roman" w:hAnsi="Times New Roman" w:eastAsia="黑体" w:cs="黑体"/>
          <w:sz w:val="32"/>
          <w:szCs w:val="32"/>
        </w:rPr>
        <w:t>第七十六条</w:t>
      </w:r>
      <w:r>
        <w:rPr>
          <w:rFonts w:hint="eastAsia" w:ascii="Times New Roman" w:hAnsi="Times New Roman" w:cs="仿宋_GB2312"/>
          <w:sz w:val="32"/>
          <w:szCs w:val="32"/>
        </w:rPr>
        <w:t>　行政复议机关在办理行政复议案件过程中，发现被申请人或者其他下级行政机关的有关行政行为违法或者不当的，可以向其制发行政复议意见书。有关机关应当自收到行政复议意见书之日起六十日内，将纠正相关违法或者不当行政行为的情况报送行政复议机关。</w:t>
      </w:r>
    </w:p>
    <w:p w14:paraId="36396134">
      <w:pPr>
        <w:ind w:firstLine="632" w:firstLineChars="200"/>
        <w:rPr>
          <w:rFonts w:ascii="Times New Roman" w:hAnsi="Times New Roman" w:cs="仿宋_GB2312"/>
          <w:sz w:val="32"/>
          <w:szCs w:val="32"/>
        </w:rPr>
      </w:pPr>
      <w:bookmarkStart w:id="93" w:name="第七十七条"/>
      <w:bookmarkEnd w:id="93"/>
      <w:r>
        <w:rPr>
          <w:rFonts w:hint="eastAsia" w:ascii="Times New Roman" w:hAnsi="Times New Roman" w:eastAsia="黑体" w:cs="黑体"/>
          <w:sz w:val="32"/>
          <w:szCs w:val="32"/>
        </w:rPr>
        <w:t>第七十七条</w:t>
      </w:r>
      <w:r>
        <w:rPr>
          <w:rFonts w:hint="eastAsia" w:ascii="Times New Roman" w:hAnsi="Times New Roman" w:cs="仿宋_GB2312"/>
          <w:sz w:val="32"/>
          <w:szCs w:val="32"/>
        </w:rPr>
        <w:t>　被申请人应当履行行政复议决定书、调解书、意见书。</w:t>
      </w:r>
    </w:p>
    <w:p w14:paraId="71AA828D">
      <w:pPr>
        <w:ind w:firstLine="632" w:firstLineChars="200"/>
        <w:rPr>
          <w:rFonts w:ascii="Times New Roman" w:hAnsi="Times New Roman" w:cs="仿宋_GB2312"/>
          <w:sz w:val="32"/>
          <w:szCs w:val="32"/>
        </w:rPr>
      </w:pPr>
      <w:r>
        <w:rPr>
          <w:rFonts w:hint="eastAsia" w:ascii="Times New Roman" w:hAnsi="Times New Roman" w:cs="仿宋_GB2312"/>
          <w:sz w:val="32"/>
          <w:szCs w:val="32"/>
        </w:rPr>
        <w:t>被申请人不履行或者无正当理由拖延履行行政复议决定书、调解书、意见书的，行政复议机关或者有关上级行政机关应当责令其限期履行，并可以约谈被申请人的有关负责人或者予以通报批评。</w:t>
      </w:r>
    </w:p>
    <w:p w14:paraId="632D0E50">
      <w:pPr>
        <w:ind w:firstLine="632" w:firstLineChars="200"/>
        <w:rPr>
          <w:rFonts w:ascii="Times New Roman" w:hAnsi="Times New Roman" w:cs="仿宋_GB2312"/>
          <w:sz w:val="32"/>
          <w:szCs w:val="32"/>
        </w:rPr>
      </w:pPr>
      <w:bookmarkStart w:id="94" w:name="第七十八条"/>
      <w:bookmarkEnd w:id="94"/>
      <w:r>
        <w:rPr>
          <w:rFonts w:hint="eastAsia" w:ascii="Times New Roman" w:hAnsi="Times New Roman" w:eastAsia="黑体" w:cs="黑体"/>
          <w:sz w:val="32"/>
          <w:szCs w:val="32"/>
        </w:rPr>
        <w:t>第七十八条</w:t>
      </w:r>
      <w:r>
        <w:rPr>
          <w:rFonts w:hint="eastAsia" w:ascii="Times New Roman" w:hAnsi="Times New Roman" w:cs="仿宋_GB2312"/>
          <w:sz w:val="32"/>
          <w:szCs w:val="32"/>
        </w:rPr>
        <w:t>　申请人、第三人逾期不起诉又不履行行政复议决定书、调解书的，或者不履行最终裁决的行政复议决定的，按照下列规定分别处理：</w:t>
      </w:r>
    </w:p>
    <w:p w14:paraId="5F651049">
      <w:pPr>
        <w:ind w:firstLine="632" w:firstLineChars="200"/>
        <w:rPr>
          <w:rFonts w:ascii="Times New Roman" w:hAnsi="Times New Roman" w:cs="仿宋_GB2312"/>
          <w:sz w:val="32"/>
          <w:szCs w:val="32"/>
        </w:rPr>
      </w:pPr>
      <w:r>
        <w:rPr>
          <w:rFonts w:hint="eastAsia" w:ascii="Times New Roman" w:hAnsi="Times New Roman" w:cs="仿宋_GB2312"/>
          <w:sz w:val="32"/>
          <w:szCs w:val="32"/>
        </w:rPr>
        <w:t>（一）维持行政行为的行政复议决定书，由作出行政行为的行政机关依法强制执行，或者申请人民法院强制执行；</w:t>
      </w:r>
    </w:p>
    <w:p w14:paraId="3323CB89">
      <w:pPr>
        <w:ind w:firstLine="632" w:firstLineChars="200"/>
        <w:rPr>
          <w:rFonts w:ascii="Times New Roman" w:hAnsi="Times New Roman" w:cs="仿宋_GB2312"/>
          <w:sz w:val="32"/>
          <w:szCs w:val="32"/>
        </w:rPr>
      </w:pPr>
      <w:r>
        <w:rPr>
          <w:rFonts w:hint="eastAsia" w:ascii="Times New Roman" w:hAnsi="Times New Roman" w:cs="仿宋_GB2312"/>
          <w:sz w:val="32"/>
          <w:szCs w:val="32"/>
        </w:rPr>
        <w:t>（二）变更行政行为的行政复议决定书，由行政复议机关依法强制执行，或者申请人民法院强制执行；</w:t>
      </w:r>
    </w:p>
    <w:p w14:paraId="0A254F79">
      <w:pPr>
        <w:ind w:firstLine="632" w:firstLineChars="200"/>
        <w:rPr>
          <w:rFonts w:ascii="Times New Roman" w:hAnsi="Times New Roman" w:cs="仿宋_GB2312"/>
          <w:sz w:val="32"/>
          <w:szCs w:val="32"/>
        </w:rPr>
      </w:pPr>
      <w:r>
        <w:rPr>
          <w:rFonts w:hint="eastAsia" w:ascii="Times New Roman" w:hAnsi="Times New Roman" w:cs="仿宋_GB2312"/>
          <w:sz w:val="32"/>
          <w:szCs w:val="32"/>
        </w:rPr>
        <w:t>（三）行政复议调解书，由行政复议机关依法强制执行，或者申请人民法院强制执行。</w:t>
      </w:r>
    </w:p>
    <w:p w14:paraId="4CEB21BC">
      <w:pPr>
        <w:ind w:firstLine="632" w:firstLineChars="200"/>
        <w:rPr>
          <w:rFonts w:ascii="Times New Roman" w:hAnsi="Times New Roman" w:cs="仿宋_GB2312"/>
          <w:sz w:val="32"/>
          <w:szCs w:val="32"/>
        </w:rPr>
      </w:pPr>
      <w:bookmarkStart w:id="95" w:name="第七十九条"/>
      <w:bookmarkEnd w:id="95"/>
      <w:r>
        <w:rPr>
          <w:rFonts w:hint="eastAsia" w:ascii="Times New Roman" w:hAnsi="Times New Roman" w:eastAsia="黑体" w:cs="黑体"/>
          <w:sz w:val="32"/>
          <w:szCs w:val="32"/>
        </w:rPr>
        <w:t>第七十九条</w:t>
      </w:r>
      <w:r>
        <w:rPr>
          <w:rFonts w:hint="eastAsia" w:ascii="Times New Roman" w:hAnsi="Times New Roman" w:cs="仿宋_GB2312"/>
          <w:sz w:val="32"/>
          <w:szCs w:val="32"/>
        </w:rPr>
        <w:t>　行政复议机关根据被申请行政复议的行政行为的公开情况，按照国家有关规定将行政复议决定书向社会公开。</w:t>
      </w:r>
    </w:p>
    <w:p w14:paraId="13A50104">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县级以上地方各级人民政府办理以本级人民政府工作部门为被申请人的行政复议案件，应当将发生法律效力的行政复议决定书、意见书同时抄告被申请人的上一级主管部门。</w:t>
      </w:r>
    </w:p>
    <w:p w14:paraId="0FB6A543">
      <w:pPr>
        <w:rPr>
          <w:rFonts w:ascii="Times New Roman" w:hAnsi="Times New Roman" w:eastAsia="宋体" w:cs="宋体"/>
          <w:szCs w:val="32"/>
        </w:rPr>
      </w:pPr>
    </w:p>
    <w:p w14:paraId="6CD14553">
      <w:pPr>
        <w:jc w:val="center"/>
        <w:rPr>
          <w:rFonts w:ascii="Times New Roman" w:hAnsi="Times New Roman" w:eastAsia="黑体" w:cs="黑体"/>
          <w:szCs w:val="32"/>
        </w:rPr>
      </w:pPr>
      <w:bookmarkStart w:id="96" w:name="第六章 法律责任"/>
      <w:bookmarkEnd w:id="96"/>
      <w:r>
        <w:rPr>
          <w:rFonts w:hint="eastAsia" w:ascii="Times New Roman" w:hAnsi="Times New Roman" w:eastAsia="黑体" w:cs="黑体"/>
          <w:szCs w:val="32"/>
        </w:rPr>
        <w:t>第六章　法律责任</w:t>
      </w:r>
    </w:p>
    <w:p w14:paraId="1DC66EC2">
      <w:pPr>
        <w:rPr>
          <w:rFonts w:ascii="Times New Roman" w:hAnsi="Times New Roman" w:eastAsia="宋体" w:cs="宋体"/>
          <w:szCs w:val="32"/>
        </w:rPr>
      </w:pPr>
    </w:p>
    <w:p w14:paraId="297661FC">
      <w:pPr>
        <w:ind w:firstLine="632" w:firstLineChars="200"/>
        <w:rPr>
          <w:rFonts w:ascii="Times New Roman" w:hAnsi="Times New Roman" w:cs="仿宋_GB2312"/>
          <w:sz w:val="32"/>
          <w:szCs w:val="32"/>
        </w:rPr>
      </w:pPr>
      <w:bookmarkStart w:id="97" w:name="第八十条"/>
      <w:bookmarkEnd w:id="97"/>
      <w:r>
        <w:rPr>
          <w:rFonts w:hint="eastAsia" w:ascii="Times New Roman" w:hAnsi="Times New Roman" w:eastAsia="黑体" w:cs="黑体"/>
          <w:sz w:val="32"/>
          <w:szCs w:val="32"/>
        </w:rPr>
        <w:t>第八十条</w:t>
      </w:r>
      <w:r>
        <w:rPr>
          <w:rFonts w:hint="eastAsia" w:ascii="Times New Roman" w:hAnsi="Times New Roman" w:cs="仿宋_GB2312"/>
          <w:sz w:val="32"/>
          <w:szCs w:val="32"/>
        </w:rPr>
        <w:t>　行政复议机关不依照本法规定履行行政复议职责，对负有责任的领导人员和直接责任人员依法给予警告、记过、记大过的处分；经有权监督的机关督促仍不改正或者造成严重后果的，依法给予降级、撤职、开除的处分。</w:t>
      </w:r>
    </w:p>
    <w:p w14:paraId="1E06A5E2">
      <w:pPr>
        <w:ind w:firstLine="632" w:firstLineChars="200"/>
        <w:rPr>
          <w:rFonts w:ascii="Times New Roman" w:hAnsi="Times New Roman" w:cs="仿宋_GB2312"/>
          <w:sz w:val="32"/>
          <w:szCs w:val="32"/>
        </w:rPr>
      </w:pPr>
      <w:bookmarkStart w:id="98" w:name="第八十一条"/>
      <w:bookmarkEnd w:id="98"/>
      <w:r>
        <w:rPr>
          <w:rFonts w:hint="eastAsia" w:ascii="Times New Roman" w:hAnsi="Times New Roman" w:eastAsia="黑体" w:cs="黑体"/>
          <w:sz w:val="32"/>
          <w:szCs w:val="32"/>
        </w:rPr>
        <w:t>第八十一条</w:t>
      </w:r>
      <w:r>
        <w:rPr>
          <w:rFonts w:hint="eastAsia" w:ascii="Times New Roman" w:hAnsi="Times New Roman" w:cs="仿宋_GB2312"/>
          <w:sz w:val="32"/>
          <w:szCs w:val="32"/>
        </w:rPr>
        <w:t>　行政复议机关工作人员在行政复议活动中，徇私舞弊或者有其他渎职、失职行为的，依法给予警告、记过、记大过的处分；情节严重的，依法给予降级、撤职、开除的处分；构成犯罪的，依法追究刑事责任。</w:t>
      </w:r>
    </w:p>
    <w:p w14:paraId="7D1062DC">
      <w:pPr>
        <w:ind w:firstLine="632" w:firstLineChars="200"/>
        <w:rPr>
          <w:rFonts w:ascii="Times New Roman" w:hAnsi="Times New Roman" w:cs="仿宋_GB2312"/>
          <w:sz w:val="32"/>
          <w:szCs w:val="32"/>
        </w:rPr>
      </w:pPr>
      <w:bookmarkStart w:id="99" w:name="第八十二条"/>
      <w:bookmarkEnd w:id="99"/>
      <w:r>
        <w:rPr>
          <w:rFonts w:hint="eastAsia" w:ascii="Times New Roman" w:hAnsi="Times New Roman" w:eastAsia="黑体" w:cs="黑体"/>
          <w:sz w:val="32"/>
          <w:szCs w:val="32"/>
        </w:rPr>
        <w:t>第八十二条</w:t>
      </w:r>
      <w:r>
        <w:rPr>
          <w:rFonts w:hint="eastAsia" w:ascii="Times New Roman" w:hAnsi="Times New Roman" w:cs="仿宋_GB2312"/>
          <w:sz w:val="32"/>
          <w:szCs w:val="32"/>
        </w:rPr>
        <w:t>　被申请人违反本法规定，不提出书面答复或者不提交作出行政行为的证据、依据和其他有关材料，或者阻挠、变相阻挠公民、法人或者其他组织依法申请行政复议的，对负有责任的领导人员和直接责任人员依法给予警告、记过、记大过的处分；进行报复陷害的，依法给予降级、撤职、开除的处分；构成犯罪的，依法追究刑事责任。</w:t>
      </w:r>
    </w:p>
    <w:p w14:paraId="3216ECB4">
      <w:pPr>
        <w:ind w:firstLine="632" w:firstLineChars="200"/>
        <w:rPr>
          <w:rFonts w:ascii="Times New Roman" w:hAnsi="Times New Roman" w:cs="仿宋_GB2312"/>
          <w:sz w:val="32"/>
          <w:szCs w:val="32"/>
        </w:rPr>
      </w:pPr>
      <w:bookmarkStart w:id="100" w:name="第八十三条"/>
      <w:bookmarkEnd w:id="100"/>
      <w:r>
        <w:rPr>
          <w:rFonts w:hint="eastAsia" w:ascii="Times New Roman" w:hAnsi="Times New Roman" w:eastAsia="黑体" w:cs="黑体"/>
          <w:sz w:val="32"/>
          <w:szCs w:val="32"/>
        </w:rPr>
        <w:t>第八十三条</w:t>
      </w:r>
      <w:r>
        <w:rPr>
          <w:rFonts w:hint="eastAsia" w:ascii="Times New Roman" w:hAnsi="Times New Roman" w:cs="仿宋_GB2312"/>
          <w:sz w:val="32"/>
          <w:szCs w:val="32"/>
        </w:rPr>
        <w:t>　被申请人不履行或者无正当理由拖延履行行政复议决定书、调解书、意见书的，对负有责任的领导人员和直接责任人员依法给予警告、记过、记大过的处分；经责令履行仍拒不履行的，依法给予降级、撤职、开除的处分。</w:t>
      </w:r>
    </w:p>
    <w:p w14:paraId="2B8F2BF9">
      <w:pPr>
        <w:ind w:firstLine="632" w:firstLineChars="200"/>
        <w:rPr>
          <w:rFonts w:ascii="Times New Roman" w:hAnsi="Times New Roman" w:cs="仿宋_GB2312"/>
          <w:sz w:val="32"/>
          <w:szCs w:val="32"/>
        </w:rPr>
      </w:pPr>
      <w:bookmarkStart w:id="101" w:name="第八十四条"/>
      <w:bookmarkEnd w:id="101"/>
      <w:r>
        <w:rPr>
          <w:rFonts w:hint="eastAsia" w:ascii="Times New Roman" w:hAnsi="Times New Roman" w:eastAsia="黑体" w:cs="黑体"/>
          <w:sz w:val="32"/>
          <w:szCs w:val="32"/>
        </w:rPr>
        <w:t>第八十四条</w:t>
      </w:r>
      <w:r>
        <w:rPr>
          <w:rFonts w:hint="eastAsia" w:ascii="Times New Roman" w:hAnsi="Times New Roman" w:cs="仿宋_GB2312"/>
          <w:sz w:val="32"/>
          <w:szCs w:val="32"/>
        </w:rPr>
        <w:t>　拒绝、阻挠行政复议人员调查取证，故意扰乱行政复议工作秩序的，依法给予处分、治安管理处罚；构成犯罪的，依法追究刑事责任。</w:t>
      </w:r>
    </w:p>
    <w:p w14:paraId="15D1DCE4">
      <w:pPr>
        <w:ind w:firstLine="632" w:firstLineChars="200"/>
        <w:rPr>
          <w:rFonts w:ascii="Times New Roman" w:hAnsi="Times New Roman" w:cs="仿宋_GB2312"/>
          <w:sz w:val="32"/>
          <w:szCs w:val="32"/>
        </w:rPr>
      </w:pPr>
      <w:bookmarkStart w:id="102" w:name="第八十五条"/>
      <w:bookmarkEnd w:id="102"/>
      <w:r>
        <w:rPr>
          <w:rFonts w:hint="eastAsia" w:ascii="Times New Roman" w:hAnsi="Times New Roman" w:eastAsia="黑体" w:cs="黑体"/>
          <w:sz w:val="32"/>
          <w:szCs w:val="32"/>
        </w:rPr>
        <w:t>第八十五条</w:t>
      </w:r>
      <w:r>
        <w:rPr>
          <w:rFonts w:hint="eastAsia" w:ascii="Times New Roman" w:hAnsi="Times New Roman" w:cs="仿宋_GB2312"/>
          <w:sz w:val="32"/>
          <w:szCs w:val="32"/>
        </w:rPr>
        <w:t>　行政机关及其工作人员违反本法规定的，行政复议机关可以向监察机关或者公职人员任免机关、单位移送有关人员违法的事实材料，接受移送的监察机关或者公职人员任免机关、单位应当依法处理。</w:t>
      </w:r>
    </w:p>
    <w:p w14:paraId="7A2DFAC5">
      <w:pPr>
        <w:ind w:firstLine="632" w:firstLineChars="200"/>
        <w:rPr>
          <w:rFonts w:ascii="Times New Roman" w:hAnsi="Times New Roman" w:cs="仿宋_GB2312"/>
          <w:sz w:val="32"/>
          <w:szCs w:val="32"/>
        </w:rPr>
      </w:pPr>
      <w:bookmarkStart w:id="103" w:name="第八十六条"/>
      <w:bookmarkEnd w:id="103"/>
      <w:r>
        <w:rPr>
          <w:rFonts w:hint="eastAsia" w:ascii="Times New Roman" w:hAnsi="Times New Roman" w:eastAsia="黑体" w:cs="黑体"/>
          <w:sz w:val="32"/>
          <w:szCs w:val="32"/>
        </w:rPr>
        <w:t>第八十六条</w:t>
      </w:r>
      <w:r>
        <w:rPr>
          <w:rFonts w:hint="eastAsia" w:ascii="Times New Roman" w:hAnsi="Times New Roman" w:cs="仿宋_GB2312"/>
          <w:sz w:val="32"/>
          <w:szCs w:val="32"/>
        </w:rPr>
        <w:t>　行政复议机关在办理行政复议案件过程中，发现公职人员涉嫌贪污贿赂、失职渎职等职务违法或者职务犯罪的问题线索，应当依照有关规定移送监察机关，由监察机关依法调查处置。</w:t>
      </w:r>
    </w:p>
    <w:p w14:paraId="01C1A1D8">
      <w:pPr>
        <w:rPr>
          <w:rFonts w:ascii="Times New Roman" w:hAnsi="Times New Roman" w:eastAsia="宋体" w:cs="宋体"/>
          <w:szCs w:val="32"/>
        </w:rPr>
      </w:pPr>
    </w:p>
    <w:p w14:paraId="0632B213">
      <w:pPr>
        <w:jc w:val="center"/>
        <w:rPr>
          <w:rFonts w:ascii="Times New Roman" w:hAnsi="Times New Roman" w:eastAsia="黑体" w:cs="黑体"/>
          <w:szCs w:val="32"/>
        </w:rPr>
      </w:pPr>
      <w:bookmarkStart w:id="104" w:name="第七章 附则"/>
      <w:bookmarkEnd w:id="104"/>
      <w:r>
        <w:rPr>
          <w:rFonts w:hint="eastAsia" w:ascii="Times New Roman" w:hAnsi="Times New Roman" w:eastAsia="黑体" w:cs="黑体"/>
          <w:szCs w:val="32"/>
        </w:rPr>
        <w:t>第七章　附　　则</w:t>
      </w:r>
    </w:p>
    <w:p w14:paraId="651087D2">
      <w:pPr>
        <w:rPr>
          <w:rFonts w:ascii="Times New Roman" w:hAnsi="Times New Roman" w:eastAsia="宋体" w:cs="宋体"/>
          <w:szCs w:val="32"/>
        </w:rPr>
      </w:pPr>
    </w:p>
    <w:p w14:paraId="37B4D0F4">
      <w:pPr>
        <w:ind w:firstLine="632" w:firstLineChars="200"/>
        <w:rPr>
          <w:rFonts w:ascii="Times New Roman" w:hAnsi="Times New Roman" w:cs="仿宋_GB2312"/>
          <w:sz w:val="32"/>
          <w:szCs w:val="32"/>
        </w:rPr>
      </w:pPr>
      <w:bookmarkStart w:id="105" w:name="第八十七条"/>
      <w:bookmarkEnd w:id="105"/>
      <w:r>
        <w:rPr>
          <w:rFonts w:hint="eastAsia" w:ascii="Times New Roman" w:hAnsi="Times New Roman" w:eastAsia="黑体" w:cs="黑体"/>
          <w:sz w:val="32"/>
          <w:szCs w:val="32"/>
        </w:rPr>
        <w:t>第八十七条</w:t>
      </w:r>
      <w:r>
        <w:rPr>
          <w:rFonts w:hint="eastAsia" w:ascii="Times New Roman" w:hAnsi="Times New Roman" w:cs="仿宋_GB2312"/>
          <w:sz w:val="32"/>
          <w:szCs w:val="32"/>
        </w:rPr>
        <w:t>　行政复议机关受理行政复议申请，不得向申请人收取任何费用。</w:t>
      </w:r>
    </w:p>
    <w:p w14:paraId="17F282EA">
      <w:pPr>
        <w:ind w:firstLine="632" w:firstLineChars="200"/>
        <w:rPr>
          <w:rFonts w:ascii="Times New Roman" w:hAnsi="Times New Roman" w:cs="仿宋_GB2312"/>
          <w:sz w:val="32"/>
          <w:szCs w:val="32"/>
        </w:rPr>
      </w:pPr>
      <w:bookmarkStart w:id="106" w:name="第八十八条"/>
      <w:bookmarkEnd w:id="106"/>
      <w:r>
        <w:rPr>
          <w:rFonts w:hint="eastAsia" w:ascii="Times New Roman" w:hAnsi="Times New Roman" w:eastAsia="黑体" w:cs="黑体"/>
          <w:sz w:val="32"/>
          <w:szCs w:val="32"/>
        </w:rPr>
        <w:t>第八十八条</w:t>
      </w:r>
      <w:r>
        <w:rPr>
          <w:rFonts w:hint="eastAsia" w:ascii="Times New Roman" w:hAnsi="Times New Roman" w:cs="仿宋_GB2312"/>
          <w:sz w:val="32"/>
          <w:szCs w:val="32"/>
        </w:rPr>
        <w:t>　行政复议期间的计算和行政复议文书的送达，本法没有规定的，依照《中华人民共和国民事诉讼法》关于期间、送达的规定执行。</w:t>
      </w:r>
    </w:p>
    <w:p w14:paraId="6527C666">
      <w:pPr>
        <w:ind w:firstLine="632" w:firstLineChars="200"/>
        <w:rPr>
          <w:rFonts w:ascii="Times New Roman" w:hAnsi="Times New Roman" w:cs="仿宋_GB2312"/>
          <w:sz w:val="32"/>
          <w:szCs w:val="32"/>
        </w:rPr>
      </w:pPr>
      <w:r>
        <w:rPr>
          <w:rFonts w:hint="eastAsia" w:ascii="Times New Roman" w:hAnsi="Times New Roman" w:cs="仿宋_GB2312"/>
          <w:sz w:val="32"/>
          <w:szCs w:val="32"/>
        </w:rPr>
        <w:t>本法关于行政复议期间有关“三日”、“五日”、“七日”、“十日”的规定是指工作日，不含法定休假日。</w:t>
      </w:r>
    </w:p>
    <w:p w14:paraId="2F0143FE">
      <w:pPr>
        <w:ind w:firstLine="632" w:firstLineChars="200"/>
        <w:rPr>
          <w:rFonts w:ascii="Times New Roman" w:hAnsi="Times New Roman" w:cs="仿宋_GB2312"/>
          <w:sz w:val="32"/>
          <w:szCs w:val="32"/>
        </w:rPr>
      </w:pPr>
      <w:bookmarkStart w:id="107" w:name="第八十九条"/>
      <w:bookmarkEnd w:id="107"/>
      <w:r>
        <w:rPr>
          <w:rFonts w:hint="eastAsia" w:ascii="Times New Roman" w:hAnsi="Times New Roman" w:eastAsia="黑体" w:cs="黑体"/>
          <w:sz w:val="32"/>
          <w:szCs w:val="32"/>
        </w:rPr>
        <w:t>第八十九条</w:t>
      </w:r>
      <w:r>
        <w:rPr>
          <w:rFonts w:hint="eastAsia" w:ascii="Times New Roman" w:hAnsi="Times New Roman" w:cs="仿宋_GB2312"/>
          <w:sz w:val="32"/>
          <w:szCs w:val="32"/>
        </w:rPr>
        <w:t>　外国人、无国籍人、外国组织在中华人民共和国境内申请行政复议，适用本法。</w:t>
      </w:r>
    </w:p>
    <w:p w14:paraId="43C4BD23">
      <w:pPr>
        <w:ind w:firstLine="632" w:firstLineChars="200"/>
        <w:rPr>
          <w:rFonts w:ascii="Times New Roman" w:hAnsi="Times New Roman" w:cs="仿宋_GB2312"/>
          <w:sz w:val="32"/>
          <w:szCs w:val="32"/>
        </w:rPr>
      </w:pPr>
      <w:bookmarkStart w:id="108" w:name="第九十条"/>
      <w:bookmarkEnd w:id="108"/>
      <w:r>
        <w:rPr>
          <w:rFonts w:hint="eastAsia" w:ascii="Times New Roman" w:hAnsi="Times New Roman" w:eastAsia="黑体" w:cs="黑体"/>
          <w:sz w:val="32"/>
          <w:szCs w:val="32"/>
        </w:rPr>
        <w:t>第九十条</w:t>
      </w:r>
      <w:r>
        <w:rPr>
          <w:rFonts w:hint="eastAsia" w:ascii="Times New Roman" w:hAnsi="Times New Roman" w:cs="仿宋_GB2312"/>
          <w:sz w:val="32"/>
          <w:szCs w:val="32"/>
        </w:rPr>
        <w:t>　本法自2024年1月1日起施行。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方正公文小标宋"/>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方正公文小标宋">
    <w:panose1 w:val="02000500000000000000"/>
    <w:charset w:val="86"/>
    <w:family w:val="auto"/>
    <w:pitch w:val="default"/>
    <w:sig w:usb0="A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4EE9312D"/>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30</Pages>
  <Words>12782</Words>
  <Characters>12799</Characters>
  <Lines>87</Lines>
  <Paragraphs>24</Paragraphs>
  <TotalTime>4</TotalTime>
  <ScaleCrop>false</ScaleCrop>
  <LinksUpToDate>false</LinksUpToDate>
  <CharactersWithSpaces>12934</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马儿</cp:lastModifiedBy>
  <cp:lastPrinted>2024-07-19T01:09:00Z</cp:lastPrinted>
  <dcterms:modified xsi:type="dcterms:W3CDTF">2025-05-16T06:53:36Z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2052-12.1.0.20784</vt:lpwstr>
  </property>
  <property fmtid="{D5CDD505-2E9C-101B-9397-08002B2CF9AE}" pid="4" name="KSOTemplateDocerSaveRecord">
    <vt:lpwstr>eyJoZGlkIjoiZTEyMjBlNGY5ZDViNDBkMGVkMmNmOWZlMjYyZGFlYzkiLCJ1c2VySWQiOiIxNjE2NTM4ODY5In0=</vt:lpwstr>
  </property>
</Properties>
</file>