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全国人民代表大会常务委员会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关于《中华人民共和国刑法》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第二百九十四条第一款的解释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2002年4月28日第九届全国人民代表大会常务委员会第二十七次会议通过</w:t>
      </w:r>
      <w:r>
        <w:rPr>
          <w:rFonts w:hint="eastAsia" w:ascii="Times New Roman" w:hAnsi="Times New Roman" w:eastAsia="楷体_GB2312" w:cs="楷体_GB2312"/>
          <w:kern w:val="0"/>
          <w:szCs w:val="32"/>
          <w:lang w:eastAsia="zh-CN"/>
        </w:rPr>
        <w:t>）</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全国人民代表大会常务委员会讨论了刑法第二百九十四条第一款规定的“黑社会性质的组织”的含义问题，解释如下：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刑法第二百九十四条第一款规定的“黑社会性质的组织”应当同时具备以下特征：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（一）形成较稳定的犯罪组织，人数较多，有明确的组织者、领导者，骨干成员基本固定；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（二）有组织地通过违法犯罪活动或者其他手段获取经济利益，具有一定的经济实力，以支持该组织的活动；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（三）以暴力、威胁或者其他手段，有组织地多次进行违法犯罪活动，为非作恶，欺压、残害群众；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（四）通过实施违法犯罪活动，或者利用国家工作人员的包庇或者纵容，称霸一方，在一定区域或者行业内，形成非法控制或者重大影响，严重破坏经济、社会生活秩序。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现予公告。</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9CF1306"/>
    <w:rsid w:val="0B957AC8"/>
    <w:rsid w:val="0C4E6F56"/>
    <w:rsid w:val="0D2F2A95"/>
    <w:rsid w:val="19F86B68"/>
    <w:rsid w:val="2F7753E6"/>
    <w:rsid w:val="3258761C"/>
    <w:rsid w:val="358B1604"/>
    <w:rsid w:val="44BC0EEC"/>
    <w:rsid w:val="46C814C6"/>
    <w:rsid w:val="482A39F4"/>
    <w:rsid w:val="56755F92"/>
    <w:rsid w:val="5FAB1816"/>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61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2018-11-28T07:07:12Z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