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中央预算审查监督的决定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1999</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日第九届全国人民代表大会常务委员会第十三次会议通过）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履行宪法赋予全国人民代表大会及其常务委员会的职责，贯彻依法治国的基本方略，规范预算行为，厉行节约，更好地发挥中央预算在发展国民经济、促进社会进步、改善人民生活和深化改革、扩大开放中的作用，必须加强对中央预算的审查和监督。为此，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加强和改善预算编制工作。要坚持先有预算，后有支出，严格按预算支出的原则，细化预算和提前编制预算。各部门、各单位应当按照预算法的要求编好部门预算和单位预算，有关部门要按时批复预算、拨付资金。积极创造条件做到：中央本级预算的经常性支出按中央一级预算单位编制，中央预算建设性支出、基金支出按类别以及若干重大项目编制，中央财政对地方总的补助性支出按补助类别编制。在每个财政年度开始前将中央预算草案全部编制完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加强和改善中央预算的初步审查工作。对中央预算的审查，应当按照真实、合法、效益和具有预测性的原则进行。国务院财政部门应当及时向全国人民代表大会财政经济委员会和全国人民代表大会常务委员会预算工作委员会通报有关中央预算编制的情况，在全国人民代表大会会议举行的一个半月前，将中央预算初步方案提交财政经济委员会，由财政经济委员会对上一年预算执行情况和本年度中央预算草案的主要内容进行初步审查。国务院财政部门应积极创造条件，做到提交审查的材料包括：科目列到类、重要的列到款的预算收支总表和中央政府性基金预算表，中央各预算单位收支表，建设性支出、基金支出的类别表和若干重大的项目表，按类别划分的中央财政返还或补助地方支出表，中央财政对农业、教育、科技、社会保障支出表等，以及有关说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全国人民代表大会会议期间，财政经济委员会根据各代表团和有关专门委员会的意见对中央及地方预算草案进行审查，并提出审查结果报告。全国人民代表大会关于中央及地方预算的决议，国务院应当贯彻执行。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加强对预算超收收入使用的监督。中央预算超收收入可以用于弥补中央财政赤字和其他必要的支出。中央预算执行过程中，需要动用超收收入追加支出时，应当编制超收收入使用方案，由国务院财政部门及时向财政经济委员会和预算工作委员会通报情况，国务院应向全国人民代表大会常务委员会作预计超收收入安排使用情况的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严格控制不同预算科目之间的资金调剂，各部门、各单位的预算支出应当按照预算科目执行。中央预算安排的农业、教育、科技、社会保障预算资金的调减，须经全国人民代表大会常务委员会审查和批准，以后根据需要还可以逐步增加新的项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加强对中央预算调整方案的审查工作。因特殊情况必须调整中央预算时，国务院应当编制中央预算调整方案，并于当年</w:t>
      </w:r>
      <w:r>
        <w:rPr>
          <w:rFonts w:hint="eastAsia" w:cs="Times New Roman"/>
          <w:sz w:val="32"/>
          <w:lang w:val="en-US" w:eastAsia="zh-CN"/>
        </w:rPr>
        <w:t>7</w:t>
      </w:r>
      <w:r>
        <w:rPr>
          <w:rFonts w:ascii="仿宋_GB2312" w:hAnsi="仿宋_GB2312" w:eastAsia="仿宋_GB2312" w:cs="仿宋_GB2312"/>
          <w:sz w:val="32"/>
        </w:rPr>
        <w:t>月至</w:t>
      </w:r>
      <w:r>
        <w:rPr>
          <w:rFonts w:hint="eastAsia" w:cs="Times New Roman"/>
          <w:sz w:val="32"/>
          <w:lang w:val="en-US" w:eastAsia="zh-CN"/>
        </w:rPr>
        <w:t>9</w:t>
      </w:r>
      <w:r>
        <w:rPr>
          <w:rFonts w:ascii="仿宋_GB2312" w:hAnsi="仿宋_GB2312" w:eastAsia="仿宋_GB2312" w:cs="仿宋_GB2312"/>
          <w:sz w:val="32"/>
        </w:rPr>
        <w:t>月之间提交全国人民代表大会常务委员会。国务院财政部门应当及时向财政经济委员会和预算工作委员会通报中央预算调整的情况，在常务委员会举行会议审批中央预算调整方案的一个月前，将中央预算调整方案的初步方案提交财政经济委员会，由财政经济委员会进行初步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中央决算草案应当按照全国人民代表大会批准的</w:t>
      </w:r>
      <w:bookmarkStart w:id="3" w:name="_GoBack"/>
      <w:bookmarkEnd w:id="3"/>
      <w:r>
        <w:rPr>
          <w:rFonts w:ascii="仿宋_GB2312" w:hAnsi="仿宋_GB2312" w:eastAsia="仿宋_GB2312" w:cs="仿宋_GB2312"/>
          <w:sz w:val="32"/>
        </w:rPr>
        <w:t>预算所列科目编制，按预算数、调整或变更数以及实际执行数分别列出，变化较大的要作出说明。中央决算草案应在全国人民代表大会常务委员会举行会议审查和批准的一个月前，提交财政经济委员会，由财政经济委员会结合审计工作报告进行初步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加强对中央预算执行的审计。国务院审计部门要按照真实、合法和效益的要求，对中央预算执行情况和部门决算依法进行审计，审计出的问题要限时依法纠正、处理。国务院应当向全国人民代表大会常务委员会提出对中央预算执行和其他财政收支的审计工作报告，必要时，常务委员会可以对审计工作报告作出决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加强对中央预算执行情况的监督。在全国人民代表大会及其常务委员会领导下，财政经济委员会和预算工作委员会应当做好有关工作。国务院有关部门应及时向财政经济委员会、预算工作委员会提交落实全国人民代表大会关于预算决议的情况，对部门、单位批复的预算，预算收支执行情况，政府债务、社会保障基金等重点资金和预算外资金收支执行情况，有关经济、财政、金融、审计、税务、海关等综合性统计报告、规章制度及有关资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加强对预算外资金的监督。要采取措施将中央预算外资金纳入中央预算，对暂时不能纳入预算的要编制收支计划和决算。预算外资金的收支情况要向全国人民代表大会常务委员会报告。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要依法执行备案制度。国务院应将全国人民代表大会授权其制定的经济体制改革和对外开放方面有关预算的暂行规定或条例，中央预算与地方预算有关收入和支出项目的划分、地方向中央上解收入、中央对地方返还或者给予补助的具体办法，省、自治区、直辖市政府报送国务院备案的预算的汇总，以及其他应报送的事项，及时报送全国人民代表大会常务委员会备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预算工作委员会是全国人民代表大会常务委员会的工作机构，协助财政经济委员会承担全国人民代表大会及其常务委员会审查预决算、审查预算调整方案和监督预算执行方面的具体工作，受常务委员会委员长会议委托，承担有关法律草案的起草工作，协助财政经济委员会承担有关法律草案审议方面的具体工作，以及承办本决定第十一条规定的和常务委员会、委员长会议交办以及财政经济委员会需要协助办理的其他有关财政预算的具体事项。经委员长会议专项同意，预算工作委员会可以要求政府有关部门和单位提供预算情况，并获取相关信息资料及说明。经委员长会议专项批准，可以对各部门、各预算单位、重大建设项目的预算资金使用和专项资金的使用进行调查，政府有关部门和单位应积极协助、配合。</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F7A77F9"/>
    <w:rsid w:val="1682670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2021-02-02T08:34:47Z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