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Arial"/>
          <w:kern w:val="0"/>
          <w:szCs w:val="32"/>
        </w:rPr>
      </w:pPr>
    </w:p>
    <w:p>
      <w:pPr>
        <w:rPr>
          <w:rFonts w:hint="eastAsia" w:ascii="宋体" w:hAnsi="宋体" w:eastAsia="宋体" w:cs="Arial"/>
          <w:kern w:val="0"/>
          <w:szCs w:val="32"/>
        </w:rPr>
      </w:pPr>
    </w:p>
    <w:p>
      <w:pPr>
        <w:jc w:val="center"/>
        <w:rPr>
          <w:rFonts w:ascii="宋体" w:hAnsi="宋体" w:eastAsia="宋体" w:cs="Arial"/>
          <w:bCs/>
          <w:sz w:val="44"/>
          <w:szCs w:val="44"/>
        </w:rPr>
      </w:pPr>
      <w:bookmarkStart w:id="0" w:name="Title"/>
      <w:r>
        <w:rPr>
          <w:rFonts w:ascii="宋体" w:hAnsi="宋体" w:eastAsia="宋体" w:cs="Arial"/>
          <w:bCs/>
          <w:sz w:val="44"/>
          <w:szCs w:val="44"/>
        </w:rPr>
        <w:t>全国人民代表大会常务委员会关于批准长江</w:t>
      </w:r>
    </w:p>
    <w:p>
      <w:pPr>
        <w:jc w:val="center"/>
        <w:rPr>
          <w:rFonts w:ascii="宋体" w:hAnsi="宋体" w:eastAsia="宋体" w:cs="Arial"/>
          <w:bCs/>
          <w:sz w:val="44"/>
          <w:szCs w:val="44"/>
        </w:rPr>
      </w:pPr>
      <w:r>
        <w:rPr>
          <w:rFonts w:ascii="宋体" w:hAnsi="宋体" w:eastAsia="宋体" w:cs="Arial"/>
          <w:bCs/>
          <w:sz w:val="44"/>
          <w:szCs w:val="44"/>
        </w:rPr>
        <w:t>南通港、张家港对外国籍船舶开放的决定</w:t>
      </w:r>
      <w:bookmarkEnd w:id="0"/>
    </w:p>
    <w:p>
      <w:pPr>
        <w:ind w:right="632" w:rightChars="200"/>
        <w:rPr>
          <w:rFonts w:ascii="宋体" w:hAnsi="宋体" w:eastAsia="宋体" w:cs="Arial"/>
          <w:bCs/>
          <w:szCs w:val="32"/>
        </w:rPr>
      </w:pPr>
      <w:bookmarkStart w:id="1" w:name="AddRun"/>
    </w:p>
    <w:bookmarkEnd w:id="1"/>
    <w:p>
      <w:pPr>
        <w:ind w:left="632" w:leftChars="200" w:right="632" w:rightChars="200"/>
        <w:jc w:val="center"/>
        <w:rPr>
          <w:rFonts w:hint="eastAsia" w:ascii="宋体" w:hAnsi="宋体" w:eastAsia="宋体" w:cs="Arial"/>
          <w:bCs/>
          <w:szCs w:val="32"/>
        </w:rPr>
      </w:pPr>
      <w:bookmarkStart w:id="2" w:name="TitleDescription"/>
      <w:r>
        <w:rPr>
          <w:rFonts w:hint="eastAsia" w:ascii="楷体_GB2312" w:hAnsi="Arial" w:eastAsia="楷体_GB2312" w:cs="Arial"/>
          <w:szCs w:val="32"/>
        </w:rPr>
        <w:t>（一九八二年十一月</w:t>
      </w:r>
      <w:r>
        <w:rPr>
          <w:rFonts w:hint="eastAsia" w:ascii="楷体_GB2312" w:hAnsi="Arial" w:eastAsia="楷体_GB2312" w:cs="Arial"/>
          <w:szCs w:val="32"/>
          <w:lang w:val="en-US" w:eastAsia="zh-CN"/>
        </w:rPr>
        <w:t>十</w:t>
      </w:r>
      <w:r>
        <w:rPr>
          <w:rFonts w:hint="eastAsia" w:ascii="楷体_GB2312" w:hAnsi="Arial" w:eastAsia="楷体_GB2312" w:cs="Arial"/>
          <w:szCs w:val="32"/>
        </w:rPr>
        <w:t>九日通过）</w:t>
      </w:r>
      <w:bookmarkEnd w:id="2"/>
    </w:p>
    <w:p>
      <w:pPr>
        <w:spacing w:line="240" w:lineRule="auto"/>
        <w:ind w:firstLine="0"/>
        <w:jc w:val="both"/>
        <w:rPr>
          <w:rFonts w:hint="eastAsia" w:ascii="宋体" w:hAnsi="宋体" w:eastAsia="宋体" w:cs="宋体"/>
        </w:rPr>
      </w:pPr>
    </w:p>
    <w:p>
      <w:pPr>
        <w:spacing w:line="240" w:lineRule="auto"/>
        <w:ind w:firstLine="640"/>
        <w:jc w:val="both"/>
      </w:pPr>
      <w:r>
        <w:rPr>
          <w:rFonts w:ascii="仿宋_GB2312" w:hAnsi="仿宋_GB2312" w:eastAsia="仿宋_GB2312" w:cs="仿宋_GB2312"/>
          <w:sz w:val="32"/>
        </w:rPr>
        <w:t>第五届全国人民代表大会常务委员会第二十五次会议，审议了国务院提出的关于提请批准长江南通港、张家港对外国籍船舶开放的议案。决定：</w:t>
      </w:r>
      <w:bookmarkStart w:id="3" w:name="_GoBack"/>
      <w:bookmarkEnd w:id="3"/>
      <w:r>
        <w:rPr>
          <w:rFonts w:ascii="仿宋_GB2312" w:hAnsi="仿宋_GB2312" w:eastAsia="仿宋_GB2312" w:cs="仿宋_GB2312"/>
          <w:sz w:val="32"/>
        </w:rPr>
        <w:t>批准将长江南通港、张家港对外国籍船舶开放。</w:t>
      </w:r>
    </w:p>
    <w:sectPr>
      <w:footerReference r:id="rId3" w:type="default"/>
      <w:footerReference r:id="rId4" w:type="even"/>
      <w:pgSz w:w="11906" w:h="16838"/>
      <w:pgMar w:top="2098" w:right="1474" w:bottom="1985" w:left="1588" w:header="851" w:footer="397" w:gutter="0"/>
      <w:cols w:space="425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wordWrap w:val="0"/>
      <w:jc w:val="right"/>
      <w:rPr>
        <w:rFonts w:hint="eastAsia" w:eastAsia="宋体"/>
        <w:lang w:eastAsia="zh-CN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  <w:r>
      <w:rPr>
        <w:rFonts w:hint="eastAsia" w:ascii="宋体" w:hAnsi="宋体" w:eastAsia="宋体"/>
        <w:sz w:val="28"/>
        <w:szCs w:val="28"/>
        <w:lang w:eastAsia="zh-CN"/>
      </w:rPr>
      <w:t>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140" w:firstLineChars="50"/>
      <w:rPr>
        <w:rFonts w:hint="eastAsia"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2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NotTrackMoves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E703F"/>
    <w:rsid w:val="00005CBA"/>
    <w:rsid w:val="00067A46"/>
    <w:rsid w:val="000B3473"/>
    <w:rsid w:val="000D062B"/>
    <w:rsid w:val="000F0A3D"/>
    <w:rsid w:val="000F7DA8"/>
    <w:rsid w:val="00131BA9"/>
    <w:rsid w:val="0013352A"/>
    <w:rsid w:val="00140A15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5F71"/>
    <w:rsid w:val="002E3D11"/>
    <w:rsid w:val="002F77E5"/>
    <w:rsid w:val="00307CD3"/>
    <w:rsid w:val="00315BE5"/>
    <w:rsid w:val="00353AD7"/>
    <w:rsid w:val="003A0332"/>
    <w:rsid w:val="003F636B"/>
    <w:rsid w:val="0044207F"/>
    <w:rsid w:val="0048283C"/>
    <w:rsid w:val="004D5710"/>
    <w:rsid w:val="004F542C"/>
    <w:rsid w:val="00550A4A"/>
    <w:rsid w:val="005667BC"/>
    <w:rsid w:val="005A4A7E"/>
    <w:rsid w:val="005C49EF"/>
    <w:rsid w:val="005F0A94"/>
    <w:rsid w:val="00610663"/>
    <w:rsid w:val="00616EB4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B12059"/>
    <w:rsid w:val="00B32293"/>
    <w:rsid w:val="00B718F5"/>
    <w:rsid w:val="00B90B92"/>
    <w:rsid w:val="00BB0938"/>
    <w:rsid w:val="00BB259A"/>
    <w:rsid w:val="00BC1DEF"/>
    <w:rsid w:val="00BC4088"/>
    <w:rsid w:val="00BF378A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4604E"/>
    <w:rsid w:val="00F53731"/>
    <w:rsid w:val="00F72984"/>
    <w:rsid w:val="00F7674E"/>
    <w:rsid w:val="00F97604"/>
    <w:rsid w:val="00FA7EE2"/>
    <w:rsid w:val="00FD0030"/>
    <w:rsid w:val="091C4C98"/>
    <w:rsid w:val="136D7CB1"/>
    <w:rsid w:val="3D200ED1"/>
    <w:rsid w:val="562E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  <m:wrapRight m:val="1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FollowedHyperlink"/>
    <w:semiHidden/>
    <w:unhideWhenUsed/>
    <w:qFormat/>
    <w:uiPriority w:val="99"/>
    <w:rPr>
      <w:color w:val="954F72"/>
      <w:u w:val="single"/>
    </w:rPr>
  </w:style>
  <w:style w:type="character" w:styleId="6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8">
    <w:name w:val="页眉 字符"/>
    <w:link w:val="3"/>
    <w:qFormat/>
    <w:uiPriority w:val="99"/>
    <w:rPr>
      <w:sz w:val="18"/>
      <w:szCs w:val="18"/>
    </w:rPr>
  </w:style>
  <w:style w:type="character" w:customStyle="1" w:styleId="9">
    <w:name w:val="页脚 字符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18310C3-B722-4579-B2B8-B4636D6515F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</Words>
  <Characters>47</Characters>
  <Lines>1</Lines>
  <Paragraphs>1</Paragraphs>
  <TotalTime>0</TotalTime>
  <ScaleCrop>false</ScaleCrop>
  <LinksUpToDate>false</LinksUpToDate>
  <CharactersWithSpaces>54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2017-11-15T02:33:00Z</dcterms:created>
  <dc:creator>YF-INT6</dc:creator>
  <cp:lastModifiedBy>PC211</cp:lastModifiedBy>
  <dcterms:modified xsi:type="dcterms:W3CDTF">2021-02-05T09:12:05Z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