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第十三届全国人民代表大会第一次会议关于</w:t>
      </w:r>
    </w:p>
    <w:p>
      <w:pPr>
        <w:jc w:val="center"/>
        <w:rPr>
          <w:rFonts w:ascii="宋体" w:hAnsi="宋体" w:eastAsia="宋体" w:cs="Arial"/>
          <w:bCs/>
          <w:sz w:val="44"/>
          <w:szCs w:val="44"/>
        </w:rPr>
      </w:pPr>
      <w:r>
        <w:rPr>
          <w:rFonts w:ascii="宋体" w:hAnsi="宋体" w:eastAsia="宋体" w:cs="Arial"/>
          <w:bCs/>
          <w:sz w:val="44"/>
          <w:szCs w:val="44"/>
        </w:rPr>
        <w:t>国务院机构改革方案的决定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日第十三届全国人民代表大会第一次会议通过）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第十三届全国人民代表大会第一次会议听取了国务委员王勇受国务院委托所作的关于国务院机构改革方案的说明，审议了国务院机构改革方案，决定批准这个方案。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会议要求，国务院要坚持党中央集中统一领导，精心组织，周密部署，确保完成国务院机构改革任务。实施机构改革方案需要制定或修改法律的，要及时启动相关程序，依法提请全国人民代表大会常务委员会审议。</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ascii="仿宋_GB2312" w:hAnsi="仿宋_GB2312" w:eastAsia="仿宋_GB2312" w:cs="仿宋_GB2312"/>
          <w:sz w:val="32"/>
        </w:rPr>
      </w:pPr>
      <w:r>
        <w:rPr>
          <w:rFonts w:hint="eastAsia" w:asciiTheme="minorEastAsia" w:hAnsiTheme="minorEastAsia" w:eastAsiaTheme="minorEastAsia" w:cstheme="minorEastAsia"/>
          <w:sz w:val="44"/>
          <w:szCs w:val="44"/>
        </w:rPr>
        <w:t>国务院机</w:t>
      </w:r>
      <w:bookmarkStart w:id="3" w:name="_GoBack"/>
      <w:bookmarkEnd w:id="3"/>
      <w:r>
        <w:rPr>
          <w:rFonts w:hint="eastAsia" w:asciiTheme="minorEastAsia" w:hAnsiTheme="minorEastAsia" w:eastAsiaTheme="minorEastAsia" w:cstheme="minorEastAsia"/>
          <w:sz w:val="44"/>
          <w:szCs w:val="44"/>
        </w:rPr>
        <w:t>构改革方案</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ascii="仿宋_GB2312" w:hAnsi="仿宋_GB2312" w:eastAsia="仿宋_GB2312" w:cs="仿宋_GB2312"/>
          <w:sz w:val="32"/>
        </w:rPr>
        <w:t>根据党的十九大和十九届三中全会部署，深化党和国家机构改革的总体要求是，全面贯彻党的十九大精神，坚持以马克思列宁主义、毛泽东思想、邓小平理论、“三个代表”重要思想、科学发展观、习近平新时代中国特色社会主义思想为指导，适应新时代中国特色社会主义发展要求，坚持稳中求进工作总基调，坚持正确改革方向，坚持以人民为中心，坚持全面依法治国，以加强党的全面领导为统领，以国家治理体系和治理能力现代化为导向，以推进党和国家机构职能优化协同高效为着力点，改革机构设置，优化职能配置，深化转职能、转方式、转作风，提高效率效能，为决胜全面建成小康社会、开启全面建设社会主义现代化国家新征程、实现中华民族伟大复兴的中国梦提供有力制度保障。</w:t>
      </w:r>
    </w:p>
    <w:p>
      <w:pPr>
        <w:spacing w:line="240" w:lineRule="auto"/>
        <w:ind w:firstLine="640"/>
        <w:jc w:val="both"/>
      </w:pPr>
      <w:r>
        <w:rPr>
          <w:rFonts w:ascii="仿宋_GB2312" w:hAnsi="仿宋_GB2312" w:eastAsia="仿宋_GB2312" w:cs="仿宋_GB2312"/>
          <w:sz w:val="32"/>
        </w:rPr>
        <w:t>深化国务院机构改革，要着眼于转变政府职能，坚决破除制约使市场在资源配置中起决定性作用、更好发挥政府作用的体制机制弊端，围绕推动高质量发展，建设现代化经济体系，加强和完善政府经济调节、市场监管、社会管理、公共服务、生态环境保护职能，结合新的时代条件和实践要求，着力推进重点领域和关键环节的机构职能优化和调整，构建起职责明确、依法行政的政府治理体系，提高政府执行力，建设人民满意的服务型政府。</w:t>
      </w:r>
    </w:p>
    <w:p>
      <w:pPr>
        <w:spacing w:line="240" w:lineRule="auto"/>
        <w:ind w:firstLine="640"/>
        <w:jc w:val="both"/>
      </w:pPr>
      <w:r>
        <w:rPr>
          <w:rFonts w:ascii="仿宋_GB2312" w:hAnsi="仿宋_GB2312" w:eastAsia="仿宋_GB2312" w:cs="仿宋_GB2312"/>
          <w:sz w:val="32"/>
        </w:rPr>
        <w:t>这次国务院机构改革的具体方案如下。</w:t>
      </w:r>
    </w:p>
    <w:p>
      <w:pPr>
        <w:spacing w:line="240" w:lineRule="auto"/>
        <w:ind w:firstLine="640"/>
        <w:jc w:val="both"/>
      </w:pPr>
      <w:r>
        <w:rPr>
          <w:rFonts w:hint="eastAsia" w:ascii="黑体" w:hAnsi="黑体" w:eastAsia="黑体" w:cs="黑体"/>
          <w:sz w:val="32"/>
        </w:rPr>
        <w:t>一</w:t>
      </w:r>
      <w:r>
        <w:rPr>
          <w:rFonts w:hint="eastAsia" w:ascii="黑体" w:hAnsi="黑体" w:eastAsia="黑体" w:cs="黑体"/>
          <w:sz w:val="32"/>
          <w:lang w:eastAsia="zh-CN"/>
        </w:rPr>
        <w:t>、</w:t>
      </w:r>
      <w:r>
        <w:rPr>
          <w:rFonts w:hint="eastAsia" w:ascii="黑体" w:hAnsi="黑体" w:eastAsia="黑体" w:cs="黑体"/>
          <w:sz w:val="32"/>
        </w:rPr>
        <w:t>关于国务院组成部门调整</w:t>
      </w:r>
    </w:p>
    <w:p>
      <w:pPr>
        <w:spacing w:line="240" w:lineRule="auto"/>
        <w:ind w:firstLine="640"/>
        <w:jc w:val="both"/>
      </w:pPr>
      <w:r>
        <w:rPr>
          <w:rFonts w:ascii="仿宋_GB2312" w:hAnsi="仿宋_GB2312" w:eastAsia="仿宋_GB2312" w:cs="仿宋_GB2312"/>
          <w:sz w:val="32"/>
        </w:rPr>
        <w:t>（一）组建自然资源部。将国土资源部的职责，国家发展和改革委员会的组织编制主体功能区规划职责，住房和城乡建设部的城乡规划管理职责，水利部的水资源调查和确权登记管理职责，农业部的草原资源调查和确权登记管理职责，国家林业局的森林、湿地等资源调查和确权登记管理职责，国家海洋局的职责，国家测绘地理信息局的职责整合，组建自然资源部，作为国务院组成部门。自然资源部对外保留国家海洋局牌子。</w:t>
      </w:r>
    </w:p>
    <w:p>
      <w:pPr>
        <w:spacing w:line="240" w:lineRule="auto"/>
        <w:ind w:firstLine="640"/>
        <w:jc w:val="both"/>
      </w:pPr>
      <w:r>
        <w:rPr>
          <w:rFonts w:ascii="仿宋_GB2312" w:hAnsi="仿宋_GB2312" w:eastAsia="仿宋_GB2312" w:cs="仿宋_GB2312"/>
          <w:sz w:val="32"/>
        </w:rPr>
        <w:t>不再保留国土资源部、国家海洋局、国家测绘地理信息局。</w:t>
      </w:r>
    </w:p>
    <w:p>
      <w:pPr>
        <w:spacing w:line="240" w:lineRule="auto"/>
        <w:ind w:firstLine="640"/>
        <w:jc w:val="both"/>
      </w:pPr>
      <w:r>
        <w:rPr>
          <w:rFonts w:ascii="仿宋_GB2312" w:hAnsi="仿宋_GB2312" w:eastAsia="仿宋_GB2312" w:cs="仿宋_GB2312"/>
          <w:sz w:val="32"/>
        </w:rPr>
        <w:t>（二）组建生态环境部。将环境保护部的职责，国家发展和改革委员会的应对气候变化和减排职责，国土资源部的监督防止地下水污染职责，水利部的编制水功能区划、排污口设置管理、流域水环境保护职责，农业部的监督指导农业面源污染治理职责，国家海洋局的海洋环境保护职责，国务院南水北调工程建设委员会办公室的南水北调工程项目区环境保护职责整合，组建生态环境部，作为国务院组成部门。生态环境部对外保留国家核安全局牌子。</w:t>
      </w:r>
    </w:p>
    <w:p>
      <w:pPr>
        <w:spacing w:line="240" w:lineRule="auto"/>
        <w:ind w:firstLine="640"/>
        <w:jc w:val="both"/>
      </w:pPr>
      <w:r>
        <w:rPr>
          <w:rFonts w:ascii="仿宋_GB2312" w:hAnsi="仿宋_GB2312" w:eastAsia="仿宋_GB2312" w:cs="仿宋_GB2312"/>
          <w:sz w:val="32"/>
        </w:rPr>
        <w:t>不再保留环境保护部。</w:t>
      </w:r>
    </w:p>
    <w:p>
      <w:pPr>
        <w:spacing w:line="240" w:lineRule="auto"/>
        <w:ind w:firstLine="640"/>
        <w:jc w:val="both"/>
      </w:pPr>
      <w:r>
        <w:rPr>
          <w:rFonts w:ascii="仿宋_GB2312" w:hAnsi="仿宋_GB2312" w:eastAsia="仿宋_GB2312" w:cs="仿宋_GB2312"/>
          <w:sz w:val="32"/>
        </w:rPr>
        <w:t>（三）组建农业农村部。将农业部的职责，以及国家发展和改革委员会的农业投资项目、财政部的农业综合开发项目、国土资源部的农田整治项目、水利部的农田水利建设项目等管理职责整合，组建农业农村部，作为国务院组成部门。</w:t>
      </w:r>
    </w:p>
    <w:p>
      <w:pPr>
        <w:spacing w:line="240" w:lineRule="auto"/>
        <w:ind w:firstLine="640"/>
        <w:jc w:val="both"/>
      </w:pPr>
      <w:r>
        <w:rPr>
          <w:rFonts w:ascii="仿宋_GB2312" w:hAnsi="仿宋_GB2312" w:eastAsia="仿宋_GB2312" w:cs="仿宋_GB2312"/>
          <w:sz w:val="32"/>
        </w:rPr>
        <w:t>将农业部的渔船检验和监督管理职责划入交通运输部。</w:t>
      </w:r>
    </w:p>
    <w:p>
      <w:pPr>
        <w:spacing w:line="240" w:lineRule="auto"/>
        <w:ind w:firstLine="640"/>
        <w:jc w:val="both"/>
      </w:pPr>
      <w:r>
        <w:rPr>
          <w:rFonts w:ascii="仿宋_GB2312" w:hAnsi="仿宋_GB2312" w:eastAsia="仿宋_GB2312" w:cs="仿宋_GB2312"/>
          <w:sz w:val="32"/>
        </w:rPr>
        <w:t>不再保留农业部。</w:t>
      </w:r>
    </w:p>
    <w:p>
      <w:pPr>
        <w:spacing w:line="240" w:lineRule="auto"/>
        <w:ind w:firstLine="640"/>
        <w:jc w:val="both"/>
      </w:pPr>
      <w:r>
        <w:rPr>
          <w:rFonts w:ascii="仿宋_GB2312" w:hAnsi="仿宋_GB2312" w:eastAsia="仿宋_GB2312" w:cs="仿宋_GB2312"/>
          <w:sz w:val="32"/>
        </w:rPr>
        <w:t>（四）组建文化和旅游部。将文化部、国家旅游局的职责整合，组建文化和旅游部，作为国务院组成部门。</w:t>
      </w:r>
    </w:p>
    <w:p>
      <w:pPr>
        <w:spacing w:line="240" w:lineRule="auto"/>
        <w:ind w:firstLine="640"/>
        <w:jc w:val="both"/>
      </w:pPr>
      <w:r>
        <w:rPr>
          <w:rFonts w:ascii="仿宋_GB2312" w:hAnsi="仿宋_GB2312" w:eastAsia="仿宋_GB2312" w:cs="仿宋_GB2312"/>
          <w:sz w:val="32"/>
        </w:rPr>
        <w:t>不再保留文化部、国家旅游局。</w:t>
      </w:r>
    </w:p>
    <w:p>
      <w:pPr>
        <w:spacing w:line="240" w:lineRule="auto"/>
        <w:ind w:firstLine="640"/>
        <w:jc w:val="both"/>
      </w:pPr>
      <w:r>
        <w:rPr>
          <w:rFonts w:ascii="仿宋_GB2312" w:hAnsi="仿宋_GB2312" w:eastAsia="仿宋_GB2312" w:cs="仿宋_GB2312"/>
          <w:sz w:val="32"/>
        </w:rPr>
        <w:t>（五）组建国家卫生健康委员会。将国家卫生和计划生育委员会、国务院深化医药卫生体制改革领导小组办公室、全国老龄工作委员会办公室的职责，工业和信息化部的牵头《烟草控制框架公约》履约工作职责，国家安全生产监督管理总局的职业安全健康监督管理职责整合，组建国家卫生健康委员会，作为国务院组成部门。</w:t>
      </w:r>
    </w:p>
    <w:p>
      <w:pPr>
        <w:spacing w:line="240" w:lineRule="auto"/>
        <w:ind w:firstLine="640"/>
        <w:jc w:val="both"/>
      </w:pPr>
      <w:r>
        <w:rPr>
          <w:rFonts w:ascii="仿宋_GB2312" w:hAnsi="仿宋_GB2312" w:eastAsia="仿宋_GB2312" w:cs="仿宋_GB2312"/>
          <w:sz w:val="32"/>
        </w:rPr>
        <w:t>保留全国老龄工作委员会，日常工作由国家卫生健康委员会承担。民政部代管的中国老龄协会改由国家卫生健康委员会代管。国家中医药管理局由国家卫生健康委员会管理。</w:t>
      </w:r>
    </w:p>
    <w:p>
      <w:pPr>
        <w:spacing w:line="240" w:lineRule="auto"/>
        <w:ind w:firstLine="640"/>
        <w:jc w:val="both"/>
      </w:pPr>
      <w:r>
        <w:rPr>
          <w:rFonts w:ascii="仿宋_GB2312" w:hAnsi="仿宋_GB2312" w:eastAsia="仿宋_GB2312" w:cs="仿宋_GB2312"/>
          <w:sz w:val="32"/>
        </w:rPr>
        <w:t>不再保留国家卫生和计划生育委员会。不再设立国务院深化医药卫生体制改革领导小组办公室。</w:t>
      </w:r>
    </w:p>
    <w:p>
      <w:pPr>
        <w:spacing w:line="240" w:lineRule="auto"/>
        <w:ind w:firstLine="640"/>
        <w:jc w:val="both"/>
      </w:pPr>
      <w:r>
        <w:rPr>
          <w:rFonts w:ascii="仿宋_GB2312" w:hAnsi="仿宋_GB2312" w:eastAsia="仿宋_GB2312" w:cs="仿宋_GB2312"/>
          <w:sz w:val="32"/>
        </w:rPr>
        <w:t>（六）组建退役军人事务部。将民政部的退役军人优抚安置职责，人力资源和社会保障部的军官转业安置职责，以及中央军委政治工作部、后勤保障部有关职责整合，组建退役军人事务部，作为国务院组成部门。</w:t>
      </w:r>
    </w:p>
    <w:p>
      <w:pPr>
        <w:spacing w:line="240" w:lineRule="auto"/>
        <w:ind w:firstLine="640"/>
        <w:jc w:val="both"/>
      </w:pPr>
      <w:r>
        <w:rPr>
          <w:rFonts w:ascii="仿宋_GB2312" w:hAnsi="仿宋_GB2312" w:eastAsia="仿宋_GB2312" w:cs="仿宋_GB2312"/>
          <w:sz w:val="32"/>
        </w:rPr>
        <w:t>（七）组建应急管理部。将国家安全生产监督管理总局的职责，国务院办公厅的应急管理职责，公安部的消防管理职责，民政部的救灾职责，国土资源部的地质灾害防治、水利部的水旱灾害防治、农业部的草原防火、国家林业局的森林防火相关职责，中国地震局的震灾应急救援职责以及国家防汛抗旱总指挥部、国家减灾委员会、国务院抗震救灾指挥部、国家森林防火指挥部的职责整合，组建应急管理部，作为国务院组成部门。</w:t>
      </w:r>
    </w:p>
    <w:p>
      <w:pPr>
        <w:spacing w:line="240" w:lineRule="auto"/>
        <w:ind w:firstLine="640"/>
        <w:jc w:val="both"/>
      </w:pPr>
      <w:r>
        <w:rPr>
          <w:rFonts w:ascii="仿宋_GB2312" w:hAnsi="仿宋_GB2312" w:eastAsia="仿宋_GB2312" w:cs="仿宋_GB2312"/>
          <w:sz w:val="32"/>
        </w:rPr>
        <w:t>中国地震局、国家煤矿安全监察局由应急管理部管理。公安消防部队、武警森林部队转制后，与安全生产等应急救援队伍一并作为综合性常备应急骨干力量，由应急管理部管理。</w:t>
      </w:r>
    </w:p>
    <w:p>
      <w:pPr>
        <w:spacing w:line="240" w:lineRule="auto"/>
        <w:ind w:firstLine="640"/>
        <w:jc w:val="both"/>
      </w:pPr>
      <w:r>
        <w:rPr>
          <w:rFonts w:ascii="仿宋_GB2312" w:hAnsi="仿宋_GB2312" w:eastAsia="仿宋_GB2312" w:cs="仿宋_GB2312"/>
          <w:sz w:val="32"/>
        </w:rPr>
        <w:t>不再保留国家安全生产监督管理总局。</w:t>
      </w:r>
    </w:p>
    <w:p>
      <w:pPr>
        <w:spacing w:line="240" w:lineRule="auto"/>
        <w:ind w:firstLine="640"/>
        <w:jc w:val="both"/>
      </w:pPr>
      <w:r>
        <w:rPr>
          <w:rFonts w:ascii="仿宋_GB2312" w:hAnsi="仿宋_GB2312" w:eastAsia="仿宋_GB2312" w:cs="仿宋_GB2312"/>
          <w:sz w:val="32"/>
        </w:rPr>
        <w:t>（八）重新组建科学技术部。将科学技术部、国家外国专家局的职责整合，重新组建科学技术部，作为国务院组成部门。科学技术部对外保留国家外国专家局牌子。</w:t>
      </w:r>
    </w:p>
    <w:p>
      <w:pPr>
        <w:spacing w:line="240" w:lineRule="auto"/>
        <w:ind w:firstLine="640"/>
        <w:jc w:val="both"/>
      </w:pPr>
      <w:r>
        <w:rPr>
          <w:rFonts w:ascii="仿宋_GB2312" w:hAnsi="仿宋_GB2312" w:eastAsia="仿宋_GB2312" w:cs="仿宋_GB2312"/>
          <w:sz w:val="32"/>
        </w:rPr>
        <w:t>国家自然科学基金委员会改由科学技术部管理。</w:t>
      </w:r>
    </w:p>
    <w:p>
      <w:pPr>
        <w:spacing w:line="240" w:lineRule="auto"/>
        <w:ind w:firstLine="640"/>
        <w:jc w:val="both"/>
      </w:pPr>
      <w:r>
        <w:rPr>
          <w:rFonts w:ascii="仿宋_GB2312" w:hAnsi="仿宋_GB2312" w:eastAsia="仿宋_GB2312" w:cs="仿宋_GB2312"/>
          <w:sz w:val="32"/>
        </w:rPr>
        <w:t>（九）重新组建司法部。将司法部和国务院法制办公室的职责整合，重新组建司法部，作为国务院组成部门。</w:t>
      </w:r>
    </w:p>
    <w:p>
      <w:pPr>
        <w:spacing w:line="240" w:lineRule="auto"/>
        <w:ind w:firstLine="640"/>
        <w:jc w:val="both"/>
      </w:pPr>
      <w:r>
        <w:rPr>
          <w:rFonts w:ascii="仿宋_GB2312" w:hAnsi="仿宋_GB2312" w:eastAsia="仿宋_GB2312" w:cs="仿宋_GB2312"/>
          <w:sz w:val="32"/>
        </w:rPr>
        <w:t>不再保留国务院法制办公室。</w:t>
      </w:r>
    </w:p>
    <w:p>
      <w:pPr>
        <w:spacing w:line="240" w:lineRule="auto"/>
        <w:ind w:firstLine="640"/>
        <w:jc w:val="both"/>
      </w:pPr>
      <w:r>
        <w:rPr>
          <w:rFonts w:ascii="仿宋_GB2312" w:hAnsi="仿宋_GB2312" w:eastAsia="仿宋_GB2312" w:cs="仿宋_GB2312"/>
          <w:sz w:val="32"/>
        </w:rPr>
        <w:t>（十）优化水利部职责。将国务院三峡工程建设委员会及其办公室、国务院南水北调工程建设委员会及其办公室并入水利部。</w:t>
      </w:r>
    </w:p>
    <w:p>
      <w:pPr>
        <w:spacing w:line="240" w:lineRule="auto"/>
        <w:ind w:firstLine="640"/>
        <w:jc w:val="both"/>
      </w:pPr>
      <w:r>
        <w:rPr>
          <w:rFonts w:ascii="仿宋_GB2312" w:hAnsi="仿宋_GB2312" w:eastAsia="仿宋_GB2312" w:cs="仿宋_GB2312"/>
          <w:sz w:val="32"/>
        </w:rPr>
        <w:t>不再保留国务院三峡工程建设委员会及其办公室、国务院南水北调工程建设委员会及其办公室。</w:t>
      </w:r>
    </w:p>
    <w:p>
      <w:pPr>
        <w:spacing w:line="240" w:lineRule="auto"/>
        <w:ind w:firstLine="640"/>
        <w:jc w:val="both"/>
      </w:pPr>
      <w:r>
        <w:rPr>
          <w:rFonts w:ascii="仿宋_GB2312" w:hAnsi="仿宋_GB2312" w:eastAsia="仿宋_GB2312" w:cs="仿宋_GB2312"/>
          <w:sz w:val="32"/>
        </w:rPr>
        <w:t>（十一）优化审计署职责。将国家发展和改革委员会的重大项目稽察、财政部的中央预算执行情况和其他财政收支情况的监督检查、国务院国有资产监督管理委员会的国有企业领导干部经济责任审计和国有重点大型企业监事会的职责划入审计署，构建统一高效审计监督体系。</w:t>
      </w:r>
    </w:p>
    <w:p>
      <w:pPr>
        <w:spacing w:line="240" w:lineRule="auto"/>
        <w:ind w:firstLine="640"/>
        <w:jc w:val="both"/>
      </w:pPr>
      <w:r>
        <w:rPr>
          <w:rFonts w:ascii="仿宋_GB2312" w:hAnsi="仿宋_GB2312" w:eastAsia="仿宋_GB2312" w:cs="仿宋_GB2312"/>
          <w:sz w:val="32"/>
        </w:rPr>
        <w:t>不再设立国有重点大型企业监事会。</w:t>
      </w:r>
    </w:p>
    <w:p>
      <w:pPr>
        <w:spacing w:line="240" w:lineRule="auto"/>
        <w:ind w:firstLine="640"/>
        <w:jc w:val="both"/>
      </w:pPr>
      <w:r>
        <w:rPr>
          <w:rFonts w:ascii="仿宋_GB2312" w:hAnsi="仿宋_GB2312" w:eastAsia="仿宋_GB2312" w:cs="仿宋_GB2312"/>
          <w:sz w:val="32"/>
        </w:rPr>
        <w:t>（十二）监察部并入新组建的国家监察委员会。国家预防腐败局并入国家监察委员会。</w:t>
      </w:r>
    </w:p>
    <w:p>
      <w:pPr>
        <w:spacing w:line="240" w:lineRule="auto"/>
        <w:ind w:firstLine="640"/>
        <w:jc w:val="both"/>
      </w:pPr>
      <w:r>
        <w:rPr>
          <w:rFonts w:ascii="仿宋_GB2312" w:hAnsi="仿宋_GB2312" w:eastAsia="仿宋_GB2312" w:cs="仿宋_GB2312"/>
          <w:sz w:val="32"/>
        </w:rPr>
        <w:t>不再保留监察部、国家预防腐败局。</w:t>
      </w:r>
    </w:p>
    <w:p>
      <w:pPr>
        <w:spacing w:line="240" w:lineRule="auto"/>
        <w:ind w:firstLine="640"/>
        <w:jc w:val="both"/>
      </w:pPr>
      <w:r>
        <w:rPr>
          <w:rFonts w:ascii="仿宋_GB2312" w:hAnsi="仿宋_GB2312" w:eastAsia="仿宋_GB2312" w:cs="仿宋_GB2312"/>
          <w:sz w:val="32"/>
        </w:rPr>
        <w:t>改革后，除国务院办公厅外，国务院设置组成部门</w:t>
      </w:r>
      <w:r>
        <w:rPr>
          <w:rFonts w:hint="default" w:ascii="Times New Roman" w:hAnsi="Times New Roman" w:eastAsia="仿宋_GB2312" w:cs="Times New Roman"/>
          <w:sz w:val="32"/>
        </w:rPr>
        <w:t>26</w:t>
      </w:r>
      <w:r>
        <w:rPr>
          <w:rFonts w:ascii="仿宋_GB2312" w:hAnsi="仿宋_GB2312" w:eastAsia="仿宋_GB2312" w:cs="仿宋_GB2312"/>
          <w:sz w:val="32"/>
        </w:rPr>
        <w:t>个：</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．中华人民共和国外交部</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．中华人民共和国国防部</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．中华人民共和国国家发展和改革委员会</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．中华人民共和国教育部</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．中华人民共和国科学技术部</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．中华人民共和国工业和信息化部</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．中华人民共和国国家民族事务委员会</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．中华人民共和国公安部</w:t>
      </w:r>
    </w:p>
    <w:p>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．中华人民共和国国家安全部</w:t>
      </w:r>
    </w:p>
    <w:p>
      <w:pPr>
        <w:spacing w:line="240" w:lineRule="auto"/>
        <w:ind w:firstLine="640"/>
        <w:jc w:val="both"/>
      </w:pPr>
      <w:r>
        <w:rPr>
          <w:rFonts w:hint="default" w:ascii="Times New Roman" w:hAnsi="Times New Roman" w:eastAsia="仿宋_GB2312" w:cs="Times New Roman"/>
          <w:sz w:val="32"/>
        </w:rPr>
        <w:t>10</w:t>
      </w:r>
      <w:r>
        <w:rPr>
          <w:rFonts w:ascii="仿宋_GB2312" w:hAnsi="仿宋_GB2312" w:eastAsia="仿宋_GB2312" w:cs="仿宋_GB2312"/>
          <w:sz w:val="32"/>
        </w:rPr>
        <w:t>．中华人民共和国民政部</w:t>
      </w:r>
    </w:p>
    <w:p>
      <w:pPr>
        <w:spacing w:line="240" w:lineRule="auto"/>
        <w:ind w:firstLine="640"/>
        <w:jc w:val="both"/>
      </w:pPr>
      <w:r>
        <w:rPr>
          <w:rFonts w:hint="default" w:ascii="Times New Roman" w:hAnsi="Times New Roman" w:eastAsia="仿宋_GB2312" w:cs="Times New Roman"/>
          <w:sz w:val="32"/>
        </w:rPr>
        <w:t>11</w:t>
      </w:r>
      <w:r>
        <w:rPr>
          <w:rFonts w:ascii="仿宋_GB2312" w:hAnsi="仿宋_GB2312" w:eastAsia="仿宋_GB2312" w:cs="仿宋_GB2312"/>
          <w:sz w:val="32"/>
        </w:rPr>
        <w:t>．中华人民共和国司法部</w:t>
      </w:r>
    </w:p>
    <w:p>
      <w:pPr>
        <w:spacing w:line="240" w:lineRule="auto"/>
        <w:ind w:firstLine="640"/>
        <w:jc w:val="both"/>
      </w:pPr>
      <w:r>
        <w:rPr>
          <w:rFonts w:hint="default" w:ascii="Times New Roman" w:hAnsi="Times New Roman" w:eastAsia="仿宋_GB2312" w:cs="Times New Roman"/>
          <w:sz w:val="32"/>
        </w:rPr>
        <w:t>12</w:t>
      </w:r>
      <w:r>
        <w:rPr>
          <w:rFonts w:ascii="仿宋_GB2312" w:hAnsi="仿宋_GB2312" w:eastAsia="仿宋_GB2312" w:cs="仿宋_GB2312"/>
          <w:sz w:val="32"/>
        </w:rPr>
        <w:t>．中华人民共和国财政部</w:t>
      </w:r>
    </w:p>
    <w:p>
      <w:pPr>
        <w:spacing w:line="240" w:lineRule="auto"/>
        <w:ind w:firstLine="640"/>
        <w:jc w:val="both"/>
      </w:pPr>
      <w:r>
        <w:rPr>
          <w:rFonts w:hint="default" w:ascii="Times New Roman" w:hAnsi="Times New Roman" w:eastAsia="仿宋_GB2312" w:cs="Times New Roman"/>
          <w:sz w:val="32"/>
        </w:rPr>
        <w:t>13</w:t>
      </w:r>
      <w:r>
        <w:rPr>
          <w:rFonts w:ascii="仿宋_GB2312" w:hAnsi="仿宋_GB2312" w:eastAsia="仿宋_GB2312" w:cs="仿宋_GB2312"/>
          <w:sz w:val="32"/>
        </w:rPr>
        <w:t>．中华人民共和国人力资源和社会保障部</w:t>
      </w:r>
    </w:p>
    <w:p>
      <w:pPr>
        <w:spacing w:line="240" w:lineRule="auto"/>
        <w:ind w:firstLine="640"/>
        <w:jc w:val="both"/>
      </w:pPr>
      <w:r>
        <w:rPr>
          <w:rFonts w:hint="default" w:ascii="Times New Roman" w:hAnsi="Times New Roman" w:eastAsia="仿宋_GB2312" w:cs="Times New Roman"/>
          <w:sz w:val="32"/>
        </w:rPr>
        <w:t>14</w:t>
      </w:r>
      <w:r>
        <w:rPr>
          <w:rFonts w:ascii="仿宋_GB2312" w:hAnsi="仿宋_GB2312" w:eastAsia="仿宋_GB2312" w:cs="仿宋_GB2312"/>
          <w:sz w:val="32"/>
        </w:rPr>
        <w:t>．中华人民共和国自然资源部</w:t>
      </w:r>
    </w:p>
    <w:p>
      <w:pPr>
        <w:spacing w:line="240" w:lineRule="auto"/>
        <w:ind w:firstLine="640"/>
        <w:jc w:val="both"/>
      </w:pPr>
      <w:r>
        <w:rPr>
          <w:rFonts w:hint="default" w:ascii="Times New Roman" w:hAnsi="Times New Roman" w:eastAsia="仿宋_GB2312" w:cs="Times New Roman"/>
          <w:sz w:val="32"/>
        </w:rPr>
        <w:t>15</w:t>
      </w:r>
      <w:r>
        <w:rPr>
          <w:rFonts w:ascii="仿宋_GB2312" w:hAnsi="仿宋_GB2312" w:eastAsia="仿宋_GB2312" w:cs="仿宋_GB2312"/>
          <w:sz w:val="32"/>
        </w:rPr>
        <w:t>．中华人民共和国生态环境部</w:t>
      </w:r>
    </w:p>
    <w:p>
      <w:pPr>
        <w:spacing w:line="240" w:lineRule="auto"/>
        <w:ind w:firstLine="640"/>
        <w:jc w:val="both"/>
      </w:pPr>
      <w:r>
        <w:rPr>
          <w:rFonts w:hint="default" w:ascii="Times New Roman" w:hAnsi="Times New Roman" w:eastAsia="仿宋_GB2312" w:cs="Times New Roman"/>
          <w:sz w:val="32"/>
        </w:rPr>
        <w:t>16</w:t>
      </w:r>
      <w:r>
        <w:rPr>
          <w:rFonts w:ascii="仿宋_GB2312" w:hAnsi="仿宋_GB2312" w:eastAsia="仿宋_GB2312" w:cs="仿宋_GB2312"/>
          <w:sz w:val="32"/>
        </w:rPr>
        <w:t>．中华人民共和国住房和城乡建设部</w:t>
      </w:r>
    </w:p>
    <w:p>
      <w:pPr>
        <w:spacing w:line="240" w:lineRule="auto"/>
        <w:ind w:firstLine="640"/>
        <w:jc w:val="both"/>
      </w:pPr>
      <w:r>
        <w:rPr>
          <w:rFonts w:hint="default" w:ascii="Times New Roman" w:hAnsi="Times New Roman" w:eastAsia="仿宋_GB2312" w:cs="Times New Roman"/>
          <w:sz w:val="32"/>
        </w:rPr>
        <w:t>17</w:t>
      </w:r>
      <w:r>
        <w:rPr>
          <w:rFonts w:ascii="仿宋_GB2312" w:hAnsi="仿宋_GB2312" w:eastAsia="仿宋_GB2312" w:cs="仿宋_GB2312"/>
          <w:sz w:val="32"/>
        </w:rPr>
        <w:t>．中华人民共和国交通运输部</w:t>
      </w:r>
    </w:p>
    <w:p>
      <w:pPr>
        <w:spacing w:line="240" w:lineRule="auto"/>
        <w:ind w:firstLine="640"/>
        <w:jc w:val="both"/>
      </w:pPr>
      <w:r>
        <w:rPr>
          <w:rFonts w:hint="default" w:ascii="Times New Roman" w:hAnsi="Times New Roman" w:eastAsia="仿宋_GB2312" w:cs="Times New Roman"/>
          <w:sz w:val="32"/>
        </w:rPr>
        <w:t>18</w:t>
      </w:r>
      <w:r>
        <w:rPr>
          <w:rFonts w:ascii="仿宋_GB2312" w:hAnsi="仿宋_GB2312" w:eastAsia="仿宋_GB2312" w:cs="仿宋_GB2312"/>
          <w:sz w:val="32"/>
        </w:rPr>
        <w:t>．中华人民共和国水利部</w:t>
      </w:r>
    </w:p>
    <w:p>
      <w:pPr>
        <w:spacing w:line="240" w:lineRule="auto"/>
        <w:ind w:firstLine="640"/>
        <w:jc w:val="both"/>
      </w:pPr>
      <w:r>
        <w:rPr>
          <w:rFonts w:hint="default" w:ascii="Times New Roman" w:hAnsi="Times New Roman" w:eastAsia="仿宋_GB2312" w:cs="Times New Roman"/>
          <w:sz w:val="32"/>
        </w:rPr>
        <w:t>19</w:t>
      </w:r>
      <w:r>
        <w:rPr>
          <w:rFonts w:ascii="仿宋_GB2312" w:hAnsi="仿宋_GB2312" w:eastAsia="仿宋_GB2312" w:cs="仿宋_GB2312"/>
          <w:sz w:val="32"/>
        </w:rPr>
        <w:t>．中华人民共和国农业农村部</w:t>
      </w:r>
    </w:p>
    <w:p>
      <w:pPr>
        <w:spacing w:line="240" w:lineRule="auto"/>
        <w:ind w:firstLine="640"/>
        <w:jc w:val="both"/>
      </w:pPr>
      <w:r>
        <w:rPr>
          <w:rFonts w:hint="default" w:ascii="Times New Roman" w:hAnsi="Times New Roman" w:eastAsia="仿宋_GB2312" w:cs="Times New Roman"/>
          <w:sz w:val="32"/>
        </w:rPr>
        <w:t>20</w:t>
      </w:r>
      <w:r>
        <w:rPr>
          <w:rFonts w:ascii="仿宋_GB2312" w:hAnsi="仿宋_GB2312" w:eastAsia="仿宋_GB2312" w:cs="仿宋_GB2312"/>
          <w:sz w:val="32"/>
        </w:rPr>
        <w:t>．中华人民共和国商务部</w:t>
      </w:r>
    </w:p>
    <w:p>
      <w:pPr>
        <w:spacing w:line="240" w:lineRule="auto"/>
        <w:ind w:firstLine="640"/>
        <w:jc w:val="both"/>
      </w:pPr>
      <w:r>
        <w:rPr>
          <w:rFonts w:hint="default" w:ascii="Times New Roman" w:hAnsi="Times New Roman" w:eastAsia="仿宋_GB2312" w:cs="Times New Roman"/>
          <w:sz w:val="32"/>
        </w:rPr>
        <w:t>21</w:t>
      </w:r>
      <w:r>
        <w:rPr>
          <w:rFonts w:ascii="仿宋_GB2312" w:hAnsi="仿宋_GB2312" w:eastAsia="仿宋_GB2312" w:cs="仿宋_GB2312"/>
          <w:sz w:val="32"/>
        </w:rPr>
        <w:t>．中华人民共和国文化和旅游部</w:t>
      </w:r>
    </w:p>
    <w:p>
      <w:pPr>
        <w:spacing w:line="240" w:lineRule="auto"/>
        <w:ind w:firstLine="640"/>
        <w:jc w:val="both"/>
      </w:pPr>
      <w:r>
        <w:rPr>
          <w:rFonts w:hint="default" w:ascii="Times New Roman" w:hAnsi="Times New Roman" w:eastAsia="仿宋_GB2312" w:cs="Times New Roman"/>
          <w:sz w:val="32"/>
        </w:rPr>
        <w:t>22</w:t>
      </w:r>
      <w:r>
        <w:rPr>
          <w:rFonts w:ascii="仿宋_GB2312" w:hAnsi="仿宋_GB2312" w:eastAsia="仿宋_GB2312" w:cs="仿宋_GB2312"/>
          <w:sz w:val="32"/>
        </w:rPr>
        <w:t>．中华人民共和国国家卫生健康委员会</w:t>
      </w:r>
    </w:p>
    <w:p>
      <w:pPr>
        <w:spacing w:line="240" w:lineRule="auto"/>
        <w:ind w:firstLine="640"/>
        <w:jc w:val="both"/>
      </w:pPr>
      <w:r>
        <w:rPr>
          <w:rFonts w:hint="default" w:ascii="Times New Roman" w:hAnsi="Times New Roman" w:eastAsia="仿宋_GB2312" w:cs="Times New Roman"/>
          <w:sz w:val="32"/>
        </w:rPr>
        <w:t>23</w:t>
      </w:r>
      <w:r>
        <w:rPr>
          <w:rFonts w:ascii="仿宋_GB2312" w:hAnsi="仿宋_GB2312" w:eastAsia="仿宋_GB2312" w:cs="仿宋_GB2312"/>
          <w:sz w:val="32"/>
        </w:rPr>
        <w:t>．中华人民共和国退役军人事务部</w:t>
      </w:r>
    </w:p>
    <w:p>
      <w:pPr>
        <w:spacing w:line="240" w:lineRule="auto"/>
        <w:ind w:firstLine="640"/>
        <w:jc w:val="both"/>
      </w:pPr>
      <w:r>
        <w:rPr>
          <w:rFonts w:hint="default" w:ascii="Times New Roman" w:hAnsi="Times New Roman" w:eastAsia="仿宋_GB2312" w:cs="Times New Roman"/>
          <w:sz w:val="32"/>
        </w:rPr>
        <w:t>24</w:t>
      </w:r>
      <w:r>
        <w:rPr>
          <w:rFonts w:ascii="仿宋_GB2312" w:hAnsi="仿宋_GB2312" w:eastAsia="仿宋_GB2312" w:cs="仿宋_GB2312"/>
          <w:sz w:val="32"/>
        </w:rPr>
        <w:t>．中华人民共和国应急管理部</w:t>
      </w:r>
    </w:p>
    <w:p>
      <w:pPr>
        <w:spacing w:line="240" w:lineRule="auto"/>
        <w:ind w:firstLine="640"/>
        <w:jc w:val="both"/>
      </w:pPr>
      <w:r>
        <w:rPr>
          <w:rFonts w:hint="default" w:ascii="Times New Roman" w:hAnsi="Times New Roman" w:eastAsia="仿宋_GB2312" w:cs="Times New Roman"/>
          <w:sz w:val="32"/>
        </w:rPr>
        <w:t>25</w:t>
      </w:r>
      <w:r>
        <w:rPr>
          <w:rFonts w:ascii="仿宋_GB2312" w:hAnsi="仿宋_GB2312" w:eastAsia="仿宋_GB2312" w:cs="仿宋_GB2312"/>
          <w:sz w:val="32"/>
        </w:rPr>
        <w:t>．中国人民银行</w:t>
      </w:r>
    </w:p>
    <w:p>
      <w:pPr>
        <w:spacing w:line="240" w:lineRule="auto"/>
        <w:ind w:firstLine="640"/>
        <w:jc w:val="both"/>
      </w:pPr>
      <w:r>
        <w:rPr>
          <w:rFonts w:hint="default" w:ascii="Times New Roman" w:hAnsi="Times New Roman" w:eastAsia="仿宋_GB2312" w:cs="Times New Roman"/>
          <w:sz w:val="32"/>
        </w:rPr>
        <w:t>26</w:t>
      </w:r>
      <w:r>
        <w:rPr>
          <w:rFonts w:ascii="仿宋_GB2312" w:hAnsi="仿宋_GB2312" w:eastAsia="仿宋_GB2312" w:cs="仿宋_GB2312"/>
          <w:sz w:val="32"/>
        </w:rPr>
        <w:t>．中华人民共和国审计署</w:t>
      </w:r>
    </w:p>
    <w:p>
      <w:pPr>
        <w:spacing w:line="240" w:lineRule="auto"/>
        <w:ind w:firstLine="640"/>
        <w:jc w:val="both"/>
      </w:pPr>
      <w:r>
        <w:rPr>
          <w:rFonts w:ascii="仿宋_GB2312" w:hAnsi="仿宋_GB2312" w:eastAsia="仿宋_GB2312" w:cs="仿宋_GB2312"/>
          <w:sz w:val="32"/>
        </w:rPr>
        <w:t>根据国务院组织法规定，国务院组成部门的调整和设置，提请全国人民代表大会审议批准。</w:t>
      </w:r>
    </w:p>
    <w:p>
      <w:pPr>
        <w:spacing w:line="240" w:lineRule="auto"/>
        <w:ind w:firstLine="640"/>
        <w:jc w:val="both"/>
      </w:pPr>
      <w:r>
        <w:rPr>
          <w:rFonts w:hint="eastAsia" w:ascii="黑体" w:hAnsi="黑体" w:eastAsia="黑体" w:cs="黑体"/>
          <w:sz w:val="32"/>
        </w:rPr>
        <w:t>二</w:t>
      </w:r>
      <w:r>
        <w:rPr>
          <w:rFonts w:hint="eastAsia" w:ascii="黑体" w:hAnsi="黑体" w:eastAsia="黑体" w:cs="黑体"/>
          <w:sz w:val="32"/>
          <w:lang w:eastAsia="zh-CN"/>
        </w:rPr>
        <w:t>、</w:t>
      </w:r>
      <w:r>
        <w:rPr>
          <w:rFonts w:hint="eastAsia" w:ascii="黑体" w:hAnsi="黑体" w:eastAsia="黑体" w:cs="黑体"/>
          <w:sz w:val="32"/>
        </w:rPr>
        <w:t>关于国务院其他机构调整</w:t>
      </w:r>
    </w:p>
    <w:p>
      <w:pPr>
        <w:spacing w:line="240" w:lineRule="auto"/>
        <w:ind w:firstLine="640"/>
        <w:jc w:val="both"/>
      </w:pPr>
      <w:r>
        <w:rPr>
          <w:rFonts w:ascii="仿宋_GB2312" w:hAnsi="仿宋_GB2312" w:eastAsia="仿宋_GB2312" w:cs="仿宋_GB2312"/>
          <w:sz w:val="32"/>
        </w:rPr>
        <w:t>（一）组建国家市场监督管理总局。将国家工商行政管理总局的职责，国家质量监督检验检疫总局的职责，国家食品药品监督管理总局的职责，国家发展和改革委员会的价格监督检查与反垄断执法职责，商务部的经营者集中反垄断执法以及国务院反垄断委员会办公室等职责整合，组建国家市场监督管理总局，作为国务院直属机构。同时，组建国家药品监督管理局，由国家市场监督管理总局管理。</w:t>
      </w:r>
    </w:p>
    <w:p>
      <w:pPr>
        <w:spacing w:line="240" w:lineRule="auto"/>
        <w:ind w:firstLine="640"/>
        <w:jc w:val="both"/>
      </w:pPr>
      <w:r>
        <w:rPr>
          <w:rFonts w:ascii="仿宋_GB2312" w:hAnsi="仿宋_GB2312" w:eastAsia="仿宋_GB2312" w:cs="仿宋_GB2312"/>
          <w:sz w:val="32"/>
        </w:rPr>
        <w:t>将国家质量监督检验检疫总局的出入境检验检疫管理职责和队伍划入海关总署。</w:t>
      </w:r>
    </w:p>
    <w:p>
      <w:pPr>
        <w:spacing w:line="240" w:lineRule="auto"/>
        <w:ind w:firstLine="640"/>
        <w:jc w:val="both"/>
      </w:pPr>
      <w:r>
        <w:rPr>
          <w:rFonts w:ascii="仿宋_GB2312" w:hAnsi="仿宋_GB2312" w:eastAsia="仿宋_GB2312" w:cs="仿宋_GB2312"/>
          <w:sz w:val="32"/>
        </w:rPr>
        <w:t>保留国务院食品安全委员会、国务院反垄断委员会，具体工作由国家市场监督管理总局承担。</w:t>
      </w:r>
    </w:p>
    <w:p>
      <w:pPr>
        <w:spacing w:line="240" w:lineRule="auto"/>
        <w:ind w:firstLine="640"/>
        <w:jc w:val="both"/>
      </w:pPr>
      <w:r>
        <w:rPr>
          <w:rFonts w:ascii="仿宋_GB2312" w:hAnsi="仿宋_GB2312" w:eastAsia="仿宋_GB2312" w:cs="仿宋_GB2312"/>
          <w:sz w:val="32"/>
        </w:rPr>
        <w:t>国家认证认可监督管理委员会、国家标准化管理委员会职责划入国家市场监督管理总局，对外保留牌子。</w:t>
      </w:r>
    </w:p>
    <w:p>
      <w:pPr>
        <w:spacing w:line="240" w:lineRule="auto"/>
        <w:ind w:firstLine="640"/>
        <w:jc w:val="both"/>
      </w:pPr>
      <w:r>
        <w:rPr>
          <w:rFonts w:ascii="仿宋_GB2312" w:hAnsi="仿宋_GB2312" w:eastAsia="仿宋_GB2312" w:cs="仿宋_GB2312"/>
          <w:sz w:val="32"/>
        </w:rPr>
        <w:t>不再保留国家工商行政管理总局、国家质量监督检验检疫总局、国家食品药品监督管理总局。</w:t>
      </w:r>
    </w:p>
    <w:p>
      <w:pPr>
        <w:spacing w:line="240" w:lineRule="auto"/>
        <w:ind w:firstLine="640"/>
        <w:jc w:val="both"/>
      </w:pPr>
      <w:r>
        <w:rPr>
          <w:rFonts w:ascii="仿宋_GB2312" w:hAnsi="仿宋_GB2312" w:eastAsia="仿宋_GB2312" w:cs="仿宋_GB2312"/>
          <w:sz w:val="32"/>
        </w:rPr>
        <w:t>（二）组建国家广播电视总局。在国家新闻出版广电总局广播电视管理职责的基础上组建国家广播电视总局，作为国务院直属机构。</w:t>
      </w:r>
    </w:p>
    <w:p>
      <w:pPr>
        <w:spacing w:line="240" w:lineRule="auto"/>
        <w:ind w:firstLine="640"/>
        <w:jc w:val="both"/>
      </w:pPr>
      <w:r>
        <w:rPr>
          <w:rFonts w:ascii="仿宋_GB2312" w:hAnsi="仿宋_GB2312" w:eastAsia="仿宋_GB2312" w:cs="仿宋_GB2312"/>
          <w:sz w:val="32"/>
        </w:rPr>
        <w:t>不再保留国家新闻出版广电总局。</w:t>
      </w:r>
    </w:p>
    <w:p>
      <w:pPr>
        <w:spacing w:line="240" w:lineRule="auto"/>
        <w:ind w:firstLine="640"/>
        <w:jc w:val="both"/>
      </w:pPr>
      <w:r>
        <w:rPr>
          <w:rFonts w:ascii="仿宋_GB2312" w:hAnsi="仿宋_GB2312" w:eastAsia="仿宋_GB2312" w:cs="仿宋_GB2312"/>
          <w:sz w:val="32"/>
        </w:rPr>
        <w:t>（三）组建中国银行保险监督管理委员会。将中国银行业监督管理委员会和中国保险监督管理委员会的职责整合，组建中国银行保险监督管理委员会，作为国务院直属事业单位。</w:t>
      </w:r>
    </w:p>
    <w:p>
      <w:pPr>
        <w:spacing w:line="240" w:lineRule="auto"/>
        <w:ind w:firstLine="640"/>
        <w:jc w:val="both"/>
      </w:pPr>
      <w:r>
        <w:rPr>
          <w:rFonts w:ascii="仿宋_GB2312" w:hAnsi="仿宋_GB2312" w:eastAsia="仿宋_GB2312" w:cs="仿宋_GB2312"/>
          <w:sz w:val="32"/>
        </w:rPr>
        <w:t>将中国银行业监督管理委员会和中国保险监督管理委员会拟订银行业、保险业重要法律法规草案和审慎监管基本制度的职责划入中国人民银行。</w:t>
      </w:r>
    </w:p>
    <w:p>
      <w:pPr>
        <w:spacing w:line="240" w:lineRule="auto"/>
        <w:ind w:firstLine="640"/>
        <w:jc w:val="both"/>
      </w:pPr>
      <w:r>
        <w:rPr>
          <w:rFonts w:ascii="仿宋_GB2312" w:hAnsi="仿宋_GB2312" w:eastAsia="仿宋_GB2312" w:cs="仿宋_GB2312"/>
          <w:sz w:val="32"/>
        </w:rPr>
        <w:t>不再保留中国银行业监督管理委员会、中国保险监督管理委员会。</w:t>
      </w:r>
    </w:p>
    <w:p>
      <w:pPr>
        <w:spacing w:line="240" w:lineRule="auto"/>
        <w:ind w:firstLine="640"/>
        <w:jc w:val="both"/>
      </w:pPr>
      <w:r>
        <w:rPr>
          <w:rFonts w:ascii="仿宋_GB2312" w:hAnsi="仿宋_GB2312" w:eastAsia="仿宋_GB2312" w:cs="仿宋_GB2312"/>
          <w:sz w:val="32"/>
        </w:rPr>
        <w:t>（四）组建国家国际发展合作署。将商务部对外援助工作有关职责、外交部对外援助协调等职责整合，组建国家国际发展合作署，作为国务院直属机构。对外援助的具体执行工作仍由有关部门按分工承担。</w:t>
      </w:r>
    </w:p>
    <w:p>
      <w:pPr>
        <w:spacing w:line="240" w:lineRule="auto"/>
        <w:ind w:firstLine="640"/>
        <w:jc w:val="both"/>
      </w:pPr>
      <w:r>
        <w:rPr>
          <w:rFonts w:ascii="仿宋_GB2312" w:hAnsi="仿宋_GB2312" w:eastAsia="仿宋_GB2312" w:cs="仿宋_GB2312"/>
          <w:sz w:val="32"/>
        </w:rPr>
        <w:t>（五）组建国家医疗保障局。将人力资源和社会保障部的城镇职工和城镇居民基本医疗保险、生育保险职责，国家卫生和计划生育委员会的新型农村合作医疗职责，国家发展和改革委员会的药品和医疗服务价格管理职责，民政部的医疗救助职责整合，组建国家医疗保障局，作为国务院直属机构。</w:t>
      </w:r>
    </w:p>
    <w:p>
      <w:pPr>
        <w:spacing w:line="240" w:lineRule="auto"/>
        <w:ind w:firstLine="640"/>
        <w:jc w:val="both"/>
      </w:pPr>
      <w:r>
        <w:rPr>
          <w:rFonts w:ascii="仿宋_GB2312" w:hAnsi="仿宋_GB2312" w:eastAsia="仿宋_GB2312" w:cs="仿宋_GB2312"/>
          <w:sz w:val="32"/>
        </w:rPr>
        <w:t>（六）组建国家粮食和物资储备局。将国家粮食局的职责，国家发展和改革委员会的组织实施国家战略物资收储、轮换和管理，管理国家粮食、棉花和食糖储备等职责，以及民政部、商务部、国家能源局等部门的组织实施国家战略和应急储备物资收储、轮换和日常管理职责整合，组建国家粮食和物资储备局，由国家发展和改革委员会管理。</w:t>
      </w:r>
    </w:p>
    <w:p>
      <w:pPr>
        <w:spacing w:line="240" w:lineRule="auto"/>
        <w:ind w:firstLine="640"/>
        <w:jc w:val="both"/>
      </w:pPr>
      <w:r>
        <w:rPr>
          <w:rFonts w:ascii="仿宋_GB2312" w:hAnsi="仿宋_GB2312" w:eastAsia="仿宋_GB2312" w:cs="仿宋_GB2312"/>
          <w:sz w:val="32"/>
        </w:rPr>
        <w:t>不再保留国家粮食局。</w:t>
      </w:r>
    </w:p>
    <w:p>
      <w:pPr>
        <w:spacing w:line="240" w:lineRule="auto"/>
        <w:ind w:firstLine="640"/>
        <w:jc w:val="both"/>
      </w:pPr>
      <w:r>
        <w:rPr>
          <w:rFonts w:ascii="仿宋_GB2312" w:hAnsi="仿宋_GB2312" w:eastAsia="仿宋_GB2312" w:cs="仿宋_GB2312"/>
          <w:sz w:val="32"/>
        </w:rPr>
        <w:t>（七）组建国家移民管理局。将公安部的出入境管理、边防检查职责整合，建立健全签证管理协调机制，组建国家移民管理局，加挂中华人民共和国出入境管理局牌子，由公安部管理。</w:t>
      </w:r>
    </w:p>
    <w:p>
      <w:pPr>
        <w:spacing w:line="240" w:lineRule="auto"/>
        <w:ind w:firstLine="640"/>
        <w:jc w:val="both"/>
      </w:pPr>
      <w:r>
        <w:rPr>
          <w:rFonts w:ascii="仿宋_GB2312" w:hAnsi="仿宋_GB2312" w:eastAsia="仿宋_GB2312" w:cs="仿宋_GB2312"/>
          <w:sz w:val="32"/>
        </w:rPr>
        <w:t>（八）组建国家林业和草原局。将国家林业局的职责，农业部的草原监督管理职责，以及国土资源部、住房和城乡建设部、水利部、农业部、国家海洋局等部门的自然保护区、风景名胜区、自然遗产、地质公园等管理职责整合，组建国家林业和草原局，由自然资源部管理。国家林业和草原局加挂国家公园管理局牌子。</w:t>
      </w:r>
    </w:p>
    <w:p>
      <w:pPr>
        <w:spacing w:line="240" w:lineRule="auto"/>
        <w:ind w:firstLine="640"/>
        <w:jc w:val="both"/>
      </w:pPr>
      <w:r>
        <w:rPr>
          <w:rFonts w:ascii="仿宋_GB2312" w:hAnsi="仿宋_GB2312" w:eastAsia="仿宋_GB2312" w:cs="仿宋_GB2312"/>
          <w:sz w:val="32"/>
        </w:rPr>
        <w:t>不再保留国家林业局。</w:t>
      </w:r>
    </w:p>
    <w:p>
      <w:pPr>
        <w:spacing w:line="240" w:lineRule="auto"/>
        <w:ind w:firstLine="640"/>
        <w:jc w:val="both"/>
      </w:pPr>
      <w:r>
        <w:rPr>
          <w:rFonts w:ascii="仿宋_GB2312" w:hAnsi="仿宋_GB2312" w:eastAsia="仿宋_GB2312" w:cs="仿宋_GB2312"/>
          <w:sz w:val="32"/>
        </w:rPr>
        <w:t>（九）重新组建国家知识产权局。将国家知识产权局的职责、国家工商行政管理总局的商标管理职责、国家质量监督检验检疫总局的原产地地理标志管理职责整合，重新组建国家知识产权局，由国家市场监督管理总局管理。</w:t>
      </w:r>
    </w:p>
    <w:p>
      <w:pPr>
        <w:spacing w:line="240" w:lineRule="auto"/>
        <w:ind w:firstLine="640"/>
        <w:jc w:val="both"/>
      </w:pPr>
      <w:r>
        <w:rPr>
          <w:rFonts w:ascii="仿宋_GB2312" w:hAnsi="仿宋_GB2312" w:eastAsia="仿宋_GB2312" w:cs="仿宋_GB2312"/>
          <w:sz w:val="32"/>
        </w:rPr>
        <w:t>（十）调整全国社会保障基金理事会隶属关系。将全国社会保障基金理事会由国务院管理调整为由财政部管理，作为基金投资运营机构，不再明确行政级别。</w:t>
      </w:r>
    </w:p>
    <w:p>
      <w:pPr>
        <w:spacing w:line="240" w:lineRule="auto"/>
        <w:ind w:firstLine="640"/>
        <w:jc w:val="both"/>
      </w:pPr>
      <w:r>
        <w:rPr>
          <w:rFonts w:ascii="仿宋_GB2312" w:hAnsi="仿宋_GB2312" w:eastAsia="仿宋_GB2312" w:cs="仿宋_GB2312"/>
          <w:sz w:val="32"/>
        </w:rPr>
        <w:t>（十一）改革国税地税征管体制。将省级和省级以下国税地税机构合并，具体承担所辖区域内各项税收、非税收入征管等职责。国税地税机构合并后，实行以国家税务总局为主与省（区、市）人民政府双重领导管理体制。</w:t>
      </w:r>
    </w:p>
    <w:p>
      <w:pPr>
        <w:spacing w:line="240" w:lineRule="auto"/>
        <w:ind w:firstLine="640"/>
        <w:jc w:val="both"/>
      </w:pPr>
      <w:r>
        <w:rPr>
          <w:rFonts w:ascii="仿宋_GB2312" w:hAnsi="仿宋_GB2312" w:eastAsia="仿宋_GB2312" w:cs="仿宋_GB2312"/>
          <w:sz w:val="32"/>
        </w:rPr>
        <w:t>国务院组成部门以外的国务院所属机构的调整和设置，将由新组成的国务院审查批准。</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116BC3"/>
    <w:rsid w:val="39BA45A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28</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2021-02-19T01:01:27Z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