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Arial"/>
          <w:kern w:val="0"/>
          <w:sz w:val="32"/>
          <w:szCs w:val="32"/>
        </w:rPr>
      </w:pPr>
    </w:p>
    <w:p>
      <w:pPr>
        <w:rPr>
          <w:rFonts w:hint="eastAsia" w:ascii="宋体" w:hAnsi="宋体" w:eastAsia="宋体" w:cs="Arial"/>
          <w:kern w:val="0"/>
          <w:sz w:val="32"/>
          <w:szCs w:val="32"/>
        </w:rPr>
      </w:pPr>
    </w:p>
    <w:p>
      <w:pPr>
        <w:jc w:val="center"/>
        <w:rPr>
          <w:rFonts w:ascii="宋体" w:hAnsi="宋体" w:eastAsia="宋体" w:cs="Arial"/>
          <w:bCs/>
          <w:sz w:val="44"/>
          <w:szCs w:val="44"/>
        </w:rPr>
      </w:pPr>
      <w:bookmarkStart w:id="0" w:name="Title"/>
      <w:r>
        <w:rPr>
          <w:rFonts w:ascii="宋体" w:hAnsi="宋体" w:eastAsia="宋体" w:cs="Arial"/>
          <w:bCs/>
          <w:sz w:val="44"/>
          <w:szCs w:val="44"/>
        </w:rPr>
        <w:t>第十四届全国人民代表大会代表</w:t>
      </w:r>
    </w:p>
    <w:p>
      <w:pPr>
        <w:jc w:val="center"/>
        <w:rPr>
          <w:rFonts w:ascii="宋体" w:hAnsi="宋体" w:eastAsia="宋体" w:cs="Arial"/>
          <w:bCs/>
          <w:sz w:val="44"/>
          <w:szCs w:val="44"/>
        </w:rPr>
      </w:pPr>
      <w:r>
        <w:rPr>
          <w:rFonts w:ascii="宋体" w:hAnsi="宋体" w:eastAsia="宋体" w:cs="Arial"/>
          <w:bCs/>
          <w:sz w:val="44"/>
          <w:szCs w:val="44"/>
        </w:rPr>
        <w:t>名额分配方案</w:t>
      </w:r>
      <w:bookmarkEnd w:id="0"/>
    </w:p>
    <w:p>
      <w:pPr>
        <w:ind w:left="632" w:leftChars="200" w:right="632" w:rightChars="200"/>
        <w:rPr>
          <w:rFonts w:ascii="宋体" w:hAnsi="宋体" w:eastAsia="宋体" w:cs="Arial"/>
          <w:bCs/>
          <w:szCs w:val="32"/>
        </w:rPr>
      </w:pPr>
      <w:bookmarkStart w:id="1" w:name="AddRun"/>
    </w:p>
    <w:bookmarkEnd w:id="1"/>
    <w:p>
      <w:pPr>
        <w:ind w:left="632" w:leftChars="200" w:right="632" w:rightChars="200"/>
        <w:rPr>
          <w:rFonts w:hint="eastAsia" w:ascii="宋体" w:hAnsi="宋体" w:eastAsia="宋体" w:cs="Arial"/>
          <w:bCs/>
          <w:szCs w:val="32"/>
        </w:rPr>
      </w:pPr>
      <w:bookmarkStart w:id="2" w:name="TitleDescription"/>
      <w:r>
        <w:rPr>
          <w:rFonts w:hint="eastAsia" w:ascii="楷体_GB2312" w:hAnsi="Arial" w:eastAsia="楷体_GB2312" w:cs="Arial"/>
          <w:szCs w:val="32"/>
        </w:rPr>
        <w:t>（</w:t>
      </w:r>
      <w:r>
        <w:rPr>
          <w:rFonts w:hint="default" w:ascii="Times New Roman" w:hAnsi="Times New Roman" w:eastAsia="楷体_GB2312" w:cs="Times New Roman"/>
          <w:szCs w:val="32"/>
        </w:rPr>
        <w:t>2022</w:t>
      </w:r>
      <w:r>
        <w:rPr>
          <w:rFonts w:hint="eastAsia" w:ascii="楷体_GB2312" w:hAnsi="Arial" w:eastAsia="楷体_GB2312" w:cs="Arial"/>
          <w:szCs w:val="32"/>
        </w:rPr>
        <w:t>年</w:t>
      </w:r>
      <w:r>
        <w:rPr>
          <w:rFonts w:hint="default" w:ascii="Times New Roman" w:hAnsi="Times New Roman" w:eastAsia="楷体_GB2312" w:cs="Times New Roman"/>
          <w:szCs w:val="32"/>
        </w:rPr>
        <w:t>4</w:t>
      </w:r>
      <w:r>
        <w:rPr>
          <w:rFonts w:hint="eastAsia" w:ascii="楷体_GB2312" w:hAnsi="Arial" w:eastAsia="楷体_GB2312" w:cs="Arial"/>
          <w:szCs w:val="32"/>
        </w:rPr>
        <w:t>月</w:t>
      </w:r>
      <w:r>
        <w:rPr>
          <w:rFonts w:hint="default" w:ascii="Times New Roman" w:hAnsi="Times New Roman" w:eastAsia="楷体_GB2312" w:cs="Times New Roman"/>
          <w:szCs w:val="32"/>
        </w:rPr>
        <w:t>20</w:t>
      </w:r>
      <w:r>
        <w:rPr>
          <w:rFonts w:hint="eastAsia" w:ascii="楷体_GB2312" w:hAnsi="Arial" w:eastAsia="楷体_GB2312" w:cs="Arial"/>
          <w:szCs w:val="32"/>
        </w:rPr>
        <w:t>日第十三届全国人民代表大会常务委员会第三十四次会议通过）</w:t>
      </w:r>
      <w:bookmarkEnd w:id="2"/>
    </w:p>
    <w:p>
      <w:pPr>
        <w:spacing w:line="240" w:lineRule="auto"/>
        <w:ind w:firstLine="0"/>
        <w:jc w:val="both"/>
        <w:rPr>
          <w:rFonts w:hint="eastAsia" w:ascii="宋体" w:hAnsi="宋体" w:eastAsia="宋体" w:cs="宋体"/>
        </w:rPr>
      </w:pPr>
    </w:p>
    <w:p>
      <w:pPr>
        <w:spacing w:line="240" w:lineRule="auto"/>
        <w:ind w:firstLine="640"/>
        <w:jc w:val="both"/>
      </w:pPr>
      <w:r>
        <w:rPr>
          <w:rFonts w:ascii="仿宋_GB2312" w:hAnsi="仿宋_GB2312" w:eastAsia="仿宋_GB2312" w:cs="仿宋_GB2312"/>
          <w:sz w:val="32"/>
        </w:rPr>
        <w:t>根据《第十三届全国人民代表大会第五次会议关于第十四届全国人民代表大会代表名额和选举问题的决定》</w:t>
      </w:r>
      <w:r>
        <w:rPr>
          <w:rFonts w:hint="eastAsia" w:ascii="仿宋_GB2312" w:hAnsi="仿宋_GB2312" w:cs="仿宋_GB2312"/>
          <w:sz w:val="32"/>
          <w:lang w:eastAsia="zh-CN"/>
        </w:rPr>
        <w:t>，</w:t>
      </w:r>
      <w:r>
        <w:rPr>
          <w:rFonts w:ascii="仿宋_GB2312" w:hAnsi="仿宋_GB2312" w:eastAsia="仿宋_GB2312" w:cs="仿宋_GB2312"/>
          <w:sz w:val="32"/>
        </w:rPr>
        <w:t>第十四届全国人民代表大会代表的名额不超过</w:t>
      </w:r>
      <w:r>
        <w:rPr>
          <w:rFonts w:hint="default" w:ascii="Times New Roman" w:hAnsi="Times New Roman" w:eastAsia="仿宋_GB2312" w:cs="Times New Roman"/>
          <w:sz w:val="32"/>
        </w:rPr>
        <w:t>3000</w:t>
      </w:r>
      <w:r>
        <w:rPr>
          <w:rFonts w:ascii="仿宋_GB2312" w:hAnsi="仿宋_GB2312" w:eastAsia="仿宋_GB2312" w:cs="仿宋_GB2312"/>
          <w:sz w:val="32"/>
        </w:rPr>
        <w:t>人。具体分配方案如下：</w:t>
      </w:r>
    </w:p>
    <w:p>
      <w:pPr>
        <w:spacing w:line="240" w:lineRule="auto"/>
        <w:ind w:firstLine="640"/>
        <w:jc w:val="both"/>
      </w:pPr>
      <w:r>
        <w:rPr>
          <w:rFonts w:ascii="仿宋_GB2312" w:hAnsi="仿宋_GB2312" w:eastAsia="仿宋_GB2312" w:cs="仿宋_GB2312"/>
          <w:sz w:val="32"/>
        </w:rPr>
        <w:t>北京市</w:t>
      </w:r>
      <w:r>
        <w:rPr>
          <w:rFonts w:hint="default" w:ascii="Times New Roman" w:hAnsi="Times New Roman" w:eastAsia="仿宋_GB2312" w:cs="Times New Roman"/>
          <w:sz w:val="32"/>
        </w:rPr>
        <w:t>40</w:t>
      </w:r>
      <w:r>
        <w:rPr>
          <w:rFonts w:ascii="仿宋_GB2312" w:hAnsi="仿宋_GB2312" w:eastAsia="仿宋_GB2312" w:cs="仿宋_GB2312"/>
          <w:sz w:val="32"/>
        </w:rPr>
        <w:t>名，天津市</w:t>
      </w:r>
      <w:r>
        <w:rPr>
          <w:rFonts w:hint="default" w:ascii="Times New Roman" w:hAnsi="Times New Roman" w:eastAsia="仿宋_GB2312" w:cs="Times New Roman"/>
          <w:sz w:val="32"/>
        </w:rPr>
        <w:t>31</w:t>
      </w:r>
      <w:r>
        <w:rPr>
          <w:rFonts w:ascii="仿宋_GB2312" w:hAnsi="仿宋_GB2312" w:eastAsia="仿宋_GB2312" w:cs="仿宋_GB2312"/>
          <w:sz w:val="32"/>
        </w:rPr>
        <w:t>名，河北省</w:t>
      </w:r>
      <w:r>
        <w:rPr>
          <w:rFonts w:hint="default" w:ascii="Times New Roman" w:hAnsi="Times New Roman" w:eastAsia="仿宋_GB2312" w:cs="Times New Roman"/>
          <w:sz w:val="32"/>
        </w:rPr>
        <w:t>116</w:t>
      </w:r>
      <w:r>
        <w:rPr>
          <w:rFonts w:ascii="仿宋_GB2312" w:hAnsi="仿宋_GB2312" w:eastAsia="仿宋_GB2312" w:cs="仿宋_GB2312"/>
          <w:sz w:val="32"/>
        </w:rPr>
        <w:t>名，山西省</w:t>
      </w:r>
      <w:r>
        <w:rPr>
          <w:rFonts w:hint="default" w:ascii="Times New Roman" w:hAnsi="Times New Roman" w:eastAsia="仿宋_GB2312" w:cs="Times New Roman"/>
          <w:sz w:val="32"/>
        </w:rPr>
        <w:t>60</w:t>
      </w:r>
      <w:r>
        <w:rPr>
          <w:rFonts w:ascii="仿宋_GB2312" w:hAnsi="仿宋_GB2312" w:eastAsia="仿宋_GB2312" w:cs="仿宋_GB2312"/>
          <w:sz w:val="32"/>
        </w:rPr>
        <w:t>名，内蒙古自治区</w:t>
      </w:r>
      <w:r>
        <w:rPr>
          <w:rFonts w:hint="default" w:ascii="Times New Roman" w:hAnsi="Times New Roman" w:eastAsia="仿宋_GB2312" w:cs="Times New Roman"/>
          <w:sz w:val="32"/>
        </w:rPr>
        <w:t>53</w:t>
      </w:r>
      <w:r>
        <w:rPr>
          <w:rFonts w:ascii="仿宋_GB2312" w:hAnsi="仿宋_GB2312" w:eastAsia="仿宋_GB2312" w:cs="仿宋_GB2312"/>
          <w:sz w:val="32"/>
        </w:rPr>
        <w:t>名，辽宁省</w:t>
      </w:r>
      <w:r>
        <w:rPr>
          <w:rFonts w:hint="default" w:ascii="Times New Roman" w:hAnsi="Times New Roman" w:eastAsia="仿宋_GB2312" w:cs="Times New Roman"/>
          <w:sz w:val="32"/>
        </w:rPr>
        <w:t>86</w:t>
      </w:r>
      <w:r>
        <w:rPr>
          <w:rFonts w:ascii="仿宋_GB2312" w:hAnsi="仿宋_GB2312" w:eastAsia="仿宋_GB2312" w:cs="仿宋_GB2312"/>
          <w:sz w:val="32"/>
        </w:rPr>
        <w:t>名，吉林省</w:t>
      </w:r>
      <w:r>
        <w:rPr>
          <w:rFonts w:hint="default" w:ascii="Times New Roman" w:hAnsi="Times New Roman" w:eastAsia="仿宋_GB2312" w:cs="Times New Roman"/>
          <w:sz w:val="32"/>
        </w:rPr>
        <w:t>53</w:t>
      </w:r>
      <w:r>
        <w:rPr>
          <w:rFonts w:ascii="仿宋_GB2312" w:hAnsi="仿宋_GB2312" w:eastAsia="仿宋_GB2312" w:cs="仿宋_GB2312"/>
          <w:sz w:val="32"/>
        </w:rPr>
        <w:t>名，黑龙江省</w:t>
      </w:r>
      <w:r>
        <w:rPr>
          <w:rFonts w:hint="default" w:ascii="Times New Roman" w:hAnsi="Times New Roman" w:eastAsia="仿宋_GB2312" w:cs="Times New Roman"/>
          <w:sz w:val="32"/>
        </w:rPr>
        <w:t>76</w:t>
      </w:r>
      <w:r>
        <w:rPr>
          <w:rFonts w:ascii="仿宋_GB2312" w:hAnsi="仿宋_GB2312" w:eastAsia="仿宋_GB2312" w:cs="仿宋_GB2312"/>
          <w:sz w:val="32"/>
        </w:rPr>
        <w:t>名，上海市</w:t>
      </w:r>
      <w:r>
        <w:rPr>
          <w:rFonts w:hint="default" w:ascii="Times New Roman" w:hAnsi="Times New Roman" w:eastAsia="仿宋_GB2312" w:cs="Times New Roman"/>
          <w:sz w:val="32"/>
        </w:rPr>
        <w:t>48</w:t>
      </w:r>
      <w:r>
        <w:rPr>
          <w:rFonts w:ascii="仿宋_GB2312" w:hAnsi="仿宋_GB2312" w:eastAsia="仿宋_GB2312" w:cs="仿宋_GB2312"/>
          <w:sz w:val="32"/>
        </w:rPr>
        <w:t>名，江苏省</w:t>
      </w:r>
      <w:r>
        <w:rPr>
          <w:rFonts w:hint="default" w:ascii="Times New Roman" w:hAnsi="Times New Roman" w:eastAsia="仿宋_GB2312" w:cs="Times New Roman"/>
          <w:sz w:val="32"/>
        </w:rPr>
        <w:t>133</w:t>
      </w:r>
      <w:r>
        <w:rPr>
          <w:rFonts w:ascii="仿宋_GB2312" w:hAnsi="仿宋_GB2312" w:eastAsia="仿宋_GB2312" w:cs="仿宋_GB2312"/>
          <w:sz w:val="32"/>
        </w:rPr>
        <w:t>名，浙江省</w:t>
      </w:r>
      <w:r>
        <w:rPr>
          <w:rFonts w:hint="default" w:ascii="Times New Roman" w:hAnsi="Times New Roman" w:eastAsia="仿宋_GB2312" w:cs="Times New Roman"/>
          <w:sz w:val="32"/>
        </w:rPr>
        <w:t>89</w:t>
      </w:r>
      <w:r>
        <w:rPr>
          <w:rFonts w:ascii="仿宋_GB2312" w:hAnsi="仿宋_GB2312" w:eastAsia="仿宋_GB2312" w:cs="仿宋_GB2312"/>
          <w:sz w:val="32"/>
        </w:rPr>
        <w:t>名，安徽省</w:t>
      </w:r>
      <w:r>
        <w:rPr>
          <w:rFonts w:hint="default" w:ascii="Times New Roman" w:hAnsi="Times New Roman" w:eastAsia="仿宋_GB2312" w:cs="Times New Roman"/>
          <w:sz w:val="32"/>
        </w:rPr>
        <w:t>103</w:t>
      </w:r>
      <w:r>
        <w:rPr>
          <w:rFonts w:ascii="仿宋_GB2312" w:hAnsi="仿宋_GB2312" w:eastAsia="仿宋_GB2312" w:cs="仿宋_GB2312"/>
          <w:sz w:val="32"/>
        </w:rPr>
        <w:t>名，福建省</w:t>
      </w:r>
      <w:r>
        <w:rPr>
          <w:rFonts w:hint="default" w:ascii="Times New Roman" w:hAnsi="Times New Roman" w:eastAsia="仿宋_GB2312" w:cs="Times New Roman"/>
          <w:sz w:val="32"/>
        </w:rPr>
        <w:t>66</w:t>
      </w:r>
      <w:r>
        <w:rPr>
          <w:rFonts w:ascii="仿宋_GB2312" w:hAnsi="仿宋_GB2312" w:eastAsia="仿宋_GB2312" w:cs="仿宋_GB2312"/>
          <w:sz w:val="32"/>
        </w:rPr>
        <w:t>名，江西省</w:t>
      </w:r>
      <w:r>
        <w:rPr>
          <w:rFonts w:hint="default" w:ascii="Times New Roman" w:hAnsi="Times New Roman" w:eastAsia="仿宋_GB2312" w:cs="Times New Roman"/>
          <w:sz w:val="32"/>
        </w:rPr>
        <w:t>76</w:t>
      </w:r>
      <w:r>
        <w:rPr>
          <w:rFonts w:ascii="仿宋_GB2312" w:hAnsi="仿宋_GB2312" w:eastAsia="仿宋_GB2312" w:cs="仿宋_GB2312"/>
          <w:sz w:val="32"/>
        </w:rPr>
        <w:t>名，山东省</w:t>
      </w:r>
      <w:r>
        <w:rPr>
          <w:rFonts w:hint="default" w:ascii="Times New Roman" w:hAnsi="Times New Roman" w:eastAsia="仿宋_GB2312" w:cs="Times New Roman"/>
          <w:sz w:val="32"/>
        </w:rPr>
        <w:t>159</w:t>
      </w:r>
      <w:r>
        <w:rPr>
          <w:rFonts w:ascii="仿宋_GB2312" w:hAnsi="仿宋_GB2312" w:eastAsia="仿宋_GB2312" w:cs="仿宋_GB2312"/>
          <w:sz w:val="32"/>
        </w:rPr>
        <w:t>名，河南省</w:t>
      </w:r>
      <w:r>
        <w:rPr>
          <w:rFonts w:hint="default" w:ascii="Times New Roman" w:hAnsi="Times New Roman" w:eastAsia="仿宋_GB2312" w:cs="Times New Roman"/>
          <w:sz w:val="32"/>
        </w:rPr>
        <w:t>160</w:t>
      </w:r>
      <w:r>
        <w:rPr>
          <w:rFonts w:ascii="仿宋_GB2312" w:hAnsi="仿宋_GB2312" w:eastAsia="仿宋_GB2312" w:cs="仿宋_GB2312"/>
          <w:sz w:val="32"/>
        </w:rPr>
        <w:t>名，湖北省</w:t>
      </w:r>
      <w:r>
        <w:rPr>
          <w:rFonts w:hint="default" w:ascii="Times New Roman" w:hAnsi="Times New Roman" w:eastAsia="仿宋_GB2312" w:cs="Times New Roman"/>
          <w:sz w:val="32"/>
        </w:rPr>
        <w:t>103</w:t>
      </w:r>
      <w:r>
        <w:rPr>
          <w:rFonts w:ascii="仿宋_GB2312" w:hAnsi="仿宋_GB2312" w:eastAsia="仿宋_GB2312" w:cs="仿宋_GB2312"/>
          <w:sz w:val="32"/>
        </w:rPr>
        <w:t>名，湖南省</w:t>
      </w:r>
      <w:r>
        <w:rPr>
          <w:rFonts w:hint="default" w:ascii="Times New Roman" w:hAnsi="Times New Roman" w:eastAsia="仿宋_GB2312" w:cs="Times New Roman"/>
          <w:sz w:val="32"/>
        </w:rPr>
        <w:t>109</w:t>
      </w:r>
      <w:r>
        <w:rPr>
          <w:rFonts w:ascii="仿宋_GB2312" w:hAnsi="仿宋_GB2312" w:eastAsia="仿宋_GB2312" w:cs="仿宋_GB2312"/>
          <w:sz w:val="32"/>
        </w:rPr>
        <w:t>名，广东省</w:t>
      </w:r>
      <w:r>
        <w:rPr>
          <w:rFonts w:hint="default" w:ascii="Times New Roman" w:hAnsi="Times New Roman" w:eastAsia="仿宋_GB2312" w:cs="Times New Roman"/>
          <w:sz w:val="32"/>
        </w:rPr>
        <w:t>160</w:t>
      </w:r>
      <w:r>
        <w:rPr>
          <w:rFonts w:ascii="仿宋_GB2312" w:hAnsi="仿宋_GB2312" w:eastAsia="仿宋_GB2312" w:cs="仿宋_GB2312"/>
          <w:sz w:val="32"/>
        </w:rPr>
        <w:t>名，广西壮族自治区</w:t>
      </w:r>
      <w:r>
        <w:rPr>
          <w:rFonts w:hint="default" w:ascii="Times New Roman" w:hAnsi="Times New Roman" w:eastAsia="仿宋_GB2312" w:cs="Times New Roman"/>
          <w:sz w:val="32"/>
        </w:rPr>
        <w:t>87</w:t>
      </w:r>
      <w:r>
        <w:rPr>
          <w:rFonts w:ascii="仿宋_GB2312" w:hAnsi="仿宋_GB2312" w:eastAsia="仿宋_GB2312" w:cs="仿宋_GB2312"/>
          <w:sz w:val="32"/>
        </w:rPr>
        <w:t>名，海南省</w:t>
      </w:r>
      <w:r>
        <w:rPr>
          <w:rFonts w:hint="default" w:ascii="Times New Roman" w:hAnsi="Times New Roman" w:eastAsia="仿宋_GB2312" w:cs="Times New Roman"/>
          <w:sz w:val="32"/>
        </w:rPr>
        <w:t>22</w:t>
      </w:r>
      <w:r>
        <w:rPr>
          <w:rFonts w:ascii="仿宋_GB2312" w:hAnsi="仿宋_GB2312" w:eastAsia="仿宋_GB2312" w:cs="仿宋_GB2312"/>
          <w:sz w:val="32"/>
        </w:rPr>
        <w:t>名，重庆市</w:t>
      </w:r>
      <w:r>
        <w:rPr>
          <w:rFonts w:hint="default" w:ascii="Times New Roman" w:hAnsi="Times New Roman" w:eastAsia="仿宋_GB2312" w:cs="Times New Roman"/>
          <w:sz w:val="32"/>
        </w:rPr>
        <w:t>55</w:t>
      </w:r>
      <w:r>
        <w:rPr>
          <w:rFonts w:ascii="仿宋_GB2312" w:hAnsi="仿宋_GB2312" w:eastAsia="仿宋_GB2312" w:cs="仿宋_GB2312"/>
          <w:sz w:val="32"/>
        </w:rPr>
        <w:t>名，四川省</w:t>
      </w:r>
      <w:r>
        <w:rPr>
          <w:rFonts w:hint="default" w:ascii="Times New Roman" w:hAnsi="Times New Roman" w:eastAsia="仿宋_GB2312" w:cs="Times New Roman"/>
          <w:sz w:val="32"/>
        </w:rPr>
        <w:t>136</w:t>
      </w:r>
      <w:r>
        <w:rPr>
          <w:rFonts w:ascii="仿宋_GB2312" w:hAnsi="仿宋_GB2312" w:eastAsia="仿宋_GB2312" w:cs="仿宋_GB2312"/>
          <w:sz w:val="32"/>
        </w:rPr>
        <w:t>名，贵州省</w:t>
      </w:r>
      <w:r>
        <w:rPr>
          <w:rFonts w:hint="default" w:ascii="Times New Roman" w:hAnsi="Times New Roman" w:eastAsia="仿宋_GB2312" w:cs="Times New Roman"/>
          <w:sz w:val="32"/>
        </w:rPr>
        <w:t>69</w:t>
      </w:r>
      <w:r>
        <w:rPr>
          <w:rFonts w:ascii="仿宋_GB2312" w:hAnsi="仿宋_GB2312" w:eastAsia="仿宋_GB2312" w:cs="仿宋_GB2312"/>
          <w:sz w:val="32"/>
        </w:rPr>
        <w:t>名，云南省</w:t>
      </w:r>
      <w:r>
        <w:rPr>
          <w:rFonts w:hint="default" w:ascii="Times New Roman" w:hAnsi="Times New Roman" w:eastAsia="仿宋_GB2312" w:cs="Times New Roman"/>
          <w:sz w:val="32"/>
        </w:rPr>
        <w:t>87</w:t>
      </w:r>
      <w:r>
        <w:rPr>
          <w:rFonts w:ascii="仿宋_GB2312" w:hAnsi="仿宋_GB2312" w:eastAsia="仿宋_GB2312" w:cs="仿宋_GB2312"/>
          <w:sz w:val="32"/>
        </w:rPr>
        <w:t>名，西藏自治区</w:t>
      </w:r>
      <w:r>
        <w:rPr>
          <w:rFonts w:hint="default" w:ascii="Times New Roman" w:hAnsi="Times New Roman" w:eastAsia="仿宋_GB2312" w:cs="Times New Roman"/>
          <w:sz w:val="32"/>
        </w:rPr>
        <w:t>20</w:t>
      </w:r>
      <w:r>
        <w:rPr>
          <w:rFonts w:ascii="仿宋_GB2312" w:hAnsi="仿宋_GB2312" w:eastAsia="仿宋_GB2312" w:cs="仿宋_GB2312"/>
          <w:sz w:val="32"/>
        </w:rPr>
        <w:t>名，陕西省</w:t>
      </w:r>
      <w:r>
        <w:rPr>
          <w:rFonts w:hint="default" w:ascii="Times New Roman" w:hAnsi="Times New Roman" w:eastAsia="仿宋_GB2312" w:cs="Times New Roman"/>
          <w:sz w:val="32"/>
        </w:rPr>
        <w:t>65</w:t>
      </w:r>
      <w:r>
        <w:rPr>
          <w:rFonts w:ascii="仿宋_GB2312" w:hAnsi="仿宋_GB2312" w:eastAsia="仿宋_GB2312" w:cs="仿宋_GB2312"/>
          <w:sz w:val="32"/>
        </w:rPr>
        <w:t>名，甘肃省</w:t>
      </w:r>
      <w:r>
        <w:rPr>
          <w:rFonts w:hint="default" w:ascii="Times New Roman" w:hAnsi="Times New Roman" w:eastAsia="仿宋_GB2312" w:cs="Times New Roman"/>
          <w:sz w:val="32"/>
        </w:rPr>
        <w:t>48</w:t>
      </w:r>
      <w:r>
        <w:rPr>
          <w:rFonts w:ascii="仿宋_GB2312" w:hAnsi="仿宋_GB2312" w:eastAsia="仿宋_GB2312" w:cs="仿宋_GB2312"/>
          <w:sz w:val="32"/>
        </w:rPr>
        <w:t>名，青海省</w:t>
      </w:r>
      <w:r>
        <w:rPr>
          <w:rFonts w:hint="default" w:ascii="Times New Roman" w:hAnsi="Times New Roman" w:eastAsia="仿宋_GB2312" w:cs="Times New Roman"/>
          <w:sz w:val="32"/>
        </w:rPr>
        <w:t>20</w:t>
      </w:r>
      <w:r>
        <w:rPr>
          <w:rFonts w:ascii="仿宋_GB2312" w:hAnsi="仿宋_GB2312" w:eastAsia="仿宋_GB2312" w:cs="仿宋_GB2312"/>
          <w:sz w:val="32"/>
        </w:rPr>
        <w:t>名，宁夏回族自治区</w:t>
      </w:r>
      <w:r>
        <w:rPr>
          <w:rFonts w:hint="default" w:ascii="Times New Roman" w:hAnsi="Times New Roman" w:eastAsia="仿宋_GB2312" w:cs="Times New Roman"/>
          <w:sz w:val="32"/>
        </w:rPr>
        <w:t>20</w:t>
      </w:r>
      <w:r>
        <w:rPr>
          <w:rFonts w:ascii="仿宋_GB2312" w:hAnsi="仿宋_GB2312" w:eastAsia="仿宋_GB2312" w:cs="仿宋_GB2312"/>
          <w:sz w:val="32"/>
        </w:rPr>
        <w:t>名，新疆</w:t>
      </w:r>
      <w:bookmarkStart w:id="3" w:name="_GoBack"/>
      <w:bookmarkEnd w:id="3"/>
      <w:r>
        <w:rPr>
          <w:rFonts w:ascii="仿宋_GB2312" w:hAnsi="仿宋_GB2312" w:eastAsia="仿宋_GB2312" w:cs="仿宋_GB2312"/>
          <w:sz w:val="32"/>
        </w:rPr>
        <w:t>维吾尔自治区</w:t>
      </w:r>
      <w:r>
        <w:rPr>
          <w:rFonts w:hint="default" w:ascii="Times New Roman" w:hAnsi="Times New Roman" w:eastAsia="仿宋_GB2312" w:cs="Times New Roman"/>
          <w:sz w:val="32"/>
        </w:rPr>
        <w:t>56</w:t>
      </w:r>
      <w:r>
        <w:rPr>
          <w:rFonts w:ascii="仿宋_GB2312" w:hAnsi="仿宋_GB2312" w:eastAsia="仿宋_GB2312" w:cs="仿宋_GB2312"/>
          <w:sz w:val="32"/>
        </w:rPr>
        <w:t>名，香港特别行政区</w:t>
      </w:r>
      <w:r>
        <w:rPr>
          <w:rFonts w:hint="default" w:ascii="Times New Roman" w:hAnsi="Times New Roman" w:eastAsia="仿宋_GB2312" w:cs="Times New Roman"/>
          <w:sz w:val="32"/>
        </w:rPr>
        <w:t>36</w:t>
      </w:r>
      <w:r>
        <w:rPr>
          <w:rFonts w:ascii="仿宋_GB2312" w:hAnsi="仿宋_GB2312" w:eastAsia="仿宋_GB2312" w:cs="仿宋_GB2312"/>
          <w:sz w:val="32"/>
        </w:rPr>
        <w:t>名，澳门特别行政区</w:t>
      </w:r>
      <w:r>
        <w:rPr>
          <w:rFonts w:hint="default" w:ascii="Times New Roman" w:hAnsi="Times New Roman" w:eastAsia="仿宋_GB2312" w:cs="Times New Roman"/>
          <w:sz w:val="32"/>
        </w:rPr>
        <w:t>12</w:t>
      </w:r>
      <w:r>
        <w:rPr>
          <w:rFonts w:ascii="仿宋_GB2312" w:hAnsi="仿宋_GB2312" w:eastAsia="仿宋_GB2312" w:cs="仿宋_GB2312"/>
          <w:sz w:val="32"/>
        </w:rPr>
        <w:t>名，台湾省暂时选举</w:t>
      </w:r>
      <w:r>
        <w:rPr>
          <w:rFonts w:hint="default" w:ascii="Times New Roman" w:hAnsi="Times New Roman" w:eastAsia="仿宋_GB2312" w:cs="Times New Roman"/>
          <w:sz w:val="32"/>
        </w:rPr>
        <w:t>13</w:t>
      </w:r>
      <w:r>
        <w:rPr>
          <w:rFonts w:ascii="仿宋_GB2312" w:hAnsi="仿宋_GB2312" w:eastAsia="仿宋_GB2312" w:cs="仿宋_GB2312"/>
          <w:sz w:val="32"/>
        </w:rPr>
        <w:t>名，中国人民解放军和中国人民武装警察部队</w:t>
      </w:r>
      <w:r>
        <w:rPr>
          <w:rFonts w:hint="default" w:ascii="Times New Roman" w:hAnsi="Times New Roman" w:eastAsia="仿宋_GB2312" w:cs="Times New Roman"/>
          <w:sz w:val="32"/>
        </w:rPr>
        <w:t>278</w:t>
      </w:r>
      <w:r>
        <w:rPr>
          <w:rFonts w:ascii="仿宋_GB2312" w:hAnsi="仿宋_GB2312" w:eastAsia="仿宋_GB2312" w:cs="仿宋_GB2312"/>
          <w:sz w:val="32"/>
        </w:rPr>
        <w:t>名，其余</w:t>
      </w:r>
      <w:r>
        <w:rPr>
          <w:rFonts w:hint="default" w:ascii="Times New Roman" w:hAnsi="Times New Roman" w:eastAsia="仿宋_GB2312" w:cs="Times New Roman"/>
          <w:sz w:val="32"/>
        </w:rPr>
        <w:t>255</w:t>
      </w:r>
      <w:r>
        <w:rPr>
          <w:rFonts w:ascii="仿宋_GB2312" w:hAnsi="仿宋_GB2312" w:eastAsia="仿宋_GB2312" w:cs="仿宋_GB2312"/>
          <w:sz w:val="32"/>
        </w:rPr>
        <w:t>名由全国人民代表大会常务委员会依照法律规定另行分配。</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modern"/>
    <w:pitch w:val="default"/>
    <w:sig w:usb0="00000001" w:usb1="080E0000" w:usb2="0000000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Arial">
    <w:panose1 w:val="020B0604020202020204"/>
    <w:charset w:val="00"/>
    <w:family w:val="swiss"/>
    <w:pitch w:val="default"/>
    <w:sig w:usb0="E0002EFF" w:usb1="C000785B" w:usb2="00000009" w:usb3="00000000" w:csb0="400001FF" w:csb1="FFFF0000"/>
  </w:font>
  <w:font w:name="楷体_GB2312">
    <w:panose1 w:val="02010609030101010101"/>
    <w:charset w:val="86"/>
    <w:family w:val="auto"/>
    <w:pitch w:val="default"/>
    <w:sig w:usb0="00000001" w:usb1="080E0000" w:usb2="00000000" w:usb3="00000000" w:csb0="00040000" w:csb1="00000000"/>
  </w:font>
  <w:font w:name="华文仿宋">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hint="eastAsia" w:eastAsia="宋体"/>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hint="eastAsia" w:ascii="宋体" w:hAnsi="宋体" w:eastAsia="宋体"/>
        <w:sz w:val="28"/>
        <w:szCs w:val="28"/>
      </w:rPr>
    </w:pPr>
    <w:r>
      <w:rPr>
        <w:rFonts w:hint="eastAsia" w:ascii="宋体" w:hAnsi="宋体" w:eastAsia="宋体"/>
        <w:sz w:val="28"/>
        <w:szCs w:val="28"/>
        <w:lang w:eastAsia="zh-CN"/>
      </w:rPr>
      <w:t>　</w:t>
    </w: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703F"/>
    <w:rsid w:val="00005CBA"/>
    <w:rsid w:val="00067A46"/>
    <w:rsid w:val="000B3473"/>
    <w:rsid w:val="000D062B"/>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D9804AC"/>
    <w:rsid w:val="3DE63740"/>
    <w:rsid w:val="481351D2"/>
    <w:rsid w:val="53543565"/>
    <w:rsid w:val="558A062C"/>
    <w:rsid w:val="622F12CF"/>
    <w:rsid w:val="6B8B403C"/>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99" w:semiHidden="0" w:name="Hyperlink"/>
    <w:lsdException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4">
    <w:name w:val="Default Paragraph Font"/>
    <w:unhideWhenUsed/>
    <w:uiPriority w:val="1"/>
  </w:style>
  <w:style w:type="table" w:default="1" w:styleId="7">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uiPriority w:val="99"/>
    <w:pPr>
      <w:pBdr>
        <w:bottom w:val="single" w:color="auto" w:sz="6" w:space="1"/>
      </w:pBdr>
      <w:tabs>
        <w:tab w:val="center" w:pos="4153"/>
        <w:tab w:val="right" w:pos="8306"/>
      </w:tabs>
      <w:snapToGrid w:val="0"/>
      <w:jc w:val="center"/>
    </w:pPr>
    <w:rPr>
      <w:sz w:val="18"/>
      <w:szCs w:val="18"/>
    </w:rPr>
  </w:style>
  <w:style w:type="character" w:styleId="5">
    <w:name w:val="FollowedHyperlink"/>
    <w:unhideWhenUsed/>
    <w:uiPriority w:val="99"/>
    <w:rPr>
      <w:color w:val="954F72"/>
      <w:u w:val="single"/>
    </w:rPr>
  </w:style>
  <w:style w:type="character" w:styleId="6">
    <w:name w:val="Hyperlink"/>
    <w:uiPriority w:val="99"/>
    <w:rPr>
      <w:rFonts w:hint="default" w:ascii="ˎ̥" w:hAnsi="ˎ̥"/>
      <w:color w:val="0404B3"/>
      <w:sz w:val="18"/>
      <w:szCs w:val="18"/>
      <w:u w:val="none"/>
    </w:rPr>
  </w:style>
  <w:style w:type="character" w:customStyle="1" w:styleId="8">
    <w:name w:val="页脚 字符"/>
    <w:link w:val="2"/>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AEACE"/>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8</Words>
  <Characters>47</Characters>
  <Lines>1</Lines>
  <Paragraphs>1</Paragraphs>
  <TotalTime>0</TotalTime>
  <ScaleCrop>false</ScaleCrop>
  <LinksUpToDate>false</LinksUpToDate>
  <CharactersWithSpaces>54</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PC335</cp:lastModifiedBy>
  <dcterms:modified xsi:type="dcterms:W3CDTF">2022-04-21T03:18:05Z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2052-10.1.0.7520</vt:lpwstr>
  </property>
</Properties>
</file>