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江苏省实施《中华人民共和国森林法》办法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（1992年10月27日江苏省第七届人民代表大会常务委员会第三十次会议通过　根据1997年7月31日江苏省第八届人民代表大会常务委员会第二十九次会议关于修改《江苏省实施〈中华人民共和国森林法〉办法》的决定第一次修正　根据2000年10月17日江苏省第九届人民代表大会常务委员会第十九次会议关于修改《江苏省实施〈中华人民共和国森林法〉办法》的决定第二次修正　根据2003年6月24日江苏省第十届人民代表大会常务委员会第三次会议关于修改《江苏省实施〈中华人民共和国森林法〉办法》的决定第三次修正　根据2004年6月17日江苏省第十届人民代表大会常务委员会第十次会议关于修改《江苏省实施〈中华人民共和国森林法〉办法》的决定第四次修正　根据2017年6月3日江苏省第十二届人民代表大会常务委员会第三十次会议《关于修改〈江苏省固体废物污染环境防治条例〉等二十六件地方性法规的决定》第五次修正　根据2025年11月27日江苏省第十四届人民代表大会常务委员会第十九次会议《关于修改〈江苏省学生体质健康促进条例〉等两件地方性法规的决定》第六次修正）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森林、林木和林地权属管理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植树造林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森林经营管理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森林保护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森林采伐更新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根据《中华人民共和国森林法》（以下简称《森林法》）和《中华人民共和国森林法实施条例》（以下简称《实施条例》）及其他有关法律、法规的规定，结合本省实际，制定本办法。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在本省行政区域内从事森林、林木的培育、保护、采伐、利用和森林、林木、林地的经营管理活动，应当遵守本办法。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林业建设应当尊重自然、顺应自然，坚持生态优先、保护优先、保育结合、可持续发展的原则，发展平原绿化，加强丘陵山区林业建设，建立林业生态体系和林业产业体系。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植树造林，保护森林，是公民应尽的义务。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地方各级人民政府应当组织全民义务植树，开展植树造林活动；鼓励林业科学研究和技术推广，提高林业科技水平；加强森林资源管理，制止一切破坏森林资源的行为。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对植树造林、保护森林资源、林业经营管理和林业科学研究有显著成绩的单位或者个人，按照国家和省有关规定给予表彰、奖励。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地方各级人民政府对森林资源实行下列保护性措施：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（一）对森林实行限额采伐，鼓励植树造林，封山育林，扩大森林覆盖面积。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（二）根据国家和省人民政府有关规定，将国有造林、育林列入基本建设计划；对集体和个人造林、育林给予经济扶持或者长期贷款。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（三）按照国家规定实行森林生态效益补偿制度。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地方各级人民政府应当将森林资源管理所需经费列入财政预算。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县级以上地方人民政府应当将森林资源保护和林业发展纳入国民经济和社会发展规划，根据生态环境建设需要和国民经济可持续发展要求，增加对林业建设的投入，保障森林生态保护修复，促进林业发展。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县级以上林业主管部门主管本行政区域内的林业工作，对森林资源的保护、修复、利用、更新等进行监督检查，依法查处破坏森林资源等违法行为。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乡镇人民政府（街道办事处）可以确定相关机构或者指定专职、兼职人员负责林业相关工作。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乡、镇设有的林业工作站在县级林业主管部门监督和乡级人民政府领导下，承担本行政区域内林业的具体工作。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县级以上地方人民政府应当落实国土空间开发保护要求，合理规划森林资源保护利用结构和布局，制定森林资源保护发展目标，提升森林生态系统质量和稳定性。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县级以上林业主管部门应当根据森林资源保护发展目标，编制林业发展规划，报本级人民政府批准后组织实施。下级林业发展规划依据上级林业发展规划编制。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森林、林木和林地权属管理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森林资源属于国家所有，法律规定属于集体所有的除外。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林地和林地上的森林、林木的所有权、使用权，由县级以上地方人民政府不动产登记机构按照不动产登记法律、法规登记。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本省行政区域内的森林、林木，按照下列规定确定权属：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（一）《森林法》以及相关法律、法规有规定的，从其规定。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（二）单位与单位、单位与个人、个人与个人之间合作营造的林木，为合作各方共有，另有合同约定的，按合同的约定确定所有权。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国家所有的土地上义务栽植的林木，归使用该土地的单位所有；没有明确使用单位的，归当地人民政府指定的单位所有。在集体所有的土地上义务栽植的林木，归该集体所有；另有合同约定的，按合同的约定确定所有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林业经营者依照《森林法》和其他法律规定，可以通过竞标、承包、租赁、入股等方式流转林地经营权、林木所有权和使用权。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依法划定的国有林业场圃、森林公园、森林和野生动物类型自然保护区（以下简称自然保护区）的面积及其界线，除了经过原批准机关同意或者依照本办法第二十条规定批准的以外，其他单位和个人不得变更。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单位之间发生的林木、林地所有权和使用权的争议，由县级以上地方人民政府处理。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个人之间、个人与单位之间发生的林木所有权和林地使用权的争议，由当地乡镇人民政府或者县级人民政府处理。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当事人对人民政府的处理决定不服的，可以自接到处理决定通知之日起三十日内，向人民法院起诉。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在林木、林地权属争议解决以前，除因森林防火、林业有害生物防治、国家重大基础设施建设等需要外，当事人任何一方不得砍伐有争议的林木或者改变林地现状。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植树造林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地方各级人民政府应当组织各行各业和城乡居民开展造林绿化。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水土流失的坡地，江、河沿岸，海堤沿线，湖泊水库周围，公路、铁路两侧，应当植树、种草，分别营造水土保持林、水源涵养林、护堤林和护路林。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建设农田防护林，保障农业生产。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造林绿化实行部门和单位负责制：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宜林荒山荒地荒滩，属于国家所有的，由林业主管部门和其他主管部门组织造林绿化；属于集体所有的，由集体经济组织组织造林绿化；国家所有和集体所有的宜林荒山荒地荒滩，可以由单位或者个人承包造林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（二）城市规划区内、铁路公路两侧、江河两侧、湖泊水库周围，由各有关主管部门按照规定因地制宜组织开展造林绿化。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（三）工矿区、工业园区、国家机关、团体、部队、学校用地，部队营区，农场、牧场、渔场经营地区和其他企业事业单位管理范围内适宜造林绿化的土地，由其单位负责造林绿化。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植树造林应当科学规划、因地制宜，优化树种、林种结构，实行科学造林。国家投资或者以国家投资为主的造林绿化项目，应当按照国家规定使用林木良种；其他造林绿化项目，优先使用乡土珍贵树种，营造混交林，高质量开展造林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县级以上林业主管部门应当组织植树造林的检查验收，造林成活率在百分之八十五以上的计入年度造林完成面积。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森林经营管理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自然资源主管部门、林业主管部门依据职责对本行政区域内森林资源现状及变化情况进行调查、监测和评价，并定期公布。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国有林场、森林公园和自然保护区等国有林业企业事业单位应当根据县级以上林业主管部门制定的林业发展规划，编制森林经营方案，报县级以上林业主管部门批准后实施。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县级林业主管部门应当指导乡村林场、林业合作经济组织和经营森林、林木的有关单位，编制森林经营方案。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对森林实行公益林和商品林分类经营管理。森林生态区位重要或者生态状况脆弱，以发挥生态效益为主要目的的林地和林地上的森林，应当划定为公益林。未划定为公益林的林地和林地上的森林属于商品林。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国家级公益林的划定和管理按照国家有关规定执行。地方级公益林的划定和管理按照《江苏省生态公益林条例》执行。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商品林由县级林业主管部门根据林业发展规划和国家关于划分林种的规定，提出划定用材林、经济林、能源林的方案，报同级人民政府批准公布。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经批准划定的林种，未经原批准机关同意，不得变更。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商品林由经营者依法自主经营，在不破坏生态的前提下，可以采取集约化经营措施，合理利用森林、林木、林地，提高商品林经济效益。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林业主管部门管理的国有林场、森林公园和自然保护区的建立、撤销、合并，以及林业主管部门管理的国有森林公园和自然保护区隶属关系的改变，报省人民政府批准。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其他主管部门管理的森林、林木经营管理单位的建立、撤销和合并，报省人民政府批准。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进行勘查、开采矿藏和各类建设工程，应当不占或者少占林地。确需占用林地的，应当向县级以上林业主管部门提出用地申请，经审核同意后，按照国家规定的标准缴纳森林植被恢复费，领取使用林地审核同意书。用地单位凭使用林地审核同意书依法办理建设用地审批手续。占用林地未经林业主管部门审核同意的，自然资源主管部门不得受理建设用地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用地单位需要伐除被占用林地上的林木时，应当依照本办法第三十三条的规定申请办理林木采伐许可证。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依法征收、征用林地、林木的，应当给予公平、合理的补偿。林地、林木、附着物补偿费标准按照土地管理法律、法规和省、设区的市人民政府有关规定执行。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占用林地的单位应当缴纳森林植被恢复费。森林植被恢复费的缴纳标准按照国家和省有关规定执行。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森林、林木、林地依法转让、出租，作价入股或者作为合资、合作造林、经营林木的出资、合作条件的，应当进行森林资源资产评估。林业主管部门应当依法加强森林资源资产使用的监督管理工作。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对利用国有林场森林资源开发旅游项目的，项目审批机关在审批前应当征求林业主管部门的意见。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森林保护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地方各级人民政府应当组织有关部门和单位建立护林组织，负责护林工作；根据实际需要建设护林设施，加强森林资源保护；督促基层单位订立护林公约，组织群众护林，划定护林责任区。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在行政区域交界的地区，有关地方人民政府以及村民委员会应当建立护林联防组织，负责联防区的护林工作。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或者乡镇人民政府可以聘用护林员，国有林业场圃可以根据需要配备专职或者兼职护林员。护林员的主要职责：巡护森林，检查、消除森林火灾隐患，发现火情、林业有害生物以及破坏森林资源的行为，应当及时处理并向当地林业等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地方各级人民政府和应急管理、林业、公安等部门应当按照森林防火法律、法规和规章的规定，做好森林火灾的预防、扑救和处置工作。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县级以上林业主管部门负责本行政区域的林业有害生物防治工作，其所属的林业有害生物检疫防治机构依法承担林业有害生物监测、林业植物及其产品检疫和林业有害生物除治具体组织和相关监督管理工作。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重大林业有害生物灾害防治实行地方人民政府负责制。发生暴发性、危险性等重大林业有害生物灾害时，当地人民政府应当及时组织除治，消除隐患，防止蔓延。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林业经营者在政府支持引导下，对其经营管理范围内的林业有害生物进行防治。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县级以上林业主管部门负责本行政区域内陆生野生动物的管理工作。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地方重点保护陆生野生动物名录由省人民政府组织科学论证评估，征求国务院野生动物保护主管部门意见后制定、公布。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省人民政府应当在不同自然地带的典型森林生态地区、珍贵稀有陆生野生动物繁殖、迁徙越冬以及濒危植物繁衍的林区划定自然保护区，加强保护管理。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对自然保护区以外的珍贵树木和林区内具有特殊价值的植物资源，应当认真保护；未经林业主管部门批准，不得采伐、采集。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县级以上林业主管部门应当监视、监测环境对陆生野生动物的影响。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调运林木种子、苗木和其他繁殖材料，以及从疫区运出应施检疫的林业植物及其产品，承接运输、寄递业务的单位和个人应当依法查验植物检疫证书；无植物检疫证书或者货证不符的，不得承接。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本省加强对古树名木和珍贵树木的保护。禁止破坏古树名木和珍贵树木及其生存的自然环境。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古树名木、珍贵树木的保护，按照有关法律、法规执行。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森林采伐更新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县级以上地方人民政府应当严格控制本地区年森林采伐量。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省林业主管部门根据消耗量低于生长量和森林分类经营管理的原则，编制本行政区域年森林采伐限额，经征求国务院林业主管部门意见，报省人民政府批准后公布实施。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县级以上林业主管部门依法对森林、林木采伐更新进行管理和监督。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省林业主管部门应当按照森林分类经营管理、保护优先、注重效率和效益等原则，制定相应的林木采伐技术规程，由县级以上林业主管部门监督实施。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除法律规定不需要申请采伐许可证的情形外，单位和个人需要采伐林地上林木的，应当向所在地县级林业主管部门提出申请，由县级林业主管部门按照规定的批准权限，在本级人民政府控制的年森林采伐限额内核发采伐许可证。涉及下列情形的，由县级林业主管部门申请办理林木采伐批准文件后核发采伐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（一）国家级、省级生态公益林以及市属国有林场内的林木采伐，由省林业主管部门批准；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（二）除前项规定外，自然保护地、生态保护红线、生态管控区内林地上的林木采伐，由设区的市林业主管部门批准。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遇有紧急抢险情况，必须就地采伐林地上的林木的，可以免除申请；组织抢险的部门或者单位应当自紧急情况结束之日起三十日内，将采伐林木的情况报县级林业主管部门备案。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非林地上的农田防护林、护路林、护岸护堤林和城镇林木等的更新采伐，由有关主管部门按照有关规定管理。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采挖移植林木按照采伐林木管理。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对违反本办法规定的行为，法律、法规已有处罚规定的，从其规定。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违反《森林法》、《实施条例》和本办法规定，构成违反治安管理行为的，由公安机关依法给予处罚；构成犯罪的，依法追究刑事责任。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国家工作人员和林业管理人员玩忽职守、滥用职权、徇私舞弊的，依法给予处分；构成犯罪的，依法追究刑事责任。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本办法所指森林资源，包括森林、林木和林地，以及依托森林、林木、林地生存的野生植物、动物和微生物。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城市规划区的绿化管理，按照有关法律、法规执行。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本办法自公布之日起施行。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